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6"/>
        <w:tblW w:w="9072" w:type="dxa"/>
        <w:tblLook w:val="04A0" w:firstRow="1" w:lastRow="0" w:firstColumn="1" w:lastColumn="0" w:noHBand="0" w:noVBand="1"/>
      </w:tblPr>
      <w:tblGrid>
        <w:gridCol w:w="9072"/>
      </w:tblGrid>
      <w:tr w:rsidR="00F37674" w:rsidRPr="00BE1377" w14:paraId="28A4254E" w14:textId="77777777" w:rsidTr="00B52F17">
        <w:tc>
          <w:tcPr>
            <w:tcW w:w="9072" w:type="dxa"/>
            <w:tcBorders>
              <w:top w:val="nil"/>
              <w:left w:val="nil"/>
              <w:bottom w:val="single" w:sz="4" w:space="0" w:color="FFFFFF" w:themeColor="background1"/>
              <w:right w:val="nil"/>
            </w:tcBorders>
          </w:tcPr>
          <w:p w14:paraId="0400AAC6" w14:textId="77777777" w:rsidR="00F37674" w:rsidRPr="009A31E8" w:rsidRDefault="00F37674" w:rsidP="00B52F17">
            <w:pPr>
              <w:jc w:val="center"/>
            </w:pPr>
            <w:r w:rsidRPr="00BE1377">
              <w:rPr>
                <w:lang w:val="en-US"/>
              </w:rPr>
              <w:drawing>
                <wp:inline distT="0" distB="0" distL="0" distR="0" wp14:anchorId="194621F7" wp14:editId="3291C331">
                  <wp:extent cx="828000" cy="930155"/>
                  <wp:effectExtent l="0" t="0" r="0" b="3810"/>
                  <wp:docPr id="5"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F37674" w:rsidRPr="00BE1377" w14:paraId="6FB36D2C" w14:textId="77777777" w:rsidTr="00B52F17">
        <w:tc>
          <w:tcPr>
            <w:tcW w:w="9072" w:type="dxa"/>
            <w:tcBorders>
              <w:top w:val="single" w:sz="4" w:space="0" w:color="FFFFFF" w:themeColor="background1"/>
              <w:left w:val="nil"/>
              <w:bottom w:val="single" w:sz="4" w:space="0" w:color="FFFFFF" w:themeColor="background1"/>
              <w:right w:val="nil"/>
            </w:tcBorders>
          </w:tcPr>
          <w:p w14:paraId="3C37DDBB" w14:textId="77777777" w:rsidR="00F37674" w:rsidRPr="00A80981" w:rsidRDefault="00F37674" w:rsidP="00B52F17">
            <w:pPr>
              <w:pStyle w:val="Subtitle"/>
              <w:tabs>
                <w:tab w:val="left" w:pos="184"/>
                <w:tab w:val="left" w:pos="252"/>
                <w:tab w:val="center" w:pos="2198"/>
              </w:tabs>
              <w:spacing w:after="0"/>
              <w:rPr>
                <w:rFonts w:ascii="Times New Roman" w:hAnsi="Times New Roman"/>
                <w:b/>
                <w:sz w:val="23"/>
                <w:szCs w:val="23"/>
                <w:lang w:val="sq-AL"/>
              </w:rPr>
            </w:pPr>
            <w:r w:rsidRPr="00A80981">
              <w:rPr>
                <w:rFonts w:ascii="Times New Roman" w:hAnsi="Times New Roman"/>
                <w:b/>
                <w:sz w:val="23"/>
                <w:szCs w:val="23"/>
                <w:lang w:val="sq-AL"/>
              </w:rPr>
              <w:t>REPUBLIKA E KOSOVËS</w:t>
            </w:r>
          </w:p>
          <w:p w14:paraId="464211D8" w14:textId="77777777" w:rsidR="00F37674" w:rsidRPr="00A80981" w:rsidRDefault="00F37674" w:rsidP="00B52F17">
            <w:pPr>
              <w:spacing w:after="120"/>
              <w:jc w:val="center"/>
              <w:rPr>
                <w:rFonts w:ascii="Times New Roman" w:hAnsi="Times New Roman" w:cs="Times New Roman"/>
              </w:rPr>
            </w:pPr>
            <w:r w:rsidRPr="00A80981">
              <w:rPr>
                <w:rFonts w:ascii="Times New Roman" w:hAnsi="Times New Roman" w:cs="Times New Roman"/>
                <w:sz w:val="21"/>
                <w:szCs w:val="21"/>
              </w:rPr>
              <w:t>REPUBLIKA KOSOVA – REPUBLIC OF KOSOVO</w:t>
            </w:r>
          </w:p>
        </w:tc>
      </w:tr>
      <w:tr w:rsidR="00F37674" w:rsidRPr="00BE1377" w14:paraId="3A40B34E" w14:textId="77777777" w:rsidTr="00B52F17">
        <w:tc>
          <w:tcPr>
            <w:tcW w:w="9072" w:type="dxa"/>
            <w:tcBorders>
              <w:top w:val="single" w:sz="4" w:space="0" w:color="FFFFFF" w:themeColor="background1"/>
              <w:left w:val="nil"/>
              <w:bottom w:val="single" w:sz="12" w:space="0" w:color="335A89"/>
              <w:right w:val="nil"/>
            </w:tcBorders>
          </w:tcPr>
          <w:p w14:paraId="51702BCB" w14:textId="77777777" w:rsidR="00F37674" w:rsidRPr="00A80981" w:rsidRDefault="00F37674" w:rsidP="00B52F17">
            <w:pPr>
              <w:pStyle w:val="Subtitle"/>
              <w:tabs>
                <w:tab w:val="left" w:pos="184"/>
                <w:tab w:val="left" w:pos="252"/>
                <w:tab w:val="center" w:pos="2198"/>
              </w:tabs>
              <w:spacing w:after="0"/>
              <w:rPr>
                <w:rFonts w:ascii="Times New Roman" w:hAnsi="Times New Roman"/>
                <w:b/>
                <w:sz w:val="23"/>
                <w:szCs w:val="23"/>
                <w:lang w:val="sq-AL"/>
              </w:rPr>
            </w:pPr>
            <w:r w:rsidRPr="00A80981">
              <w:rPr>
                <w:rFonts w:ascii="Times New Roman" w:hAnsi="Times New Roman"/>
                <w:b/>
                <w:sz w:val="23"/>
                <w:szCs w:val="23"/>
                <w:lang w:val="sq-AL"/>
              </w:rPr>
              <w:t>KËSHILLI GJYQËSOR I KOSOVËS</w:t>
            </w:r>
          </w:p>
          <w:p w14:paraId="574CD97F" w14:textId="77777777" w:rsidR="00F37674" w:rsidRPr="00A80981" w:rsidRDefault="00F37674" w:rsidP="00B52F17">
            <w:pPr>
              <w:spacing w:after="120"/>
              <w:jc w:val="center"/>
              <w:rPr>
                <w:rFonts w:ascii="Times New Roman" w:hAnsi="Times New Roman" w:cs="Times New Roman"/>
                <w:sz w:val="21"/>
                <w:szCs w:val="21"/>
              </w:rPr>
            </w:pPr>
            <w:r w:rsidRPr="00A80981">
              <w:rPr>
                <w:rFonts w:ascii="Times New Roman" w:hAnsi="Times New Roman" w:cs="Times New Roman"/>
                <w:sz w:val="21"/>
                <w:szCs w:val="21"/>
              </w:rPr>
              <w:t>SUDSKI SAVET KOSOVA - KOSOVO JUDICIAL COUNCIL</w:t>
            </w:r>
          </w:p>
        </w:tc>
      </w:tr>
    </w:tbl>
    <w:p w14:paraId="5F2B8CD4" w14:textId="77777777" w:rsidR="00F37674" w:rsidRPr="009A31E8" w:rsidRDefault="00F37674" w:rsidP="00F37674">
      <w:pPr>
        <w:jc w:val="both"/>
        <w:rPr>
          <w:rFonts w:ascii="Times New Roman" w:hAnsi="Times New Roman" w:cs="Times New Roman"/>
          <w:b/>
          <w:sz w:val="24"/>
          <w:szCs w:val="24"/>
        </w:rPr>
      </w:pPr>
    </w:p>
    <w:p w14:paraId="24C68486" w14:textId="6F2DC4CE" w:rsidR="00F37674" w:rsidRPr="00775279" w:rsidRDefault="00D52AD2" w:rsidP="00F37674">
      <w:pPr>
        <w:jc w:val="both"/>
        <w:rPr>
          <w:rFonts w:ascii="Times New Roman" w:hAnsi="Times New Roman" w:cs="Times New Roman"/>
          <w:b/>
          <w:sz w:val="24"/>
          <w:lang w:val="sr-Latn-RS"/>
        </w:rPr>
      </w:pPr>
      <w:r w:rsidRPr="00775279">
        <w:rPr>
          <w:rFonts w:ascii="Times New Roman" w:hAnsi="Times New Roman" w:cs="Times New Roman"/>
          <w:b/>
          <w:sz w:val="24"/>
          <w:lang w:val="sr-Latn-RS"/>
        </w:rPr>
        <w:t>Sudski savet Kosova</w:t>
      </w:r>
      <w:r w:rsidR="00F37674" w:rsidRPr="00775279">
        <w:rPr>
          <w:rFonts w:ascii="Times New Roman" w:hAnsi="Times New Roman" w:cs="Times New Roman"/>
          <w:b/>
          <w:sz w:val="24"/>
          <w:lang w:val="sr-Latn-RS"/>
        </w:rPr>
        <w:t>,</w:t>
      </w:r>
    </w:p>
    <w:p w14:paraId="6ED6C48B" w14:textId="77777777" w:rsidR="00F37674" w:rsidRPr="009E698A" w:rsidRDefault="00F37674" w:rsidP="00F37674">
      <w:pPr>
        <w:pStyle w:val="NoSpacing"/>
        <w:rPr>
          <w:rFonts w:ascii="Times New Roman" w:hAnsi="Times New Roman" w:cs="Times New Roman"/>
          <w:noProof/>
          <w:lang w:val="sr-Latn-RS"/>
        </w:rPr>
      </w:pPr>
    </w:p>
    <w:p w14:paraId="022FB6DB" w14:textId="6F3B63ED" w:rsidR="00A51B7E" w:rsidRPr="009E698A" w:rsidRDefault="009E698A" w:rsidP="00F37674">
      <w:pPr>
        <w:pStyle w:val="NoSpacing"/>
        <w:rPr>
          <w:rFonts w:ascii="Times New Roman" w:hAnsi="Times New Roman" w:cs="Times New Roman"/>
          <w:noProof/>
          <w:spacing w:val="7"/>
          <w:sz w:val="24"/>
          <w:szCs w:val="24"/>
          <w:lang w:val="sr-Latn-RS"/>
        </w:rPr>
      </w:pPr>
      <w:r w:rsidRPr="009E698A">
        <w:rPr>
          <w:rFonts w:ascii="Times New Roman" w:hAnsi="Times New Roman" w:cs="Times New Roman"/>
          <w:noProof/>
          <w:spacing w:val="7"/>
          <w:sz w:val="24"/>
          <w:szCs w:val="24"/>
          <w:lang w:val="sr-Latn-RS"/>
        </w:rPr>
        <w:t xml:space="preserve">Na osnovu člana </w:t>
      </w:r>
      <w:r>
        <w:rPr>
          <w:rFonts w:ascii="Times New Roman" w:hAnsi="Times New Roman" w:cs="Times New Roman"/>
          <w:noProof/>
          <w:spacing w:val="7"/>
          <w:sz w:val="24"/>
          <w:szCs w:val="24"/>
          <w:lang w:val="sr-Latn-RS"/>
        </w:rPr>
        <w:t xml:space="preserve">108. Ustava </w:t>
      </w:r>
      <w:r w:rsidRPr="009E698A">
        <w:rPr>
          <w:rFonts w:ascii="Times New Roman" w:hAnsi="Times New Roman" w:cs="Times New Roman"/>
          <w:noProof/>
          <w:spacing w:val="7"/>
          <w:sz w:val="24"/>
          <w:szCs w:val="24"/>
          <w:lang w:val="sr-Latn-RS"/>
        </w:rPr>
        <w:t>Republike Kosova i člana 7. tačka 1.12, 1.17, i 1.24, Zakona br. 06/L-055 o Sudskom savetu Kosova na ____ sastanku, održanog dana   ____,</w:t>
      </w:r>
    </w:p>
    <w:p w14:paraId="38541BC5" w14:textId="77777777" w:rsidR="007F4C3F" w:rsidRPr="00047E4E" w:rsidRDefault="007F4C3F" w:rsidP="00F37674">
      <w:pPr>
        <w:jc w:val="both"/>
        <w:rPr>
          <w:rFonts w:ascii="Times New Roman" w:hAnsi="Times New Roman" w:cs="Times New Roman"/>
          <w:b/>
          <w:sz w:val="24"/>
          <w:lang w:val="sr-Latn-RS"/>
        </w:rPr>
      </w:pPr>
    </w:p>
    <w:p w14:paraId="29BEFED6" w14:textId="3A302A70" w:rsidR="00F37674" w:rsidRPr="00047E4E" w:rsidRDefault="00047E4E" w:rsidP="00F37674">
      <w:pPr>
        <w:jc w:val="both"/>
        <w:rPr>
          <w:rFonts w:ascii="Times New Roman" w:hAnsi="Times New Roman" w:cs="Times New Roman"/>
          <w:b/>
          <w:sz w:val="24"/>
          <w:lang w:val="sr-Latn-RS"/>
        </w:rPr>
      </w:pPr>
      <w:r w:rsidRPr="00047E4E">
        <w:rPr>
          <w:rFonts w:ascii="Times New Roman" w:hAnsi="Times New Roman" w:cs="Times New Roman"/>
          <w:b/>
          <w:sz w:val="24"/>
          <w:lang w:val="sr-Latn-RS"/>
        </w:rPr>
        <w:t>Usvaja</w:t>
      </w:r>
      <w:r w:rsidR="00F37674" w:rsidRPr="00047E4E">
        <w:rPr>
          <w:rFonts w:ascii="Times New Roman" w:hAnsi="Times New Roman" w:cs="Times New Roman"/>
          <w:b/>
          <w:sz w:val="24"/>
          <w:lang w:val="sr-Latn-RS"/>
        </w:rPr>
        <w:t>:</w:t>
      </w:r>
    </w:p>
    <w:p w14:paraId="1F431077" w14:textId="77777777" w:rsidR="00F37674" w:rsidRPr="00047E4E" w:rsidRDefault="00F37674" w:rsidP="00F37674">
      <w:pPr>
        <w:jc w:val="both"/>
        <w:rPr>
          <w:rFonts w:ascii="Times New Roman" w:hAnsi="Times New Roman" w:cs="Times New Roman"/>
          <w:sz w:val="24"/>
          <w:szCs w:val="24"/>
          <w:lang w:val="sr-Latn-RS"/>
        </w:rPr>
      </w:pPr>
    </w:p>
    <w:p w14:paraId="6ADB6BF6" w14:textId="3DC6703D" w:rsidR="00F37674" w:rsidRPr="009E698A" w:rsidRDefault="00047E4E" w:rsidP="00F37674">
      <w:pPr>
        <w:jc w:val="center"/>
        <w:rPr>
          <w:rFonts w:ascii="Times New Roman" w:hAnsi="Times New Roman" w:cs="Times New Roman"/>
          <w:b/>
          <w:sz w:val="32"/>
          <w:szCs w:val="32"/>
          <w:lang w:val="sr-Latn-RS"/>
        </w:rPr>
      </w:pPr>
      <w:r w:rsidRPr="009E698A">
        <w:rPr>
          <w:rFonts w:ascii="Times New Roman" w:hAnsi="Times New Roman" w:cs="Times New Roman"/>
          <w:b/>
          <w:sz w:val="32"/>
          <w:szCs w:val="32"/>
          <w:lang w:val="sr-Latn-RS"/>
        </w:rPr>
        <w:t>PRAVILNIK B</w:t>
      </w:r>
      <w:r w:rsidR="00F37674" w:rsidRPr="009E698A">
        <w:rPr>
          <w:rFonts w:ascii="Times New Roman" w:hAnsi="Times New Roman" w:cs="Times New Roman"/>
          <w:b/>
          <w:sz w:val="32"/>
          <w:szCs w:val="32"/>
          <w:lang w:val="sr-Latn-RS"/>
        </w:rPr>
        <w:t>r.X/2022</w:t>
      </w:r>
    </w:p>
    <w:p w14:paraId="315F941D" w14:textId="4A202002" w:rsidR="00C235B6" w:rsidRPr="009E698A" w:rsidRDefault="009E698A" w:rsidP="00F37674">
      <w:pPr>
        <w:jc w:val="center"/>
        <w:rPr>
          <w:rFonts w:ascii="Times New Roman" w:hAnsi="Times New Roman" w:cs="Times New Roman"/>
          <w:b/>
          <w:sz w:val="32"/>
          <w:szCs w:val="32"/>
          <w:lang w:val="sr-Latn-RS"/>
        </w:rPr>
      </w:pPr>
      <w:r w:rsidRPr="009E698A">
        <w:rPr>
          <w:rFonts w:ascii="Times New Roman" w:hAnsi="Times New Roman" w:cs="Times New Roman"/>
          <w:b/>
          <w:sz w:val="32"/>
          <w:szCs w:val="32"/>
          <w:lang w:val="sr-Latn-RS"/>
        </w:rPr>
        <w:t xml:space="preserve">O NORMI SUDIJA  </w:t>
      </w:r>
    </w:p>
    <w:p w14:paraId="0BE9A076" w14:textId="6907FDA6" w:rsidR="00DE7FB6" w:rsidRPr="009E698A" w:rsidRDefault="009E698A" w:rsidP="00C235B6">
      <w:pPr>
        <w:spacing w:line="240" w:lineRule="auto"/>
        <w:jc w:val="center"/>
        <w:rPr>
          <w:rFonts w:ascii="Times New Roman" w:hAnsi="Times New Roman" w:cs="Times New Roman"/>
          <w:b/>
          <w:bCs/>
          <w:sz w:val="24"/>
          <w:szCs w:val="24"/>
          <w:lang w:val="sr-Latn-RS"/>
        </w:rPr>
      </w:pPr>
      <w:r w:rsidRPr="009E698A">
        <w:rPr>
          <w:rFonts w:ascii="Times New Roman" w:hAnsi="Times New Roman" w:cs="Times New Roman"/>
          <w:b/>
          <w:bCs/>
          <w:sz w:val="24"/>
          <w:szCs w:val="24"/>
          <w:lang w:val="sr-Latn-RS"/>
        </w:rPr>
        <w:t xml:space="preserve">POGLAVLJE  </w:t>
      </w:r>
      <w:r w:rsidR="00EC18A2" w:rsidRPr="009E698A">
        <w:rPr>
          <w:rFonts w:ascii="Times New Roman" w:hAnsi="Times New Roman" w:cs="Times New Roman"/>
          <w:b/>
          <w:bCs/>
          <w:sz w:val="24"/>
          <w:szCs w:val="24"/>
          <w:lang w:val="sr-Latn-RS"/>
        </w:rPr>
        <w:t xml:space="preserve">I </w:t>
      </w:r>
    </w:p>
    <w:p w14:paraId="5DCA1EA4" w14:textId="27B330C2" w:rsidR="0012709A" w:rsidRPr="009E698A" w:rsidRDefault="009E698A" w:rsidP="00CC2C3E">
      <w:pPr>
        <w:spacing w:line="240" w:lineRule="auto"/>
        <w:jc w:val="center"/>
        <w:rPr>
          <w:rFonts w:ascii="Times New Roman" w:hAnsi="Times New Roman" w:cs="Times New Roman"/>
          <w:b/>
          <w:bCs/>
          <w:sz w:val="24"/>
          <w:szCs w:val="24"/>
          <w:lang w:val="sr-Latn-RS"/>
        </w:rPr>
      </w:pPr>
      <w:r w:rsidRPr="009E698A">
        <w:rPr>
          <w:rFonts w:ascii="Times New Roman" w:hAnsi="Times New Roman" w:cs="Times New Roman"/>
          <w:b/>
          <w:bCs/>
          <w:sz w:val="24"/>
          <w:szCs w:val="24"/>
          <w:lang w:val="sr-Latn-RS"/>
        </w:rPr>
        <w:t xml:space="preserve">OPŠTE ODREDBE </w:t>
      </w:r>
    </w:p>
    <w:p w14:paraId="5FFB7412" w14:textId="77777777" w:rsidR="006867A6" w:rsidRPr="00047E4E" w:rsidRDefault="006867A6" w:rsidP="00CC2C3E">
      <w:pPr>
        <w:spacing w:line="240" w:lineRule="auto"/>
        <w:jc w:val="center"/>
        <w:rPr>
          <w:rFonts w:ascii="Times New Roman" w:hAnsi="Times New Roman" w:cs="Times New Roman"/>
          <w:b/>
          <w:bCs/>
          <w:sz w:val="24"/>
          <w:szCs w:val="24"/>
          <w:lang w:val="sr-Latn-RS"/>
        </w:rPr>
      </w:pPr>
    </w:p>
    <w:p w14:paraId="5D784F32" w14:textId="5192DF05" w:rsidR="00A15A16" w:rsidRPr="00047E4E" w:rsidRDefault="00047E4E" w:rsidP="00CC2C3E">
      <w:pPr>
        <w:spacing w:line="240" w:lineRule="auto"/>
        <w:jc w:val="center"/>
        <w:rPr>
          <w:rFonts w:ascii="Times New Roman" w:hAnsi="Times New Roman" w:cs="Times New Roman"/>
          <w:b/>
          <w:bCs/>
          <w:sz w:val="24"/>
          <w:szCs w:val="24"/>
          <w:lang w:val="sr-Latn-RS"/>
        </w:rPr>
      </w:pPr>
      <w:r w:rsidRPr="00047E4E">
        <w:rPr>
          <w:rFonts w:ascii="Times New Roman" w:hAnsi="Times New Roman" w:cs="Times New Roman"/>
          <w:b/>
          <w:bCs/>
          <w:sz w:val="24"/>
          <w:szCs w:val="24"/>
          <w:lang w:val="sr-Latn-RS"/>
        </w:rPr>
        <w:t xml:space="preserve">Član </w:t>
      </w:r>
      <w:r w:rsidR="00436ECA" w:rsidRPr="00047E4E">
        <w:rPr>
          <w:rFonts w:ascii="Times New Roman" w:hAnsi="Times New Roman" w:cs="Times New Roman"/>
          <w:b/>
          <w:bCs/>
          <w:sz w:val="24"/>
          <w:szCs w:val="24"/>
          <w:lang w:val="sr-Latn-RS"/>
        </w:rPr>
        <w:t>1</w:t>
      </w:r>
      <w:r w:rsidRPr="00047E4E">
        <w:rPr>
          <w:rFonts w:ascii="Times New Roman" w:hAnsi="Times New Roman" w:cs="Times New Roman"/>
          <w:b/>
          <w:bCs/>
          <w:sz w:val="24"/>
          <w:szCs w:val="24"/>
          <w:lang w:val="sr-Latn-RS"/>
        </w:rPr>
        <w:t>.</w:t>
      </w:r>
    </w:p>
    <w:p w14:paraId="03F30B2A" w14:textId="77777777" w:rsidR="009E698A" w:rsidRPr="009E698A" w:rsidRDefault="009E698A" w:rsidP="009E698A">
      <w:pPr>
        <w:spacing w:line="360" w:lineRule="auto"/>
        <w:rPr>
          <w:rFonts w:ascii="Times New Roman" w:hAnsi="Times New Roman"/>
          <w:b/>
          <w:bCs/>
          <w:noProof w:val="0"/>
          <w:sz w:val="24"/>
          <w:szCs w:val="24"/>
          <w:lang w:val="sr-Latn-RS"/>
        </w:rPr>
      </w:pPr>
      <w:r w:rsidRPr="009E698A">
        <w:rPr>
          <w:rFonts w:ascii="Times New Roman" w:hAnsi="Times New Roman"/>
          <w:noProof w:val="0"/>
          <w:lang w:val="sr-Latn-RS"/>
        </w:rPr>
        <w:t xml:space="preserve">                                                                               </w:t>
      </w:r>
      <w:r w:rsidRPr="009E698A">
        <w:rPr>
          <w:rFonts w:ascii="Times New Roman" w:hAnsi="Times New Roman"/>
          <w:b/>
          <w:noProof w:val="0"/>
          <w:sz w:val="24"/>
          <w:szCs w:val="24"/>
          <w:lang w:val="sr-Latn-RS"/>
        </w:rPr>
        <w:t>Cilj</w:t>
      </w:r>
    </w:p>
    <w:p w14:paraId="19987F27" w14:textId="21461FCF" w:rsidR="00831839" w:rsidRPr="00831839" w:rsidRDefault="009E698A" w:rsidP="00831839">
      <w:pPr>
        <w:spacing w:before="240" w:after="0" w:line="276" w:lineRule="auto"/>
        <w:jc w:val="both"/>
        <w:rPr>
          <w:rFonts w:ascii="Times New Roman" w:hAnsi="Times New Roman"/>
          <w:noProof w:val="0"/>
          <w:sz w:val="24"/>
          <w:szCs w:val="24"/>
          <w:lang w:val="sr-Latn-RS"/>
        </w:rPr>
      </w:pPr>
      <w:r w:rsidRPr="009E698A">
        <w:rPr>
          <w:rFonts w:ascii="Times New Roman" w:hAnsi="Times New Roman"/>
          <w:noProof w:val="0"/>
          <w:sz w:val="24"/>
          <w:szCs w:val="24"/>
          <w:lang w:val="sr-Latn-RS"/>
        </w:rPr>
        <w:t xml:space="preserve">Ovaj pravilnik ima za cilj da odredi </w:t>
      </w:r>
      <w:r w:rsidR="00831839" w:rsidRPr="00831839">
        <w:rPr>
          <w:rFonts w:ascii="Times New Roman" w:hAnsi="Times New Roman"/>
          <w:noProof w:val="0"/>
          <w:sz w:val="24"/>
          <w:szCs w:val="24"/>
          <w:lang w:val="sr-Latn-RS"/>
        </w:rPr>
        <w:t>kriterijume o normi rada sudija koji rade u sudovima R</w:t>
      </w:r>
      <w:r w:rsidR="00831839">
        <w:rPr>
          <w:rFonts w:ascii="Times New Roman" w:hAnsi="Times New Roman"/>
          <w:noProof w:val="0"/>
          <w:sz w:val="24"/>
          <w:szCs w:val="24"/>
          <w:lang w:val="sr-Latn-RS"/>
        </w:rPr>
        <w:t xml:space="preserve">epublike Kosova, </w:t>
      </w:r>
      <w:r w:rsidR="00831839" w:rsidRPr="00831839">
        <w:rPr>
          <w:rFonts w:ascii="Times New Roman" w:hAnsi="Times New Roman"/>
          <w:noProof w:val="0"/>
          <w:sz w:val="24"/>
          <w:szCs w:val="24"/>
          <w:lang w:val="sr-Latn-RS"/>
        </w:rPr>
        <w:t xml:space="preserve"> </w:t>
      </w:r>
      <w:proofErr w:type="spellStart"/>
      <w:r w:rsidR="00831839" w:rsidRPr="00831839">
        <w:rPr>
          <w:rFonts w:ascii="Times New Roman" w:hAnsi="Times New Roman"/>
          <w:noProof w:val="0"/>
          <w:sz w:val="24"/>
          <w:szCs w:val="24"/>
          <w:lang w:val="sr-Latn-RS"/>
        </w:rPr>
        <w:t>isključujući</w:t>
      </w:r>
      <w:proofErr w:type="spellEnd"/>
      <w:r w:rsidR="00831839" w:rsidRPr="00831839">
        <w:rPr>
          <w:rFonts w:ascii="Times New Roman" w:hAnsi="Times New Roman"/>
          <w:noProof w:val="0"/>
          <w:sz w:val="24"/>
          <w:szCs w:val="24"/>
          <w:lang w:val="sr-Latn-RS"/>
        </w:rPr>
        <w:t xml:space="preserve"> s</w:t>
      </w:r>
      <w:r w:rsidR="00831839">
        <w:rPr>
          <w:rFonts w:ascii="Times New Roman" w:hAnsi="Times New Roman"/>
          <w:noProof w:val="0"/>
          <w:sz w:val="24"/>
          <w:szCs w:val="24"/>
          <w:lang w:val="sr-Latn-RS"/>
        </w:rPr>
        <w:t>udije Vrhovnog suda Kosova, koji ne podležu ovom pravilniku</w:t>
      </w:r>
      <w:r w:rsidR="00831839" w:rsidRPr="00831839">
        <w:rPr>
          <w:rFonts w:ascii="Times New Roman" w:hAnsi="Times New Roman"/>
          <w:noProof w:val="0"/>
          <w:sz w:val="24"/>
          <w:szCs w:val="24"/>
          <w:lang w:val="sr-Latn-RS"/>
        </w:rPr>
        <w:t>.</w:t>
      </w:r>
    </w:p>
    <w:p w14:paraId="49481FC2" w14:textId="77777777" w:rsidR="009E698A" w:rsidRPr="00D52AD2" w:rsidRDefault="009E698A" w:rsidP="006B69F1">
      <w:pPr>
        <w:spacing w:line="240" w:lineRule="auto"/>
        <w:jc w:val="both"/>
        <w:rPr>
          <w:rFonts w:ascii="Times New Roman" w:hAnsi="Times New Roman" w:cs="Times New Roman"/>
          <w:bCs/>
          <w:sz w:val="24"/>
          <w:szCs w:val="24"/>
          <w:highlight w:val="yellow"/>
          <w:lang w:val="sr-Latn-RS"/>
        </w:rPr>
      </w:pPr>
    </w:p>
    <w:p w14:paraId="3B5C4D6B" w14:textId="77777777" w:rsidR="006867A6" w:rsidRPr="00D52AD2" w:rsidRDefault="006867A6" w:rsidP="006B69F1">
      <w:pPr>
        <w:spacing w:line="240" w:lineRule="auto"/>
        <w:jc w:val="both"/>
        <w:rPr>
          <w:rFonts w:ascii="Times New Roman" w:hAnsi="Times New Roman" w:cs="Times New Roman"/>
          <w:bCs/>
          <w:sz w:val="24"/>
          <w:szCs w:val="24"/>
          <w:highlight w:val="yellow"/>
          <w:lang w:val="sr-Latn-RS"/>
        </w:rPr>
      </w:pPr>
    </w:p>
    <w:p w14:paraId="6ECB5265" w14:textId="228E79A5" w:rsidR="00A15A16" w:rsidRPr="00CA3DFB" w:rsidRDefault="00831839" w:rsidP="006B69F1">
      <w:pPr>
        <w:spacing w:line="240" w:lineRule="auto"/>
        <w:jc w:val="center"/>
        <w:rPr>
          <w:rFonts w:ascii="Times New Roman" w:hAnsi="Times New Roman" w:cs="Times New Roman"/>
          <w:b/>
          <w:bCs/>
          <w:sz w:val="24"/>
          <w:szCs w:val="24"/>
          <w:lang w:val="sr-Latn-RS"/>
        </w:rPr>
      </w:pPr>
      <w:r w:rsidRPr="00CA3DFB">
        <w:rPr>
          <w:rFonts w:ascii="Times New Roman" w:hAnsi="Times New Roman" w:cs="Times New Roman"/>
          <w:b/>
          <w:bCs/>
          <w:sz w:val="24"/>
          <w:szCs w:val="24"/>
          <w:lang w:val="sr-Latn-RS"/>
        </w:rPr>
        <w:t>Član</w:t>
      </w:r>
      <w:r w:rsidR="00A15A16" w:rsidRPr="00CA3DFB">
        <w:rPr>
          <w:rFonts w:ascii="Times New Roman" w:hAnsi="Times New Roman" w:cs="Times New Roman"/>
          <w:b/>
          <w:bCs/>
          <w:sz w:val="24"/>
          <w:szCs w:val="24"/>
          <w:lang w:val="sr-Latn-RS"/>
        </w:rPr>
        <w:t xml:space="preserve"> 2</w:t>
      </w:r>
    </w:p>
    <w:p w14:paraId="732787AF" w14:textId="77777777" w:rsidR="00CA3DFB" w:rsidRPr="00CA3DFB" w:rsidRDefault="00CA3DFB" w:rsidP="006B69F1">
      <w:pPr>
        <w:spacing w:line="240" w:lineRule="auto"/>
        <w:jc w:val="center"/>
        <w:rPr>
          <w:rFonts w:ascii="Times New Roman" w:hAnsi="Times New Roman" w:cs="Times New Roman"/>
          <w:b/>
          <w:bCs/>
          <w:sz w:val="24"/>
          <w:szCs w:val="24"/>
          <w:lang w:val="sr-Latn-RS"/>
        </w:rPr>
      </w:pPr>
      <w:r w:rsidRPr="00CA3DFB">
        <w:rPr>
          <w:rFonts w:ascii="Times New Roman" w:hAnsi="Times New Roman" w:cs="Times New Roman"/>
          <w:b/>
          <w:bCs/>
          <w:sz w:val="24"/>
          <w:szCs w:val="24"/>
          <w:lang w:val="sr-Latn-RS"/>
        </w:rPr>
        <w:t xml:space="preserve">Delokrug norme rada  sudija </w:t>
      </w:r>
    </w:p>
    <w:p w14:paraId="0B8046AD" w14:textId="77777777" w:rsidR="00CA3DFB" w:rsidRPr="00185FBE" w:rsidRDefault="00CA3DFB" w:rsidP="006B69F1">
      <w:pPr>
        <w:spacing w:line="240" w:lineRule="auto"/>
        <w:jc w:val="both"/>
        <w:rPr>
          <w:rFonts w:ascii="Times New Roman" w:hAnsi="Times New Roman" w:cs="Times New Roman"/>
          <w:b/>
          <w:bCs/>
          <w:sz w:val="24"/>
          <w:szCs w:val="24"/>
          <w:lang w:val="sr-Latn-RS"/>
        </w:rPr>
      </w:pPr>
    </w:p>
    <w:p w14:paraId="649DDF51" w14:textId="340E3416" w:rsidR="006867A6" w:rsidRPr="00185FBE" w:rsidRDefault="00AD6802" w:rsidP="006B69F1">
      <w:pPr>
        <w:spacing w:line="240" w:lineRule="auto"/>
        <w:jc w:val="both"/>
        <w:rPr>
          <w:rFonts w:ascii="Times New Roman" w:hAnsi="Times New Roman" w:cs="Times New Roman"/>
          <w:sz w:val="24"/>
          <w:szCs w:val="24"/>
          <w:lang w:val="sr-Latn-RS"/>
        </w:rPr>
      </w:pPr>
      <w:r w:rsidRPr="00185FBE">
        <w:rPr>
          <w:rFonts w:ascii="Times New Roman" w:hAnsi="Times New Roman" w:cs="Times New Roman"/>
          <w:sz w:val="24"/>
          <w:szCs w:val="24"/>
          <w:lang w:val="sr-Latn-RS"/>
        </w:rPr>
        <w:t>Norma</w:t>
      </w:r>
      <w:r w:rsidR="00185FBE" w:rsidRPr="00185FBE">
        <w:rPr>
          <w:rFonts w:ascii="Times New Roman" w:hAnsi="Times New Roman" w:cs="Times New Roman"/>
          <w:sz w:val="24"/>
          <w:szCs w:val="24"/>
          <w:lang w:val="sr-Latn-RS"/>
        </w:rPr>
        <w:t xml:space="preserve"> rada  sudija</w:t>
      </w:r>
      <w:r w:rsidR="00185FBE">
        <w:rPr>
          <w:rFonts w:ascii="Times New Roman" w:hAnsi="Times New Roman" w:cs="Times New Roman"/>
          <w:sz w:val="24"/>
          <w:szCs w:val="24"/>
          <w:lang w:val="sr-Latn-RS"/>
        </w:rPr>
        <w:t xml:space="preserve"> određuje se na osnovu broja predmeta koje </w:t>
      </w:r>
      <w:r w:rsidR="00185FBE" w:rsidRPr="00185FBE">
        <w:rPr>
          <w:rFonts w:ascii="Times New Roman" w:hAnsi="Times New Roman" w:cs="Times New Roman"/>
          <w:sz w:val="24"/>
          <w:szCs w:val="24"/>
          <w:lang w:val="sr-Latn-RS"/>
        </w:rPr>
        <w:t>treba rešiti u toku meseca i kalendarske godine, korišc</w:t>
      </w:r>
      <w:r w:rsidR="00185FBE">
        <w:rPr>
          <w:rFonts w:ascii="Times New Roman" w:hAnsi="Times New Roman" w:cs="Times New Roman"/>
          <w:sz w:val="24"/>
          <w:szCs w:val="24"/>
          <w:lang w:val="sr-Latn-RS"/>
        </w:rPr>
        <w:t>́enjem sistema merenja predmeta</w:t>
      </w:r>
      <w:r w:rsidR="00185FBE" w:rsidRPr="00185FBE">
        <w:rPr>
          <w:rFonts w:ascii="Times New Roman" w:hAnsi="Times New Roman" w:cs="Times New Roman"/>
          <w:sz w:val="24"/>
          <w:szCs w:val="24"/>
          <w:lang w:val="sr-Latn-RS"/>
        </w:rPr>
        <w:t xml:space="preserve"> koji se </w:t>
      </w:r>
      <w:r w:rsidR="00185FBE">
        <w:rPr>
          <w:rFonts w:ascii="Times New Roman" w:hAnsi="Times New Roman" w:cs="Times New Roman"/>
          <w:sz w:val="24"/>
          <w:szCs w:val="24"/>
          <w:lang w:val="sr-Latn-RS"/>
        </w:rPr>
        <w:t xml:space="preserve">vrši na osnovu ocenjivanja bodovanjem i koji deli na kategorije i određuje </w:t>
      </w:r>
      <w:r w:rsidR="00185FBE" w:rsidRPr="00185FBE">
        <w:rPr>
          <w:rFonts w:ascii="Times New Roman" w:hAnsi="Times New Roman" w:cs="Times New Roman"/>
          <w:sz w:val="24"/>
          <w:szCs w:val="24"/>
          <w:lang w:val="sr-Latn-RS"/>
        </w:rPr>
        <w:t>bodove svakoj kategoriji predmeta.</w:t>
      </w:r>
    </w:p>
    <w:p w14:paraId="01314717" w14:textId="77777777" w:rsidR="006867A6" w:rsidRPr="00D52AD2" w:rsidRDefault="006867A6" w:rsidP="006B69F1">
      <w:pPr>
        <w:spacing w:line="240" w:lineRule="auto"/>
        <w:jc w:val="both"/>
        <w:rPr>
          <w:rFonts w:ascii="Times New Roman" w:hAnsi="Times New Roman" w:cs="Times New Roman"/>
          <w:sz w:val="24"/>
          <w:szCs w:val="24"/>
          <w:highlight w:val="yellow"/>
          <w:lang w:val="sr-Latn-RS"/>
        </w:rPr>
      </w:pPr>
    </w:p>
    <w:p w14:paraId="2D5CF616" w14:textId="77777777" w:rsidR="006867A6" w:rsidRPr="00D52AD2" w:rsidRDefault="006867A6" w:rsidP="006B69F1">
      <w:pPr>
        <w:spacing w:line="240" w:lineRule="auto"/>
        <w:jc w:val="both"/>
        <w:rPr>
          <w:rFonts w:ascii="Times New Roman" w:hAnsi="Times New Roman" w:cs="Times New Roman"/>
          <w:sz w:val="24"/>
          <w:szCs w:val="24"/>
          <w:highlight w:val="yellow"/>
          <w:lang w:val="sr-Latn-RS"/>
        </w:rPr>
      </w:pPr>
    </w:p>
    <w:p w14:paraId="6EE1E89B" w14:textId="5A7CEA90" w:rsidR="00A15A16" w:rsidRPr="00BC5090" w:rsidRDefault="00831839" w:rsidP="006B69F1">
      <w:pPr>
        <w:spacing w:line="240" w:lineRule="auto"/>
        <w:jc w:val="center"/>
        <w:rPr>
          <w:rFonts w:ascii="Times New Roman" w:hAnsi="Times New Roman" w:cs="Times New Roman"/>
          <w:b/>
          <w:bCs/>
          <w:sz w:val="24"/>
          <w:szCs w:val="24"/>
          <w:lang w:val="sr-Latn-RS"/>
        </w:rPr>
      </w:pPr>
      <w:r w:rsidRPr="00BC5090">
        <w:rPr>
          <w:rFonts w:ascii="Times New Roman" w:hAnsi="Times New Roman" w:cs="Times New Roman"/>
          <w:b/>
          <w:bCs/>
          <w:sz w:val="24"/>
          <w:szCs w:val="24"/>
          <w:lang w:val="sr-Latn-RS"/>
        </w:rPr>
        <w:lastRenderedPageBreak/>
        <w:t>Član</w:t>
      </w:r>
      <w:r w:rsidR="00A15A16" w:rsidRPr="00BC5090">
        <w:rPr>
          <w:rFonts w:ascii="Times New Roman" w:hAnsi="Times New Roman" w:cs="Times New Roman"/>
          <w:b/>
          <w:bCs/>
          <w:sz w:val="24"/>
          <w:szCs w:val="24"/>
          <w:lang w:val="sr-Latn-RS"/>
        </w:rPr>
        <w:t xml:space="preserve"> 3</w:t>
      </w:r>
      <w:r w:rsidR="00AA4DDD">
        <w:rPr>
          <w:rFonts w:ascii="Times New Roman" w:hAnsi="Times New Roman" w:cs="Times New Roman"/>
          <w:b/>
          <w:bCs/>
          <w:sz w:val="24"/>
          <w:szCs w:val="24"/>
          <w:lang w:val="sr-Latn-RS"/>
        </w:rPr>
        <w:t>.</w:t>
      </w:r>
    </w:p>
    <w:p w14:paraId="62D6DC2D" w14:textId="06D22768" w:rsidR="00BC5090" w:rsidRPr="00BC5090" w:rsidRDefault="00BC5090" w:rsidP="00BC5090">
      <w:pPr>
        <w:spacing w:line="360" w:lineRule="auto"/>
        <w:jc w:val="center"/>
        <w:rPr>
          <w:rFonts w:ascii="Times New Roman" w:hAnsi="Times New Roman" w:cs="Times New Roman"/>
          <w:b/>
          <w:bCs/>
          <w:noProof w:val="0"/>
          <w:lang w:val="sr-Latn-RS"/>
        </w:rPr>
      </w:pPr>
      <w:r w:rsidRPr="00BC5090">
        <w:rPr>
          <w:rFonts w:ascii="Times New Roman" w:hAnsi="Times New Roman"/>
          <w:b/>
          <w:noProof w:val="0"/>
          <w:sz w:val="24"/>
          <w:szCs w:val="24"/>
          <w:lang w:val="sr-Latn-RS"/>
        </w:rPr>
        <w:t>Izračunavanje norme</w:t>
      </w:r>
    </w:p>
    <w:p w14:paraId="6BA56849" w14:textId="424D7CFC" w:rsidR="00A15A16" w:rsidRPr="00D52AD2" w:rsidRDefault="00A15A16" w:rsidP="006B69F1">
      <w:pPr>
        <w:spacing w:line="240" w:lineRule="auto"/>
        <w:jc w:val="center"/>
        <w:rPr>
          <w:rFonts w:ascii="Times New Roman" w:hAnsi="Times New Roman" w:cs="Times New Roman"/>
          <w:b/>
          <w:bCs/>
          <w:sz w:val="24"/>
          <w:szCs w:val="24"/>
          <w:highlight w:val="yellow"/>
          <w:lang w:val="sr-Latn-RS"/>
        </w:rPr>
      </w:pPr>
    </w:p>
    <w:p w14:paraId="78679187" w14:textId="7518E792" w:rsidR="00AA4DDD" w:rsidRPr="00AA4DDD" w:rsidRDefault="007F0333" w:rsidP="006B69F1">
      <w:pPr>
        <w:spacing w:line="240" w:lineRule="auto"/>
        <w:jc w:val="both"/>
        <w:rPr>
          <w:rFonts w:ascii="Times New Roman" w:hAnsi="Times New Roman" w:cs="Times New Roman"/>
          <w:sz w:val="24"/>
          <w:szCs w:val="24"/>
          <w:lang w:val="sr-Latn-RS"/>
        </w:rPr>
      </w:pPr>
      <w:r w:rsidRPr="00AA4DDD">
        <w:rPr>
          <w:rFonts w:ascii="Times New Roman" w:hAnsi="Times New Roman" w:cs="Times New Roman"/>
          <w:sz w:val="24"/>
          <w:szCs w:val="24"/>
          <w:lang w:val="sr-Latn-RS"/>
        </w:rPr>
        <w:t>1.</w:t>
      </w:r>
      <w:r w:rsidR="0073376E" w:rsidRPr="00AA4DDD">
        <w:rPr>
          <w:rFonts w:ascii="Times New Roman" w:hAnsi="Times New Roman" w:cs="Times New Roman"/>
          <w:sz w:val="24"/>
          <w:szCs w:val="24"/>
          <w:lang w:val="sr-Latn-RS"/>
        </w:rPr>
        <w:t xml:space="preserve"> </w:t>
      </w:r>
      <w:r w:rsidR="00AA4DDD">
        <w:rPr>
          <w:rFonts w:ascii="Times New Roman" w:hAnsi="Times New Roman" w:cs="Times New Roman"/>
          <w:sz w:val="24"/>
          <w:szCs w:val="24"/>
          <w:lang w:val="sr-Latn-RS"/>
        </w:rPr>
        <w:t>Norma</w:t>
      </w:r>
      <w:r w:rsidR="00AA4DDD" w:rsidRPr="00AA4DDD">
        <w:rPr>
          <w:rFonts w:ascii="Times New Roman" w:hAnsi="Times New Roman" w:cs="Times New Roman"/>
          <w:sz w:val="24"/>
          <w:szCs w:val="24"/>
          <w:lang w:val="sr-Latn-RS"/>
        </w:rPr>
        <w:t xml:space="preserve"> se izračunava na osnovu sistema ocenjivanja bodova za svaku oblast uključujući vrstu i prirodu predmeta. Bodovi za svak</w:t>
      </w:r>
      <w:r w:rsidR="00AA4DDD">
        <w:rPr>
          <w:rFonts w:ascii="Times New Roman" w:hAnsi="Times New Roman" w:cs="Times New Roman"/>
          <w:sz w:val="24"/>
          <w:szCs w:val="24"/>
          <w:lang w:val="sr-Latn-RS"/>
        </w:rPr>
        <w:t xml:space="preserve">u </w:t>
      </w:r>
      <w:r w:rsidR="00AA4DDD" w:rsidRPr="00AA4DDD">
        <w:rPr>
          <w:rFonts w:ascii="Times New Roman" w:hAnsi="Times New Roman" w:cs="Times New Roman"/>
          <w:sz w:val="24"/>
          <w:szCs w:val="24"/>
          <w:lang w:val="sr-Latn-RS"/>
        </w:rPr>
        <w:t>o</w:t>
      </w:r>
      <w:r w:rsidR="00AA4DDD">
        <w:rPr>
          <w:rFonts w:ascii="Times New Roman" w:hAnsi="Times New Roman" w:cs="Times New Roman"/>
          <w:sz w:val="24"/>
          <w:szCs w:val="24"/>
          <w:lang w:val="sr-Latn-RS"/>
        </w:rPr>
        <w:t>blast</w:t>
      </w:r>
      <w:r w:rsidR="00AA4DDD" w:rsidRPr="00AA4DDD">
        <w:rPr>
          <w:rFonts w:ascii="Times New Roman" w:hAnsi="Times New Roman" w:cs="Times New Roman"/>
          <w:sz w:val="24"/>
          <w:szCs w:val="24"/>
          <w:lang w:val="sr-Latn-RS"/>
        </w:rPr>
        <w:t xml:space="preserve"> se </w:t>
      </w:r>
      <w:r w:rsidR="00AA4DDD">
        <w:rPr>
          <w:rFonts w:ascii="Times New Roman" w:hAnsi="Times New Roman" w:cs="Times New Roman"/>
          <w:sz w:val="24"/>
          <w:szCs w:val="24"/>
          <w:lang w:val="sr-Latn-RS"/>
        </w:rPr>
        <w:t>iz</w:t>
      </w:r>
      <w:r w:rsidR="00AA4DDD" w:rsidRPr="00AA4DDD">
        <w:rPr>
          <w:rFonts w:ascii="Times New Roman" w:hAnsi="Times New Roman" w:cs="Times New Roman"/>
          <w:sz w:val="24"/>
          <w:szCs w:val="24"/>
          <w:lang w:val="sr-Latn-RS"/>
        </w:rPr>
        <w:t xml:space="preserve">računaju na </w:t>
      </w:r>
      <w:r w:rsidR="00AA4DDD">
        <w:rPr>
          <w:rFonts w:ascii="Times New Roman" w:hAnsi="Times New Roman" w:cs="Times New Roman"/>
          <w:sz w:val="24"/>
          <w:szCs w:val="24"/>
          <w:lang w:val="sr-Latn-RS"/>
        </w:rPr>
        <w:t>osnovu prosečne složenosti oblasti</w:t>
      </w:r>
      <w:r w:rsidR="00AA4DDD" w:rsidRPr="00AA4DDD">
        <w:rPr>
          <w:rFonts w:ascii="Times New Roman" w:hAnsi="Times New Roman" w:cs="Times New Roman"/>
          <w:sz w:val="24"/>
          <w:szCs w:val="24"/>
          <w:lang w:val="sr-Latn-RS"/>
        </w:rPr>
        <w:t>, odnosno prirode predmeta i prosečnog vremena potrebnog za rešavanje predmeta.</w:t>
      </w:r>
    </w:p>
    <w:p w14:paraId="327CD0B7" w14:textId="3265568A" w:rsidR="00AA4DDD" w:rsidRPr="00AA4DDD" w:rsidRDefault="007F0333" w:rsidP="006B69F1">
      <w:pPr>
        <w:spacing w:line="240" w:lineRule="auto"/>
        <w:jc w:val="both"/>
        <w:rPr>
          <w:rFonts w:ascii="Times New Roman" w:hAnsi="Times New Roman" w:cs="Times New Roman"/>
          <w:sz w:val="24"/>
          <w:szCs w:val="24"/>
          <w:lang w:val="sr-Latn-RS"/>
        </w:rPr>
      </w:pPr>
      <w:r w:rsidRPr="00AA4DDD">
        <w:rPr>
          <w:rFonts w:ascii="Times New Roman" w:hAnsi="Times New Roman" w:cs="Times New Roman"/>
          <w:sz w:val="24"/>
          <w:szCs w:val="24"/>
          <w:lang w:val="sr-Latn-RS"/>
        </w:rPr>
        <w:t>2.</w:t>
      </w:r>
      <w:r w:rsidR="00AA4DDD">
        <w:rPr>
          <w:rFonts w:ascii="Times New Roman" w:hAnsi="Times New Roman" w:cs="Times New Roman"/>
          <w:sz w:val="24"/>
          <w:szCs w:val="24"/>
          <w:lang w:val="sr-Latn-RS"/>
        </w:rPr>
        <w:t xml:space="preserve"> Izračunava</w:t>
      </w:r>
      <w:r w:rsidR="00AA4DDD" w:rsidRPr="00AA4DDD">
        <w:rPr>
          <w:rFonts w:ascii="Times New Roman" w:hAnsi="Times New Roman" w:cs="Times New Roman"/>
          <w:sz w:val="24"/>
          <w:szCs w:val="24"/>
          <w:lang w:val="sr-Latn-RS"/>
        </w:rPr>
        <w:t xml:space="preserve"> se da </w:t>
      </w:r>
      <w:r w:rsidR="00AA4DDD">
        <w:rPr>
          <w:rFonts w:ascii="Times New Roman" w:hAnsi="Times New Roman" w:cs="Times New Roman"/>
          <w:sz w:val="24"/>
          <w:szCs w:val="24"/>
          <w:lang w:val="sr-Latn-RS"/>
        </w:rPr>
        <w:t>je sudija ostvario mesečnu normu</w:t>
      </w:r>
      <w:r w:rsidR="00AA4DDD" w:rsidRPr="00AA4DDD">
        <w:rPr>
          <w:rFonts w:ascii="Times New Roman" w:hAnsi="Times New Roman" w:cs="Times New Roman"/>
          <w:sz w:val="24"/>
          <w:szCs w:val="24"/>
          <w:lang w:val="sr-Latn-RS"/>
        </w:rPr>
        <w:t xml:space="preserve"> rada kada je dostigao 1000 (hiljadu) bodova,</w:t>
      </w:r>
      <w:r w:rsidR="00AA4DDD">
        <w:rPr>
          <w:rFonts w:ascii="Times New Roman" w:hAnsi="Times New Roman" w:cs="Times New Roman"/>
          <w:sz w:val="24"/>
          <w:szCs w:val="24"/>
          <w:lang w:val="sr-Latn-RS"/>
        </w:rPr>
        <w:t xml:space="preserve">ili dostizanje </w:t>
      </w:r>
      <w:r w:rsidR="00AA4DDD" w:rsidRPr="00AA4DDD">
        <w:rPr>
          <w:rFonts w:ascii="Times New Roman" w:hAnsi="Times New Roman" w:cs="Times New Roman"/>
          <w:sz w:val="24"/>
          <w:szCs w:val="24"/>
          <w:lang w:val="sr-Latn-RS"/>
        </w:rPr>
        <w:t xml:space="preserve"> </w:t>
      </w:r>
      <w:r w:rsidR="00AA4DDD">
        <w:rPr>
          <w:rFonts w:ascii="Times New Roman" w:hAnsi="Times New Roman" w:cs="Times New Roman"/>
          <w:sz w:val="24"/>
          <w:szCs w:val="24"/>
          <w:lang w:val="sr-Latn-RS"/>
        </w:rPr>
        <w:t xml:space="preserve">godišnje norme </w:t>
      </w:r>
      <w:r w:rsidR="00AA4DDD" w:rsidRPr="00AA4DDD">
        <w:rPr>
          <w:rFonts w:ascii="Times New Roman" w:hAnsi="Times New Roman" w:cs="Times New Roman"/>
          <w:sz w:val="24"/>
          <w:szCs w:val="24"/>
          <w:lang w:val="sr-Latn-RS"/>
        </w:rPr>
        <w:t>kada je dostigao 11.000 (jedanaest hiljada) bodova, u sistemu bodovanja, na osnovu bodovne vrednosti za oblast/oblasti, odnosno različitu prirodu predmeta, kako je definisano ovim pravilnikom prikazano na narativni način za svaki sud, kao i aneksom I – tabela koja je sastavni deo ovog pravilnika.</w:t>
      </w:r>
    </w:p>
    <w:p w14:paraId="706B1F86" w14:textId="77777777" w:rsidR="006867A6" w:rsidRPr="00D52AD2" w:rsidRDefault="006867A6" w:rsidP="006B69F1">
      <w:pPr>
        <w:spacing w:line="240" w:lineRule="auto"/>
        <w:jc w:val="both"/>
        <w:rPr>
          <w:rFonts w:ascii="Times New Roman" w:hAnsi="Times New Roman" w:cs="Times New Roman"/>
          <w:sz w:val="24"/>
          <w:szCs w:val="24"/>
          <w:highlight w:val="yellow"/>
          <w:lang w:val="sr-Latn-RS"/>
        </w:rPr>
      </w:pPr>
    </w:p>
    <w:p w14:paraId="1A140E8A" w14:textId="2FAF3045" w:rsidR="006B69F1" w:rsidRPr="00AA4DDD" w:rsidRDefault="00AA4DDD" w:rsidP="006B69F1">
      <w:pPr>
        <w:tabs>
          <w:tab w:val="left" w:pos="1224"/>
        </w:tabs>
        <w:spacing w:line="240" w:lineRule="auto"/>
        <w:jc w:val="center"/>
        <w:rPr>
          <w:rFonts w:ascii="Times New Roman" w:hAnsi="Times New Roman" w:cs="Times New Roman"/>
          <w:b/>
          <w:bCs/>
          <w:sz w:val="24"/>
          <w:szCs w:val="24"/>
          <w:lang w:val="sr-Latn-RS"/>
        </w:rPr>
      </w:pPr>
      <w:r w:rsidRPr="00AA4DDD">
        <w:rPr>
          <w:rFonts w:ascii="Times New Roman" w:hAnsi="Times New Roman" w:cs="Times New Roman"/>
          <w:b/>
          <w:bCs/>
          <w:sz w:val="24"/>
          <w:szCs w:val="24"/>
          <w:lang w:val="sr-Latn-RS"/>
        </w:rPr>
        <w:t>POGLAVLJE</w:t>
      </w:r>
      <w:r w:rsidR="00EC18A2" w:rsidRPr="00AA4DDD">
        <w:rPr>
          <w:rFonts w:ascii="Times New Roman" w:hAnsi="Times New Roman" w:cs="Times New Roman"/>
          <w:b/>
          <w:bCs/>
          <w:sz w:val="24"/>
          <w:szCs w:val="24"/>
          <w:lang w:val="sr-Latn-RS"/>
        </w:rPr>
        <w:t xml:space="preserve"> II </w:t>
      </w:r>
    </w:p>
    <w:p w14:paraId="7D4FAAA2" w14:textId="2C9ED941" w:rsidR="006867A6" w:rsidRDefault="00252EA2" w:rsidP="004B5767">
      <w:pPr>
        <w:tabs>
          <w:tab w:val="left" w:pos="1224"/>
        </w:tabs>
        <w:spacing w:line="240" w:lineRule="auto"/>
        <w:jc w:val="center"/>
        <w:rPr>
          <w:rFonts w:ascii="Times New Roman" w:hAnsi="Times New Roman" w:cs="Times New Roman"/>
          <w:b/>
          <w:bCs/>
          <w:sz w:val="24"/>
          <w:szCs w:val="24"/>
          <w:lang w:val="sr-Latn-RS"/>
        </w:rPr>
      </w:pPr>
      <w:r w:rsidRPr="004B5767">
        <w:rPr>
          <w:rFonts w:ascii="Times New Roman" w:hAnsi="Times New Roman" w:cs="Times New Roman"/>
          <w:b/>
          <w:bCs/>
          <w:sz w:val="24"/>
          <w:szCs w:val="24"/>
          <w:lang w:val="sr-Latn-RS"/>
        </w:rPr>
        <w:t>NORMA</w:t>
      </w:r>
      <w:r w:rsidR="004B5767">
        <w:rPr>
          <w:rFonts w:ascii="Times New Roman" w:hAnsi="Times New Roman" w:cs="Times New Roman"/>
          <w:b/>
          <w:bCs/>
          <w:sz w:val="24"/>
          <w:szCs w:val="24"/>
          <w:lang w:val="sr-Latn-RS"/>
        </w:rPr>
        <w:t xml:space="preserve"> RADA SUDOVA I DEPARTMANA</w:t>
      </w:r>
      <w:bookmarkStart w:id="0" w:name="_Hlk34999891"/>
    </w:p>
    <w:p w14:paraId="65016149" w14:textId="77777777" w:rsidR="004B5767" w:rsidRPr="00AA4DDD" w:rsidRDefault="004B5767" w:rsidP="004B5767">
      <w:pPr>
        <w:tabs>
          <w:tab w:val="left" w:pos="1224"/>
        </w:tabs>
        <w:spacing w:line="240" w:lineRule="auto"/>
        <w:jc w:val="center"/>
        <w:rPr>
          <w:rFonts w:ascii="Times New Roman" w:hAnsi="Times New Roman" w:cs="Times New Roman"/>
          <w:b/>
          <w:bCs/>
          <w:sz w:val="24"/>
          <w:szCs w:val="24"/>
          <w:lang w:val="sr-Latn-RS"/>
        </w:rPr>
      </w:pPr>
    </w:p>
    <w:p w14:paraId="3F8D1905" w14:textId="086AD9EC" w:rsidR="00DA01CD" w:rsidRPr="00AA4DDD" w:rsidRDefault="00831839" w:rsidP="00DA01CD">
      <w:pPr>
        <w:spacing w:line="240" w:lineRule="auto"/>
        <w:jc w:val="center"/>
        <w:rPr>
          <w:rFonts w:ascii="Times New Roman" w:hAnsi="Times New Roman" w:cs="Times New Roman"/>
          <w:b/>
          <w:bCs/>
          <w:sz w:val="24"/>
          <w:szCs w:val="24"/>
          <w:lang w:val="sr-Latn-RS"/>
        </w:rPr>
      </w:pPr>
      <w:r w:rsidRPr="00AA4DDD">
        <w:rPr>
          <w:rFonts w:ascii="Times New Roman" w:hAnsi="Times New Roman" w:cs="Times New Roman"/>
          <w:b/>
          <w:bCs/>
          <w:sz w:val="24"/>
          <w:szCs w:val="24"/>
          <w:lang w:val="sr-Latn-RS"/>
        </w:rPr>
        <w:t>Član</w:t>
      </w:r>
      <w:r w:rsidR="00FA15DE" w:rsidRPr="00AA4DDD">
        <w:rPr>
          <w:rFonts w:ascii="Times New Roman" w:hAnsi="Times New Roman" w:cs="Times New Roman"/>
          <w:b/>
          <w:bCs/>
          <w:sz w:val="24"/>
          <w:szCs w:val="24"/>
          <w:lang w:val="sr-Latn-RS"/>
        </w:rPr>
        <w:t xml:space="preserve"> 4</w:t>
      </w:r>
      <w:bookmarkEnd w:id="0"/>
      <w:r w:rsidR="00AA4DDD" w:rsidRPr="00AA4DDD">
        <w:rPr>
          <w:rFonts w:ascii="Times New Roman" w:hAnsi="Times New Roman" w:cs="Times New Roman"/>
          <w:b/>
          <w:bCs/>
          <w:sz w:val="24"/>
          <w:szCs w:val="24"/>
          <w:lang w:val="sr-Latn-RS"/>
        </w:rPr>
        <w:t>.</w:t>
      </w:r>
    </w:p>
    <w:p w14:paraId="7BDA5DD0" w14:textId="2014921E" w:rsidR="004B5767" w:rsidRPr="004B5767" w:rsidRDefault="00813A7F" w:rsidP="006125EB">
      <w:pPr>
        <w:spacing w:line="240" w:lineRule="auto"/>
        <w:jc w:val="center"/>
        <w:rPr>
          <w:rFonts w:ascii="Times New Roman" w:hAnsi="Times New Roman" w:cs="Times New Roman"/>
          <w:b/>
          <w:bCs/>
          <w:sz w:val="24"/>
          <w:szCs w:val="24"/>
          <w:lang w:val="sr-Latn-RS"/>
        </w:rPr>
      </w:pPr>
      <w:r w:rsidRPr="004B5767">
        <w:rPr>
          <w:rFonts w:ascii="Times New Roman" w:hAnsi="Times New Roman" w:cs="Times New Roman"/>
          <w:b/>
          <w:bCs/>
          <w:sz w:val="24"/>
          <w:szCs w:val="24"/>
          <w:lang w:val="sr-Latn-RS"/>
        </w:rPr>
        <w:t>Norma</w:t>
      </w:r>
      <w:r w:rsidR="004B5767">
        <w:rPr>
          <w:rFonts w:ascii="Times New Roman" w:hAnsi="Times New Roman" w:cs="Times New Roman"/>
          <w:b/>
          <w:bCs/>
          <w:sz w:val="24"/>
          <w:szCs w:val="24"/>
          <w:lang w:val="sr-Latn-RS"/>
        </w:rPr>
        <w:t xml:space="preserve"> rada sudija Posebne komore Vrhovnog suda u drugom stepenu</w:t>
      </w:r>
    </w:p>
    <w:p w14:paraId="6D06D486" w14:textId="77777777" w:rsidR="004B5767" w:rsidRPr="004B5767" w:rsidRDefault="004B5767" w:rsidP="006B69F1">
      <w:pPr>
        <w:spacing w:line="240" w:lineRule="auto"/>
        <w:jc w:val="both"/>
        <w:rPr>
          <w:rFonts w:ascii="Times New Roman" w:hAnsi="Times New Roman" w:cs="Times New Roman"/>
          <w:sz w:val="24"/>
          <w:szCs w:val="24"/>
          <w:lang w:val="sr-Latn-RS"/>
        </w:rPr>
      </w:pPr>
    </w:p>
    <w:p w14:paraId="3E8C7EF4" w14:textId="2C79AE2A" w:rsidR="004B5767" w:rsidRPr="004B5767" w:rsidRDefault="00FE25F3" w:rsidP="006B69F1">
      <w:pPr>
        <w:spacing w:line="240" w:lineRule="auto"/>
        <w:jc w:val="both"/>
        <w:rPr>
          <w:rFonts w:ascii="Times New Roman" w:hAnsi="Times New Roman" w:cs="Times New Roman"/>
          <w:sz w:val="24"/>
          <w:szCs w:val="24"/>
          <w:lang w:val="sr-Latn-RS"/>
        </w:rPr>
      </w:pPr>
      <w:r w:rsidRPr="004B5767">
        <w:rPr>
          <w:rFonts w:ascii="Times New Roman" w:hAnsi="Times New Roman" w:cs="Times New Roman"/>
          <w:sz w:val="24"/>
          <w:szCs w:val="24"/>
          <w:lang w:val="sr-Latn-RS"/>
        </w:rPr>
        <w:t xml:space="preserve">1. </w:t>
      </w:r>
      <w:r w:rsidR="00813A7F" w:rsidRPr="004B5767">
        <w:rPr>
          <w:rFonts w:ascii="Times New Roman" w:hAnsi="Times New Roman" w:cs="Times New Roman"/>
          <w:sz w:val="24"/>
          <w:szCs w:val="24"/>
          <w:lang w:val="sr-Latn-RS"/>
        </w:rPr>
        <w:t>Norma</w:t>
      </w:r>
      <w:r w:rsidR="009F3ABF" w:rsidRPr="004B5767">
        <w:rPr>
          <w:rFonts w:ascii="Times New Roman" w:hAnsi="Times New Roman" w:cs="Times New Roman"/>
          <w:sz w:val="24"/>
          <w:szCs w:val="24"/>
          <w:lang w:val="sr-Latn-RS"/>
        </w:rPr>
        <w:t xml:space="preserve"> </w:t>
      </w:r>
      <w:r w:rsidR="004B5767" w:rsidRPr="004B5767">
        <w:rPr>
          <w:rFonts w:ascii="Times New Roman" w:hAnsi="Times New Roman" w:cs="Times New Roman"/>
          <w:sz w:val="24"/>
          <w:szCs w:val="24"/>
          <w:lang w:val="sr-Latn-RS"/>
        </w:rPr>
        <w:t>rada i odgovarajuće bodovne vrednosti za predmete koje u sudskom postupku razmatraju i rešavaju sudije Posebne komore u drugom stepenu određuju se prema kategorijama predmeta i to:</w:t>
      </w:r>
    </w:p>
    <w:p w14:paraId="4FA99DA1" w14:textId="77777777" w:rsidR="003330ED" w:rsidRDefault="003330ED" w:rsidP="003D6913">
      <w:pPr>
        <w:spacing w:line="240" w:lineRule="auto"/>
        <w:jc w:val="both"/>
        <w:rPr>
          <w:rFonts w:ascii="Times New Roman" w:hAnsi="Times New Roman" w:cs="Times New Roman"/>
          <w:sz w:val="24"/>
          <w:szCs w:val="24"/>
          <w:lang w:val="sr-Latn-RS"/>
        </w:rPr>
      </w:pPr>
    </w:p>
    <w:p w14:paraId="2C288EBF" w14:textId="755E4630" w:rsidR="003330ED" w:rsidRDefault="003330ED" w:rsidP="003D6913">
      <w:pPr>
        <w:pStyle w:val="ListParagraph"/>
        <w:numPr>
          <w:ilvl w:val="1"/>
          <w:numId w:val="26"/>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4B5767" w:rsidRPr="003330ED">
        <w:rPr>
          <w:rFonts w:ascii="Times New Roman" w:hAnsi="Times New Roman" w:cs="Times New Roman"/>
          <w:sz w:val="24"/>
          <w:szCs w:val="24"/>
          <w:lang w:val="sr-Latn-RS"/>
        </w:rPr>
        <w:t>Predmet tužba za privatizaciju, ocenjeno sa 150 (sto pedeset) bodova;</w:t>
      </w:r>
      <w:r w:rsidRPr="003330ED">
        <w:rPr>
          <w:rFonts w:ascii="Times New Roman" w:hAnsi="Times New Roman" w:cs="Times New Roman"/>
          <w:sz w:val="24"/>
          <w:szCs w:val="24"/>
          <w:lang w:val="sr-Latn-RS"/>
        </w:rPr>
        <w:t xml:space="preserve"> </w:t>
      </w:r>
    </w:p>
    <w:p w14:paraId="3CB78A23" w14:textId="77777777" w:rsidR="003330ED" w:rsidRDefault="003330ED" w:rsidP="003D6913">
      <w:pPr>
        <w:pStyle w:val="ListParagraph"/>
        <w:spacing w:line="240" w:lineRule="auto"/>
        <w:ind w:left="360"/>
        <w:jc w:val="both"/>
        <w:rPr>
          <w:rFonts w:ascii="Times New Roman" w:hAnsi="Times New Roman" w:cs="Times New Roman"/>
          <w:sz w:val="24"/>
          <w:szCs w:val="24"/>
          <w:lang w:val="sr-Latn-RS"/>
        </w:rPr>
      </w:pPr>
    </w:p>
    <w:p w14:paraId="6363A20C" w14:textId="77E778AF" w:rsidR="003330ED" w:rsidRDefault="003330ED" w:rsidP="003D6913">
      <w:pPr>
        <w:pStyle w:val="ListParagraph"/>
        <w:numPr>
          <w:ilvl w:val="1"/>
          <w:numId w:val="26"/>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3330ED">
        <w:rPr>
          <w:rFonts w:ascii="Times New Roman" w:hAnsi="Times New Roman" w:cs="Times New Roman"/>
          <w:sz w:val="24"/>
          <w:szCs w:val="24"/>
          <w:lang w:val="sr-Latn-RS"/>
        </w:rPr>
        <w:t>Predmet tužba</w:t>
      </w:r>
      <w:r>
        <w:rPr>
          <w:rFonts w:ascii="Times New Roman" w:hAnsi="Times New Roman" w:cs="Times New Roman"/>
          <w:sz w:val="24"/>
          <w:szCs w:val="24"/>
          <w:lang w:val="sr-Latn-RS"/>
        </w:rPr>
        <w:t xml:space="preserve"> </w:t>
      </w:r>
      <w:r w:rsidR="00CE3DB8">
        <w:rPr>
          <w:rFonts w:ascii="Times New Roman" w:hAnsi="Times New Roman" w:cs="Times New Roman"/>
          <w:sz w:val="24"/>
          <w:szCs w:val="24"/>
          <w:lang w:val="sr-Latn-RS"/>
        </w:rPr>
        <w:t>spiska</w:t>
      </w:r>
      <w:r w:rsidRPr="003330ED">
        <w:rPr>
          <w:rFonts w:ascii="Times New Roman" w:hAnsi="Times New Roman" w:cs="Times New Roman"/>
          <w:sz w:val="24"/>
          <w:szCs w:val="24"/>
          <w:lang w:val="sr-Latn-RS"/>
        </w:rPr>
        <w:t xml:space="preserve"> zaposlenih</w:t>
      </w:r>
      <w:r w:rsidR="00B54880">
        <w:rPr>
          <w:rFonts w:ascii="Times New Roman" w:hAnsi="Times New Roman" w:cs="Times New Roman"/>
          <w:sz w:val="24"/>
          <w:szCs w:val="24"/>
          <w:lang w:val="sr-Latn-RS"/>
        </w:rPr>
        <w:t>, za svakog</w:t>
      </w:r>
      <w:r>
        <w:rPr>
          <w:rFonts w:ascii="Times New Roman" w:hAnsi="Times New Roman" w:cs="Times New Roman"/>
          <w:sz w:val="24"/>
          <w:szCs w:val="24"/>
          <w:lang w:val="sr-Latn-RS"/>
        </w:rPr>
        <w:t xml:space="preserve"> </w:t>
      </w:r>
      <w:r w:rsidRPr="003330ED">
        <w:rPr>
          <w:rFonts w:ascii="Times New Roman" w:hAnsi="Times New Roman" w:cs="Times New Roman"/>
          <w:sz w:val="24"/>
          <w:szCs w:val="24"/>
          <w:lang w:val="sr-Latn-RS"/>
        </w:rPr>
        <w:t>podnosioca žalbe,</w:t>
      </w:r>
      <w:r w:rsidRPr="003330ED">
        <w:t xml:space="preserve"> </w:t>
      </w:r>
      <w:r w:rsidRPr="003330ED">
        <w:rPr>
          <w:rFonts w:ascii="Times New Roman" w:hAnsi="Times New Roman" w:cs="Times New Roman"/>
          <w:sz w:val="24"/>
          <w:szCs w:val="24"/>
          <w:lang w:val="sr-Latn-RS"/>
        </w:rPr>
        <w:t>ocenjuje se sa 15 (petnaest) bodova;</w:t>
      </w:r>
    </w:p>
    <w:p w14:paraId="6BCBF98E" w14:textId="77777777" w:rsidR="003330ED" w:rsidRPr="003330ED" w:rsidRDefault="003330ED" w:rsidP="003D6913">
      <w:pPr>
        <w:pStyle w:val="ListParagraph"/>
        <w:jc w:val="both"/>
        <w:rPr>
          <w:rFonts w:ascii="Times New Roman" w:hAnsi="Times New Roman" w:cs="Times New Roman"/>
          <w:sz w:val="24"/>
          <w:szCs w:val="24"/>
          <w:lang w:val="sr-Latn-RS"/>
        </w:rPr>
      </w:pPr>
    </w:p>
    <w:p w14:paraId="501BBAA2" w14:textId="113DEE51" w:rsidR="003330ED" w:rsidRDefault="003330ED" w:rsidP="003D6913">
      <w:pPr>
        <w:pStyle w:val="ListParagraph"/>
        <w:numPr>
          <w:ilvl w:val="1"/>
          <w:numId w:val="26"/>
        </w:numPr>
        <w:spacing w:line="240" w:lineRule="auto"/>
        <w:jc w:val="both"/>
        <w:rPr>
          <w:rFonts w:ascii="Times New Roman" w:hAnsi="Times New Roman" w:cs="Times New Roman"/>
          <w:sz w:val="24"/>
          <w:szCs w:val="24"/>
          <w:lang w:val="sr-Latn-RS"/>
        </w:rPr>
      </w:pPr>
      <w:r w:rsidRPr="003330ED">
        <w:rPr>
          <w:rFonts w:ascii="Times New Roman" w:hAnsi="Times New Roman" w:cs="Times New Roman"/>
          <w:sz w:val="24"/>
          <w:szCs w:val="24"/>
          <w:lang w:val="sr-Latn-RS"/>
        </w:rPr>
        <w:t xml:space="preserve">Predmet </w:t>
      </w:r>
      <w:r w:rsidR="00AD1E4D" w:rsidRPr="003330ED">
        <w:rPr>
          <w:rFonts w:ascii="Times New Roman" w:hAnsi="Times New Roman" w:cs="Times New Roman"/>
          <w:sz w:val="24"/>
          <w:szCs w:val="24"/>
          <w:lang w:val="sr-Latn-RS"/>
        </w:rPr>
        <w:t xml:space="preserve">tužba </w:t>
      </w:r>
      <w:r w:rsidRPr="003330ED">
        <w:rPr>
          <w:rFonts w:ascii="Times New Roman" w:hAnsi="Times New Roman" w:cs="Times New Roman"/>
          <w:sz w:val="24"/>
          <w:szCs w:val="24"/>
          <w:lang w:val="sr-Latn-RS"/>
        </w:rPr>
        <w:t>spiskova zaposlenih za plate, doprinose, povrede, dugove ocenjuje se sa 70 (sedamdeset) bodova;</w:t>
      </w:r>
    </w:p>
    <w:p w14:paraId="5F211EDB" w14:textId="77777777" w:rsidR="00CE3DB8" w:rsidRPr="00CE3DB8" w:rsidRDefault="00CE3DB8" w:rsidP="003D6913">
      <w:pPr>
        <w:pStyle w:val="ListParagraph"/>
        <w:jc w:val="both"/>
        <w:rPr>
          <w:rFonts w:ascii="Times New Roman" w:hAnsi="Times New Roman" w:cs="Times New Roman"/>
          <w:sz w:val="24"/>
          <w:szCs w:val="24"/>
          <w:lang w:val="sr-Latn-RS"/>
        </w:rPr>
      </w:pPr>
    </w:p>
    <w:p w14:paraId="0FEC5752" w14:textId="42CB42B9" w:rsidR="00CE3DB8" w:rsidRDefault="00040E82" w:rsidP="003D6913">
      <w:pPr>
        <w:pStyle w:val="ListParagraph"/>
        <w:numPr>
          <w:ilvl w:val="1"/>
          <w:numId w:val="26"/>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tužba</w:t>
      </w:r>
      <w:r w:rsidR="00CE3DB8" w:rsidRPr="00CE3DB8">
        <w:rPr>
          <w:rFonts w:ascii="Times New Roman" w:hAnsi="Times New Roman" w:cs="Times New Roman"/>
          <w:sz w:val="24"/>
          <w:szCs w:val="24"/>
          <w:lang w:val="sr-Latn-RS"/>
        </w:rPr>
        <w:t xml:space="preserve"> za</w:t>
      </w:r>
      <w:r>
        <w:rPr>
          <w:rFonts w:ascii="Times New Roman" w:hAnsi="Times New Roman" w:cs="Times New Roman"/>
          <w:sz w:val="24"/>
          <w:szCs w:val="24"/>
          <w:lang w:val="sr-Latn-RS"/>
        </w:rPr>
        <w:t xml:space="preserve"> stambeno</w:t>
      </w:r>
      <w:r w:rsidR="00CE3DB8" w:rsidRPr="00CE3DB8">
        <w:rPr>
          <w:rFonts w:ascii="Times New Roman" w:hAnsi="Times New Roman" w:cs="Times New Roman"/>
          <w:sz w:val="24"/>
          <w:szCs w:val="24"/>
          <w:lang w:val="sr-Latn-RS"/>
        </w:rPr>
        <w:t xml:space="preserve"> pravo i spiskovi zaposlenih </w:t>
      </w:r>
      <w:r w:rsidR="00922312">
        <w:rPr>
          <w:rFonts w:ascii="Times New Roman" w:hAnsi="Times New Roman" w:cs="Times New Roman"/>
          <w:sz w:val="24"/>
          <w:szCs w:val="24"/>
          <w:lang w:val="sr-Latn-RS"/>
        </w:rPr>
        <w:t>ocenjuju</w:t>
      </w:r>
      <w:r w:rsidR="00CE3DB8" w:rsidRPr="00CE3DB8">
        <w:rPr>
          <w:rFonts w:ascii="Times New Roman" w:hAnsi="Times New Roman" w:cs="Times New Roman"/>
          <w:sz w:val="24"/>
          <w:szCs w:val="24"/>
          <w:lang w:val="sr-Latn-RS"/>
        </w:rPr>
        <w:t xml:space="preserve"> se sa 100 (sto) bodova;</w:t>
      </w:r>
    </w:p>
    <w:p w14:paraId="5A8E158B" w14:textId="77777777" w:rsidR="00922312" w:rsidRPr="00922312" w:rsidRDefault="00922312" w:rsidP="003D6913">
      <w:pPr>
        <w:pStyle w:val="ListParagraph"/>
        <w:jc w:val="both"/>
        <w:rPr>
          <w:rFonts w:ascii="Times New Roman" w:hAnsi="Times New Roman" w:cs="Times New Roman"/>
          <w:sz w:val="24"/>
          <w:szCs w:val="24"/>
          <w:lang w:val="sr-Latn-RS"/>
        </w:rPr>
      </w:pPr>
    </w:p>
    <w:p w14:paraId="0C46D26F" w14:textId="71D87276" w:rsidR="00922312" w:rsidRDefault="00922312" w:rsidP="003D6913">
      <w:pPr>
        <w:pStyle w:val="ListParagraph"/>
        <w:numPr>
          <w:ilvl w:val="1"/>
          <w:numId w:val="26"/>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Predmet tužba za likvidaciju odnosno tužbe poverilaca ocenjuju se sa 100 (sto) bodova;</w:t>
      </w:r>
    </w:p>
    <w:p w14:paraId="51AA2BF9" w14:textId="77777777" w:rsidR="00922312" w:rsidRPr="00922312" w:rsidRDefault="00922312" w:rsidP="003D6913">
      <w:pPr>
        <w:pStyle w:val="ListParagraph"/>
        <w:jc w:val="both"/>
        <w:rPr>
          <w:rFonts w:ascii="Times New Roman" w:hAnsi="Times New Roman" w:cs="Times New Roman"/>
          <w:sz w:val="24"/>
          <w:szCs w:val="24"/>
          <w:lang w:val="sr-Latn-RS"/>
        </w:rPr>
      </w:pPr>
    </w:p>
    <w:p w14:paraId="4EDB43B1" w14:textId="2F12F08B" w:rsidR="00922312" w:rsidRDefault="00922312" w:rsidP="003D6913">
      <w:pPr>
        <w:pStyle w:val="ListParagraph"/>
        <w:numPr>
          <w:ilvl w:val="1"/>
          <w:numId w:val="26"/>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za likvidaciju odnosno </w:t>
      </w:r>
      <w:r>
        <w:rPr>
          <w:rFonts w:ascii="Times New Roman" w:hAnsi="Times New Roman" w:cs="Times New Roman"/>
          <w:sz w:val="24"/>
          <w:szCs w:val="24"/>
          <w:lang w:val="sr-Latn-RS"/>
        </w:rPr>
        <w:t xml:space="preserve">imovinske </w:t>
      </w:r>
      <w:r w:rsidRPr="00922312">
        <w:rPr>
          <w:rFonts w:ascii="Times New Roman" w:hAnsi="Times New Roman" w:cs="Times New Roman"/>
          <w:sz w:val="24"/>
          <w:szCs w:val="24"/>
          <w:lang w:val="sr-Latn-RS"/>
        </w:rPr>
        <w:t>tužbe ocenjuju se sa 100 (sto) bodova;</w:t>
      </w:r>
    </w:p>
    <w:p w14:paraId="335112AB" w14:textId="77777777" w:rsidR="00922312" w:rsidRPr="00922312" w:rsidRDefault="00922312" w:rsidP="003D6913">
      <w:pPr>
        <w:pStyle w:val="ListParagraph"/>
        <w:jc w:val="both"/>
        <w:rPr>
          <w:rFonts w:ascii="Times New Roman" w:hAnsi="Times New Roman" w:cs="Times New Roman"/>
          <w:sz w:val="24"/>
          <w:szCs w:val="24"/>
          <w:lang w:val="sr-Latn-RS"/>
        </w:rPr>
      </w:pPr>
    </w:p>
    <w:p w14:paraId="7E5D70ED" w14:textId="45BB6CC4" w:rsidR="00922312" w:rsidRDefault="00922312" w:rsidP="003D6913">
      <w:pPr>
        <w:pStyle w:val="ListParagraph"/>
        <w:numPr>
          <w:ilvl w:val="1"/>
          <w:numId w:val="26"/>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lastRenderedPageBreak/>
        <w:t xml:space="preserve">Predmet tužba za likvidaciju odnosno tužbe </w:t>
      </w:r>
      <w:r>
        <w:rPr>
          <w:rFonts w:ascii="Times New Roman" w:hAnsi="Times New Roman" w:cs="Times New Roman"/>
          <w:sz w:val="24"/>
          <w:szCs w:val="24"/>
          <w:lang w:val="sr-Latn-RS"/>
        </w:rPr>
        <w:t>/ konačni izveštaji ocenjuju se sa 70 (sedamdeset</w:t>
      </w:r>
      <w:r w:rsidRPr="00922312">
        <w:rPr>
          <w:rFonts w:ascii="Times New Roman" w:hAnsi="Times New Roman" w:cs="Times New Roman"/>
          <w:sz w:val="24"/>
          <w:szCs w:val="24"/>
          <w:lang w:val="sr-Latn-RS"/>
        </w:rPr>
        <w:t>) bodova;</w:t>
      </w:r>
    </w:p>
    <w:p w14:paraId="5B3A1BC0" w14:textId="77777777" w:rsidR="00922312" w:rsidRPr="00922312" w:rsidRDefault="00922312" w:rsidP="003D6913">
      <w:pPr>
        <w:pStyle w:val="ListParagraph"/>
        <w:jc w:val="both"/>
        <w:rPr>
          <w:rFonts w:ascii="Times New Roman" w:hAnsi="Times New Roman" w:cs="Times New Roman"/>
          <w:sz w:val="24"/>
          <w:szCs w:val="24"/>
          <w:lang w:val="sr-Latn-RS"/>
        </w:rPr>
      </w:pPr>
    </w:p>
    <w:p w14:paraId="4248842E" w14:textId="5B5B76B5" w:rsidR="00922312" w:rsidRDefault="00922312" w:rsidP="003D6913">
      <w:pPr>
        <w:pStyle w:val="ListParagraph"/>
        <w:numPr>
          <w:ilvl w:val="1"/>
          <w:numId w:val="26"/>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w:t>
      </w:r>
      <w:r w:rsidR="00A53446">
        <w:rPr>
          <w:rFonts w:ascii="Times New Roman" w:hAnsi="Times New Roman" w:cs="Times New Roman"/>
          <w:sz w:val="24"/>
          <w:szCs w:val="24"/>
          <w:lang w:val="sr-Latn-RS"/>
        </w:rPr>
        <w:t xml:space="preserve"> </w:t>
      </w:r>
      <w:r w:rsidRPr="00922312">
        <w:rPr>
          <w:rFonts w:ascii="Times New Roman" w:hAnsi="Times New Roman" w:cs="Times New Roman"/>
          <w:sz w:val="24"/>
          <w:szCs w:val="24"/>
          <w:lang w:val="sr-Latn-RS"/>
        </w:rPr>
        <w:t xml:space="preserve"> reorganizacij</w:t>
      </w:r>
      <w:r w:rsidR="00A53446">
        <w:rPr>
          <w:rFonts w:ascii="Times New Roman" w:hAnsi="Times New Roman" w:cs="Times New Roman"/>
          <w:sz w:val="24"/>
          <w:szCs w:val="24"/>
          <w:lang w:val="sr-Latn-RS"/>
        </w:rPr>
        <w:t xml:space="preserve">e o kojima </w:t>
      </w:r>
      <w:r w:rsidRPr="00922312">
        <w:rPr>
          <w:rFonts w:ascii="Times New Roman" w:hAnsi="Times New Roman" w:cs="Times New Roman"/>
          <w:sz w:val="24"/>
          <w:szCs w:val="24"/>
          <w:lang w:val="sr-Latn-RS"/>
        </w:rPr>
        <w:t>odluč</w:t>
      </w:r>
      <w:r w:rsidR="00A53446">
        <w:rPr>
          <w:rFonts w:ascii="Times New Roman" w:hAnsi="Times New Roman" w:cs="Times New Roman"/>
          <w:sz w:val="24"/>
          <w:szCs w:val="24"/>
          <w:lang w:val="sr-Latn-RS"/>
        </w:rPr>
        <w:t>uje</w:t>
      </w:r>
      <w:r w:rsidRPr="00922312">
        <w:rPr>
          <w:rFonts w:ascii="Times New Roman" w:hAnsi="Times New Roman" w:cs="Times New Roman"/>
          <w:sz w:val="24"/>
          <w:szCs w:val="24"/>
          <w:lang w:val="sr-Latn-RS"/>
        </w:rPr>
        <w:t xml:space="preserve"> sudija pojedinac, </w:t>
      </w:r>
      <w:r w:rsidR="00A53446">
        <w:rPr>
          <w:rFonts w:ascii="Times New Roman" w:hAnsi="Times New Roman" w:cs="Times New Roman"/>
          <w:sz w:val="24"/>
          <w:szCs w:val="24"/>
          <w:lang w:val="sr-Latn-RS"/>
        </w:rPr>
        <w:t xml:space="preserve">ocenjuju </w:t>
      </w:r>
      <w:r w:rsidRPr="00922312">
        <w:rPr>
          <w:rFonts w:ascii="Times New Roman" w:hAnsi="Times New Roman" w:cs="Times New Roman"/>
          <w:sz w:val="24"/>
          <w:szCs w:val="24"/>
          <w:lang w:val="sr-Latn-RS"/>
        </w:rPr>
        <w:t>se sa 50 (pedeset) bodova;</w:t>
      </w:r>
    </w:p>
    <w:p w14:paraId="1A2F92DA" w14:textId="77777777" w:rsidR="00A53446" w:rsidRPr="00A53446" w:rsidRDefault="00A53446" w:rsidP="003D6913">
      <w:pPr>
        <w:pStyle w:val="ListParagraph"/>
        <w:jc w:val="both"/>
        <w:rPr>
          <w:rFonts w:ascii="Times New Roman" w:hAnsi="Times New Roman" w:cs="Times New Roman"/>
          <w:sz w:val="24"/>
          <w:szCs w:val="24"/>
          <w:lang w:val="sr-Latn-RS"/>
        </w:rPr>
      </w:pPr>
    </w:p>
    <w:p w14:paraId="5EE5F770" w14:textId="51D4881E" w:rsidR="00A53446" w:rsidRDefault="003D6913" w:rsidP="003D6913">
      <w:pPr>
        <w:pStyle w:val="ListParagraph"/>
        <w:numPr>
          <w:ilvl w:val="1"/>
          <w:numId w:val="26"/>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w:t>
      </w:r>
      <w:r>
        <w:rPr>
          <w:rFonts w:ascii="Times New Roman" w:hAnsi="Times New Roman" w:cs="Times New Roman"/>
          <w:sz w:val="24"/>
          <w:szCs w:val="24"/>
          <w:lang w:val="sr-Latn-RS"/>
        </w:rPr>
        <w:t xml:space="preserve"> </w:t>
      </w:r>
      <w:r w:rsidRPr="00922312">
        <w:rPr>
          <w:rFonts w:ascii="Times New Roman" w:hAnsi="Times New Roman" w:cs="Times New Roman"/>
          <w:sz w:val="24"/>
          <w:szCs w:val="24"/>
          <w:lang w:val="sr-Latn-RS"/>
        </w:rPr>
        <w:t xml:space="preserve"> reorganizacij</w:t>
      </w:r>
      <w:r>
        <w:rPr>
          <w:rFonts w:ascii="Times New Roman" w:hAnsi="Times New Roman" w:cs="Times New Roman"/>
          <w:sz w:val="24"/>
          <w:szCs w:val="24"/>
          <w:lang w:val="sr-Latn-RS"/>
        </w:rPr>
        <w:t>e</w:t>
      </w:r>
      <w:r w:rsidRPr="003D6913">
        <w:t xml:space="preserve"> </w:t>
      </w:r>
      <w:r>
        <w:rPr>
          <w:rFonts w:ascii="Times New Roman" w:hAnsi="Times New Roman" w:cs="Times New Roman"/>
          <w:sz w:val="24"/>
          <w:szCs w:val="24"/>
          <w:lang w:val="sr-Latn-RS"/>
        </w:rPr>
        <w:t>o kome se odlučuje na veću,</w:t>
      </w:r>
      <w:r w:rsidRPr="003D6913">
        <w:rPr>
          <w:rFonts w:ascii="Times New Roman" w:hAnsi="Times New Roman" w:cs="Times New Roman"/>
          <w:sz w:val="24"/>
          <w:szCs w:val="24"/>
          <w:lang w:val="sr-Latn-RS"/>
        </w:rPr>
        <w:t xml:space="preserve"> ocenjuje se sa 100 (sto) bodova, dok se uče</w:t>
      </w:r>
      <w:r>
        <w:rPr>
          <w:rFonts w:ascii="Times New Roman" w:hAnsi="Times New Roman" w:cs="Times New Roman"/>
          <w:sz w:val="24"/>
          <w:szCs w:val="24"/>
          <w:lang w:val="sr-Latn-RS"/>
        </w:rPr>
        <w:t>šće u svojstvu člana veća</w:t>
      </w:r>
      <w:r w:rsidRPr="003D6913">
        <w:rPr>
          <w:rFonts w:ascii="Times New Roman" w:hAnsi="Times New Roman" w:cs="Times New Roman"/>
          <w:sz w:val="24"/>
          <w:szCs w:val="24"/>
          <w:lang w:val="sr-Latn-RS"/>
        </w:rPr>
        <w:t xml:space="preserve"> o</w:t>
      </w:r>
      <w:r>
        <w:rPr>
          <w:rFonts w:ascii="Times New Roman" w:hAnsi="Times New Roman" w:cs="Times New Roman"/>
          <w:sz w:val="24"/>
          <w:szCs w:val="24"/>
          <w:lang w:val="sr-Latn-RS"/>
        </w:rPr>
        <w:t>cenjuje sa 10% bodova koji se izračunavaju predsedniku veća</w:t>
      </w:r>
      <w:r w:rsidRPr="003D6913">
        <w:rPr>
          <w:rFonts w:ascii="Times New Roman" w:hAnsi="Times New Roman" w:cs="Times New Roman"/>
          <w:sz w:val="24"/>
          <w:szCs w:val="24"/>
          <w:lang w:val="sr-Latn-RS"/>
        </w:rPr>
        <w:t>.</w:t>
      </w:r>
    </w:p>
    <w:p w14:paraId="67E74F4C" w14:textId="77777777" w:rsidR="003D6913" w:rsidRPr="003D6913" w:rsidRDefault="003D6913" w:rsidP="003D6913">
      <w:pPr>
        <w:pStyle w:val="ListParagraph"/>
        <w:rPr>
          <w:rFonts w:ascii="Times New Roman" w:hAnsi="Times New Roman" w:cs="Times New Roman"/>
          <w:sz w:val="24"/>
          <w:szCs w:val="24"/>
          <w:lang w:val="sr-Latn-RS"/>
        </w:rPr>
      </w:pPr>
    </w:p>
    <w:p w14:paraId="254F6586" w14:textId="54251F20" w:rsidR="003D6913" w:rsidRDefault="003D6913" w:rsidP="003D6913">
      <w:pPr>
        <w:pStyle w:val="ListParagraph"/>
        <w:numPr>
          <w:ilvl w:val="1"/>
          <w:numId w:val="2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mere bezbednosti odnosno</w:t>
      </w:r>
      <w:r w:rsidRPr="003D6913">
        <w:rPr>
          <w:rFonts w:ascii="Times New Roman" w:hAnsi="Times New Roman" w:cs="Times New Roman"/>
          <w:sz w:val="24"/>
          <w:szCs w:val="24"/>
          <w:lang w:val="sr-Latn-RS"/>
        </w:rPr>
        <w:t xml:space="preserve"> različite građanske, ocenjuje se sa 20 (dvadeset) bodova;</w:t>
      </w:r>
    </w:p>
    <w:p w14:paraId="3DDA5E53" w14:textId="77777777" w:rsidR="003D6913" w:rsidRPr="003D6913" w:rsidRDefault="003D6913" w:rsidP="003D6913">
      <w:pPr>
        <w:pStyle w:val="ListParagraph"/>
        <w:rPr>
          <w:rFonts w:ascii="Times New Roman" w:hAnsi="Times New Roman" w:cs="Times New Roman"/>
          <w:sz w:val="24"/>
          <w:szCs w:val="24"/>
          <w:lang w:val="sr-Latn-RS"/>
        </w:rPr>
      </w:pPr>
    </w:p>
    <w:p w14:paraId="2F27EFF5" w14:textId="2D86DBA2" w:rsidR="003D6913" w:rsidRDefault="003D6913" w:rsidP="003D6913">
      <w:pPr>
        <w:pStyle w:val="ListParagraph"/>
        <w:numPr>
          <w:ilvl w:val="1"/>
          <w:numId w:val="2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mere bezbednosti odnosno</w:t>
      </w:r>
      <w:r w:rsidRPr="003D6913">
        <w:t xml:space="preserve"> </w:t>
      </w:r>
      <w:r w:rsidR="008B6FDE">
        <w:rPr>
          <w:rFonts w:ascii="Times New Roman" w:hAnsi="Times New Roman" w:cs="Times New Roman"/>
          <w:sz w:val="24"/>
          <w:szCs w:val="24"/>
          <w:lang w:val="sr-Latn-RS"/>
        </w:rPr>
        <w:t>ometanje državine</w:t>
      </w:r>
      <w:r w:rsidRPr="003D6913">
        <w:rPr>
          <w:rFonts w:ascii="Times New Roman" w:hAnsi="Times New Roman" w:cs="Times New Roman"/>
          <w:sz w:val="24"/>
          <w:szCs w:val="24"/>
          <w:lang w:val="sr-Latn-RS"/>
        </w:rPr>
        <w:t xml:space="preserve">, ocenjuje se </w:t>
      </w:r>
      <w:r w:rsidRPr="00CF04A4">
        <w:rPr>
          <w:rFonts w:ascii="Times New Roman" w:hAnsi="Times New Roman" w:cs="Times New Roman"/>
          <w:sz w:val="24"/>
          <w:szCs w:val="24"/>
          <w:highlight w:val="green"/>
          <w:lang w:val="sr-Latn-RS"/>
        </w:rPr>
        <w:t>sa 20 (trideset)</w:t>
      </w:r>
      <w:r w:rsidRPr="003D6913">
        <w:rPr>
          <w:rFonts w:ascii="Times New Roman" w:hAnsi="Times New Roman" w:cs="Times New Roman"/>
          <w:sz w:val="24"/>
          <w:szCs w:val="24"/>
          <w:lang w:val="sr-Latn-RS"/>
        </w:rPr>
        <w:t xml:space="preserve"> bodova;</w:t>
      </w:r>
    </w:p>
    <w:p w14:paraId="080460B4" w14:textId="77777777" w:rsidR="00CF04A4" w:rsidRPr="00CF04A4" w:rsidRDefault="00CF04A4" w:rsidP="00CF04A4">
      <w:pPr>
        <w:pStyle w:val="ListParagraph"/>
        <w:rPr>
          <w:rFonts w:ascii="Times New Roman" w:hAnsi="Times New Roman" w:cs="Times New Roman"/>
          <w:sz w:val="24"/>
          <w:szCs w:val="24"/>
          <w:lang w:val="sr-Latn-RS"/>
        </w:rPr>
      </w:pPr>
    </w:p>
    <w:p w14:paraId="617AE8C1" w14:textId="271A9A10" w:rsidR="00CF04A4" w:rsidRDefault="008B6FDE" w:rsidP="008B6FDE">
      <w:pPr>
        <w:pStyle w:val="ListParagraph"/>
        <w:numPr>
          <w:ilvl w:val="1"/>
          <w:numId w:val="2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8B6FD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w:t>
      </w:r>
      <w:r w:rsidRPr="008B6FDE">
        <w:rPr>
          <w:rFonts w:ascii="Times New Roman" w:hAnsi="Times New Roman" w:cs="Times New Roman"/>
          <w:sz w:val="24"/>
          <w:szCs w:val="24"/>
          <w:lang w:val="sr-Latn-RS"/>
        </w:rPr>
        <w:t>stali sporovi koji se završavaju</w:t>
      </w:r>
      <w:r>
        <w:rPr>
          <w:rFonts w:ascii="Times New Roman" w:hAnsi="Times New Roman" w:cs="Times New Roman"/>
          <w:sz w:val="24"/>
          <w:szCs w:val="24"/>
          <w:lang w:val="sr-Latn-RS"/>
        </w:rPr>
        <w:t xml:space="preserve"> sa</w:t>
      </w:r>
      <w:r w:rsidRPr="008B6FDE">
        <w:rPr>
          <w:rFonts w:ascii="Times New Roman" w:hAnsi="Times New Roman" w:cs="Times New Roman"/>
          <w:sz w:val="24"/>
          <w:szCs w:val="24"/>
          <w:lang w:val="sr-Latn-RS"/>
        </w:rPr>
        <w:t xml:space="preserve">: povlačenjem tužbe, obustavom postupka, rešeni u postupku posredovanja, kao i </w:t>
      </w:r>
      <w:r>
        <w:rPr>
          <w:rFonts w:ascii="Times New Roman" w:hAnsi="Times New Roman" w:cs="Times New Roman"/>
          <w:sz w:val="24"/>
          <w:szCs w:val="24"/>
          <w:lang w:val="sr-Latn-RS"/>
        </w:rPr>
        <w:t xml:space="preserve">sudskim sporazumom </w:t>
      </w:r>
      <w:r w:rsidRPr="008B6FDE">
        <w:rPr>
          <w:rFonts w:ascii="Times New Roman" w:hAnsi="Times New Roman" w:cs="Times New Roman"/>
          <w:sz w:val="24"/>
          <w:szCs w:val="24"/>
          <w:lang w:val="sr-Latn-RS"/>
        </w:rPr>
        <w:t xml:space="preserve">, </w:t>
      </w:r>
      <w:r w:rsidRPr="003D6913">
        <w:rPr>
          <w:rFonts w:ascii="Times New Roman" w:hAnsi="Times New Roman" w:cs="Times New Roman"/>
          <w:sz w:val="24"/>
          <w:szCs w:val="24"/>
          <w:lang w:val="sr-Latn-RS"/>
        </w:rPr>
        <w:t>ocenjuje</w:t>
      </w:r>
      <w:r w:rsidRPr="008B6FDE">
        <w:rPr>
          <w:rFonts w:ascii="Times New Roman" w:hAnsi="Times New Roman" w:cs="Times New Roman"/>
          <w:sz w:val="24"/>
          <w:szCs w:val="24"/>
          <w:lang w:val="sr-Latn-RS"/>
        </w:rPr>
        <w:t xml:space="preserve"> se sa po 20 (dvadeset) bodova;</w:t>
      </w:r>
    </w:p>
    <w:p w14:paraId="406F130E" w14:textId="77777777" w:rsidR="008B6FDE" w:rsidRPr="008B6FDE" w:rsidRDefault="008B6FDE" w:rsidP="008B6FDE">
      <w:pPr>
        <w:pStyle w:val="ListParagraph"/>
        <w:rPr>
          <w:rFonts w:ascii="Times New Roman" w:hAnsi="Times New Roman" w:cs="Times New Roman"/>
          <w:sz w:val="24"/>
          <w:szCs w:val="24"/>
          <w:lang w:val="sr-Latn-RS"/>
        </w:rPr>
      </w:pPr>
    </w:p>
    <w:p w14:paraId="42951C13" w14:textId="08B4F44E" w:rsidR="008B6FDE" w:rsidRDefault="008B6FDE" w:rsidP="008B6FDE">
      <w:pPr>
        <w:pStyle w:val="ListParagraph"/>
        <w:numPr>
          <w:ilvl w:val="1"/>
          <w:numId w:val="2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8B6FD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koji se završava </w:t>
      </w:r>
      <w:r w:rsidRPr="008B6FDE">
        <w:rPr>
          <w:rFonts w:ascii="Times New Roman" w:hAnsi="Times New Roman" w:cs="Times New Roman"/>
          <w:sz w:val="24"/>
          <w:szCs w:val="24"/>
          <w:lang w:val="sr-Latn-RS"/>
        </w:rPr>
        <w:t>otvaranje</w:t>
      </w:r>
      <w:r>
        <w:rPr>
          <w:rFonts w:ascii="Times New Roman" w:hAnsi="Times New Roman" w:cs="Times New Roman"/>
          <w:sz w:val="24"/>
          <w:szCs w:val="24"/>
          <w:lang w:val="sr-Latn-RS"/>
        </w:rPr>
        <w:t xml:space="preserve">m sednice, za svaki završen predmet, predsedniku veća se dodaje još </w:t>
      </w:r>
      <w:r w:rsidRPr="008B6FDE">
        <w:rPr>
          <w:rFonts w:ascii="Times New Roman" w:hAnsi="Times New Roman" w:cs="Times New Roman"/>
          <w:sz w:val="24"/>
          <w:szCs w:val="24"/>
          <w:lang w:val="sr-Latn-RS"/>
        </w:rPr>
        <w:t>30% dodatnih bodo</w:t>
      </w:r>
      <w:r>
        <w:rPr>
          <w:rFonts w:ascii="Times New Roman" w:hAnsi="Times New Roman" w:cs="Times New Roman"/>
          <w:sz w:val="24"/>
          <w:szCs w:val="24"/>
          <w:lang w:val="sr-Latn-RS"/>
        </w:rPr>
        <w:t>va u zavisnosti od prirode predmeta</w:t>
      </w:r>
      <w:r w:rsidRPr="008B6FDE">
        <w:rPr>
          <w:rFonts w:ascii="Times New Roman" w:hAnsi="Times New Roman" w:cs="Times New Roman"/>
          <w:sz w:val="24"/>
          <w:szCs w:val="24"/>
          <w:lang w:val="sr-Latn-RS"/>
        </w:rPr>
        <w:t xml:space="preserve"> i bodov</w:t>
      </w:r>
      <w:r>
        <w:rPr>
          <w:rFonts w:ascii="Times New Roman" w:hAnsi="Times New Roman" w:cs="Times New Roman"/>
          <w:sz w:val="24"/>
          <w:szCs w:val="24"/>
          <w:lang w:val="sr-Latn-RS"/>
        </w:rPr>
        <w:t>anja po ovom članu, dok se članovima veća</w:t>
      </w:r>
      <w:r w:rsidRPr="008B6FDE">
        <w:rPr>
          <w:rFonts w:ascii="Times New Roman" w:hAnsi="Times New Roman" w:cs="Times New Roman"/>
          <w:sz w:val="24"/>
          <w:szCs w:val="24"/>
          <w:lang w:val="sr-Latn-RS"/>
        </w:rPr>
        <w:t xml:space="preserve"> 10% od ukupnog </w:t>
      </w:r>
      <w:r>
        <w:rPr>
          <w:rFonts w:ascii="Times New Roman" w:hAnsi="Times New Roman" w:cs="Times New Roman"/>
          <w:sz w:val="24"/>
          <w:szCs w:val="24"/>
          <w:lang w:val="sr-Latn-RS"/>
        </w:rPr>
        <w:t xml:space="preserve">broja bodova predsednika veća. </w:t>
      </w:r>
    </w:p>
    <w:p w14:paraId="27E6A8E5" w14:textId="6A07E57B" w:rsidR="006867A6" w:rsidRPr="00D52AD2" w:rsidRDefault="006867A6" w:rsidP="008B6FDE">
      <w:pPr>
        <w:spacing w:line="240" w:lineRule="auto"/>
        <w:rPr>
          <w:rFonts w:ascii="Times New Roman" w:hAnsi="Times New Roman" w:cs="Times New Roman"/>
          <w:b/>
          <w:bCs/>
          <w:sz w:val="24"/>
          <w:szCs w:val="24"/>
          <w:highlight w:val="yellow"/>
          <w:lang w:val="sr-Latn-RS"/>
        </w:rPr>
      </w:pPr>
    </w:p>
    <w:p w14:paraId="05276390" w14:textId="09CDC937" w:rsidR="00DA01CD" w:rsidRPr="008B6FDE" w:rsidRDefault="00831839" w:rsidP="00DA01CD">
      <w:pPr>
        <w:spacing w:line="240" w:lineRule="auto"/>
        <w:jc w:val="center"/>
        <w:rPr>
          <w:rFonts w:ascii="Times New Roman" w:hAnsi="Times New Roman" w:cs="Times New Roman"/>
          <w:b/>
          <w:bCs/>
          <w:sz w:val="24"/>
          <w:szCs w:val="24"/>
          <w:lang w:val="sr-Latn-RS"/>
        </w:rPr>
      </w:pPr>
      <w:r w:rsidRPr="008B6FDE">
        <w:rPr>
          <w:rFonts w:ascii="Times New Roman" w:hAnsi="Times New Roman" w:cs="Times New Roman"/>
          <w:b/>
          <w:bCs/>
          <w:sz w:val="24"/>
          <w:szCs w:val="24"/>
          <w:lang w:val="sr-Latn-RS"/>
        </w:rPr>
        <w:t>Član</w:t>
      </w:r>
      <w:r w:rsidR="00DA01CD" w:rsidRPr="008B6FDE">
        <w:rPr>
          <w:rFonts w:ascii="Times New Roman" w:hAnsi="Times New Roman" w:cs="Times New Roman"/>
          <w:b/>
          <w:bCs/>
          <w:sz w:val="24"/>
          <w:szCs w:val="24"/>
          <w:lang w:val="sr-Latn-RS"/>
        </w:rPr>
        <w:t xml:space="preserve"> 5</w:t>
      </w:r>
      <w:r w:rsidR="008B6FDE" w:rsidRPr="008B6FDE">
        <w:rPr>
          <w:rFonts w:ascii="Times New Roman" w:hAnsi="Times New Roman" w:cs="Times New Roman"/>
          <w:b/>
          <w:bCs/>
          <w:sz w:val="24"/>
          <w:szCs w:val="24"/>
          <w:lang w:val="sr-Latn-RS"/>
        </w:rPr>
        <w:t>.</w:t>
      </w:r>
    </w:p>
    <w:p w14:paraId="492B1B34" w14:textId="3A35302E" w:rsidR="008B6FDE" w:rsidRPr="004B5767" w:rsidRDefault="008B6FDE" w:rsidP="008B6FDE">
      <w:pPr>
        <w:spacing w:line="240" w:lineRule="auto"/>
        <w:jc w:val="center"/>
        <w:rPr>
          <w:rFonts w:ascii="Times New Roman" w:hAnsi="Times New Roman" w:cs="Times New Roman"/>
          <w:b/>
          <w:bCs/>
          <w:sz w:val="24"/>
          <w:szCs w:val="24"/>
          <w:lang w:val="sr-Latn-RS"/>
        </w:rPr>
      </w:pPr>
      <w:r w:rsidRPr="004B5767">
        <w:rPr>
          <w:rFonts w:ascii="Times New Roman" w:hAnsi="Times New Roman" w:cs="Times New Roman"/>
          <w:b/>
          <w:bCs/>
          <w:sz w:val="24"/>
          <w:szCs w:val="24"/>
          <w:lang w:val="sr-Latn-RS"/>
        </w:rPr>
        <w:t>Norma</w:t>
      </w:r>
      <w:r>
        <w:rPr>
          <w:rFonts w:ascii="Times New Roman" w:hAnsi="Times New Roman" w:cs="Times New Roman"/>
          <w:b/>
          <w:bCs/>
          <w:sz w:val="24"/>
          <w:szCs w:val="24"/>
          <w:lang w:val="sr-Latn-RS"/>
        </w:rPr>
        <w:t xml:space="preserve"> rada sudija Posebne komore Vrhovnog suda u prvom stepenu</w:t>
      </w:r>
    </w:p>
    <w:p w14:paraId="0C69773C" w14:textId="0DA4B2DA" w:rsidR="008B6FDE" w:rsidRDefault="008B6FDE" w:rsidP="00DA01CD">
      <w:pPr>
        <w:spacing w:line="240" w:lineRule="auto"/>
        <w:jc w:val="both"/>
        <w:rPr>
          <w:rFonts w:ascii="Times New Roman" w:hAnsi="Times New Roman" w:cs="Times New Roman"/>
          <w:b/>
          <w:bCs/>
          <w:sz w:val="24"/>
          <w:szCs w:val="24"/>
          <w:highlight w:val="yellow"/>
          <w:lang w:val="sr-Latn-RS"/>
        </w:rPr>
      </w:pPr>
    </w:p>
    <w:p w14:paraId="4B973AC8" w14:textId="019E497C" w:rsidR="00E4128F" w:rsidRPr="004B5767" w:rsidRDefault="00E4128F" w:rsidP="00E4128F">
      <w:pPr>
        <w:spacing w:line="240" w:lineRule="auto"/>
        <w:jc w:val="both"/>
        <w:rPr>
          <w:rFonts w:ascii="Times New Roman" w:hAnsi="Times New Roman" w:cs="Times New Roman"/>
          <w:sz w:val="24"/>
          <w:szCs w:val="24"/>
          <w:lang w:val="sr-Latn-RS"/>
        </w:rPr>
      </w:pPr>
      <w:r w:rsidRPr="004B5767">
        <w:rPr>
          <w:rFonts w:ascii="Times New Roman" w:hAnsi="Times New Roman" w:cs="Times New Roman"/>
          <w:sz w:val="24"/>
          <w:szCs w:val="24"/>
          <w:lang w:val="sr-Latn-RS"/>
        </w:rPr>
        <w:t>1. Norma rada i odgovarajuće bodovne vrednosti za predmete koje u sudskom postupku razmatraju i rešavaj</w:t>
      </w:r>
      <w:r>
        <w:rPr>
          <w:rFonts w:ascii="Times New Roman" w:hAnsi="Times New Roman" w:cs="Times New Roman"/>
          <w:sz w:val="24"/>
          <w:szCs w:val="24"/>
          <w:lang w:val="sr-Latn-RS"/>
        </w:rPr>
        <w:t>u sudije Posebne komore u prvom</w:t>
      </w:r>
      <w:r w:rsidRPr="004B5767">
        <w:rPr>
          <w:rFonts w:ascii="Times New Roman" w:hAnsi="Times New Roman" w:cs="Times New Roman"/>
          <w:sz w:val="24"/>
          <w:szCs w:val="24"/>
          <w:lang w:val="sr-Latn-RS"/>
        </w:rPr>
        <w:t xml:space="preserve"> stepenu određuju se prema kategorijama predmeta i to:</w:t>
      </w:r>
    </w:p>
    <w:p w14:paraId="03B6F535" w14:textId="77777777" w:rsidR="00E4128F" w:rsidRDefault="00E4128F" w:rsidP="00E4128F">
      <w:pPr>
        <w:spacing w:line="240" w:lineRule="auto"/>
        <w:jc w:val="both"/>
        <w:rPr>
          <w:rFonts w:ascii="Times New Roman" w:hAnsi="Times New Roman" w:cs="Times New Roman"/>
          <w:sz w:val="24"/>
          <w:szCs w:val="24"/>
          <w:lang w:val="sr-Latn-RS"/>
        </w:rPr>
      </w:pPr>
    </w:p>
    <w:p w14:paraId="1CE9B0F9" w14:textId="7E9141A1" w:rsidR="00E4128F" w:rsidRDefault="00E4128F" w:rsidP="00E4128F">
      <w:pPr>
        <w:pStyle w:val="ListParagraph"/>
        <w:numPr>
          <w:ilvl w:val="1"/>
          <w:numId w:val="27"/>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3330ED">
        <w:rPr>
          <w:rFonts w:ascii="Times New Roman" w:hAnsi="Times New Roman" w:cs="Times New Roman"/>
          <w:sz w:val="24"/>
          <w:szCs w:val="24"/>
          <w:lang w:val="sr-Latn-RS"/>
        </w:rPr>
        <w:t xml:space="preserve">Predmet tužba za privatizaciju, </w:t>
      </w:r>
      <w:r w:rsidR="00AE3CEF" w:rsidRPr="003330ED">
        <w:rPr>
          <w:rFonts w:ascii="Times New Roman" w:hAnsi="Times New Roman" w:cs="Times New Roman"/>
          <w:sz w:val="24"/>
          <w:szCs w:val="24"/>
          <w:lang w:val="sr-Latn-RS"/>
        </w:rPr>
        <w:t>ocenjuje se</w:t>
      </w:r>
      <w:r w:rsidRPr="003330ED">
        <w:rPr>
          <w:rFonts w:ascii="Times New Roman" w:hAnsi="Times New Roman" w:cs="Times New Roman"/>
          <w:sz w:val="24"/>
          <w:szCs w:val="24"/>
          <w:lang w:val="sr-Latn-RS"/>
        </w:rPr>
        <w:t xml:space="preserve"> sa 150 (sto pedeset) bodova; </w:t>
      </w:r>
      <w:r w:rsidR="00077291">
        <w:rPr>
          <w:rFonts w:ascii="Times New Roman" w:hAnsi="Times New Roman" w:cs="Times New Roman"/>
          <w:sz w:val="24"/>
          <w:szCs w:val="24"/>
          <w:lang w:val="sr-Latn-RS"/>
        </w:rPr>
        <w:t xml:space="preserve"> </w:t>
      </w:r>
    </w:p>
    <w:p w14:paraId="4C36F535" w14:textId="77777777" w:rsidR="00E4128F" w:rsidRDefault="00E4128F" w:rsidP="00E4128F">
      <w:pPr>
        <w:pStyle w:val="ListParagraph"/>
        <w:spacing w:line="240" w:lineRule="auto"/>
        <w:ind w:left="360"/>
        <w:jc w:val="both"/>
        <w:rPr>
          <w:rFonts w:ascii="Times New Roman" w:hAnsi="Times New Roman" w:cs="Times New Roman"/>
          <w:sz w:val="24"/>
          <w:szCs w:val="24"/>
          <w:lang w:val="sr-Latn-RS"/>
        </w:rPr>
      </w:pPr>
    </w:p>
    <w:p w14:paraId="7369C74B" w14:textId="29200C33" w:rsidR="00E4128F" w:rsidRDefault="00E4128F" w:rsidP="00E4128F">
      <w:pPr>
        <w:pStyle w:val="ListParagraph"/>
        <w:numPr>
          <w:ilvl w:val="1"/>
          <w:numId w:val="27"/>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3330ED">
        <w:rPr>
          <w:rFonts w:ascii="Times New Roman" w:hAnsi="Times New Roman" w:cs="Times New Roman"/>
          <w:sz w:val="24"/>
          <w:szCs w:val="24"/>
          <w:lang w:val="sr-Latn-RS"/>
        </w:rPr>
        <w:t>Predmet tužba</w:t>
      </w:r>
      <w:r>
        <w:rPr>
          <w:rFonts w:ascii="Times New Roman" w:hAnsi="Times New Roman" w:cs="Times New Roman"/>
          <w:sz w:val="24"/>
          <w:szCs w:val="24"/>
          <w:lang w:val="sr-Latn-RS"/>
        </w:rPr>
        <w:t xml:space="preserve"> spiska</w:t>
      </w:r>
      <w:r w:rsidRPr="003330ED">
        <w:rPr>
          <w:rFonts w:ascii="Times New Roman" w:hAnsi="Times New Roman" w:cs="Times New Roman"/>
          <w:sz w:val="24"/>
          <w:szCs w:val="24"/>
          <w:lang w:val="sr-Latn-RS"/>
        </w:rPr>
        <w:t xml:space="preserve"> zaposlenih</w:t>
      </w:r>
      <w:r>
        <w:rPr>
          <w:rFonts w:ascii="Times New Roman" w:hAnsi="Times New Roman" w:cs="Times New Roman"/>
          <w:sz w:val="24"/>
          <w:szCs w:val="24"/>
          <w:lang w:val="sr-Latn-RS"/>
        </w:rPr>
        <w:t xml:space="preserve">, za svakog </w:t>
      </w:r>
      <w:r w:rsidRPr="003330ED">
        <w:rPr>
          <w:rFonts w:ascii="Times New Roman" w:hAnsi="Times New Roman" w:cs="Times New Roman"/>
          <w:sz w:val="24"/>
          <w:szCs w:val="24"/>
          <w:lang w:val="sr-Latn-RS"/>
        </w:rPr>
        <w:t>podnosioca žalbe,</w:t>
      </w:r>
      <w:r w:rsidRPr="003330ED">
        <w:t xml:space="preserve"> </w:t>
      </w:r>
      <w:r w:rsidRPr="003330ED">
        <w:rPr>
          <w:rFonts w:ascii="Times New Roman" w:hAnsi="Times New Roman" w:cs="Times New Roman"/>
          <w:sz w:val="24"/>
          <w:szCs w:val="24"/>
          <w:lang w:val="sr-Latn-RS"/>
        </w:rPr>
        <w:t>ocenjuje se sa 15 (petnaest) bodova;</w:t>
      </w:r>
    </w:p>
    <w:p w14:paraId="3C0F8EAB" w14:textId="77777777" w:rsidR="00E4128F" w:rsidRPr="003330ED" w:rsidRDefault="00E4128F" w:rsidP="00E4128F">
      <w:pPr>
        <w:pStyle w:val="ListParagraph"/>
        <w:jc w:val="both"/>
        <w:rPr>
          <w:rFonts w:ascii="Times New Roman" w:hAnsi="Times New Roman" w:cs="Times New Roman"/>
          <w:sz w:val="24"/>
          <w:szCs w:val="24"/>
          <w:lang w:val="sr-Latn-RS"/>
        </w:rPr>
      </w:pPr>
    </w:p>
    <w:p w14:paraId="3BE10ADE" w14:textId="77777777" w:rsidR="00E4128F" w:rsidRDefault="00E4128F" w:rsidP="00E4128F">
      <w:pPr>
        <w:pStyle w:val="ListParagraph"/>
        <w:numPr>
          <w:ilvl w:val="1"/>
          <w:numId w:val="27"/>
        </w:numPr>
        <w:spacing w:line="240" w:lineRule="auto"/>
        <w:jc w:val="both"/>
        <w:rPr>
          <w:rFonts w:ascii="Times New Roman" w:hAnsi="Times New Roman" w:cs="Times New Roman"/>
          <w:sz w:val="24"/>
          <w:szCs w:val="24"/>
          <w:lang w:val="sr-Latn-RS"/>
        </w:rPr>
      </w:pPr>
      <w:r w:rsidRPr="003330ED">
        <w:rPr>
          <w:rFonts w:ascii="Times New Roman" w:hAnsi="Times New Roman" w:cs="Times New Roman"/>
          <w:sz w:val="24"/>
          <w:szCs w:val="24"/>
          <w:lang w:val="sr-Latn-RS"/>
        </w:rPr>
        <w:t>Predmet tužba spiskova zaposlenih za plate, doprinose, povrede, dugove ocenjuje se sa 70 (sedamdeset) bodova;</w:t>
      </w:r>
    </w:p>
    <w:p w14:paraId="436AAAD5" w14:textId="77777777" w:rsidR="00E4128F" w:rsidRPr="00CE3DB8" w:rsidRDefault="00E4128F" w:rsidP="00E4128F">
      <w:pPr>
        <w:pStyle w:val="ListParagraph"/>
        <w:jc w:val="both"/>
        <w:rPr>
          <w:rFonts w:ascii="Times New Roman" w:hAnsi="Times New Roman" w:cs="Times New Roman"/>
          <w:sz w:val="24"/>
          <w:szCs w:val="24"/>
          <w:lang w:val="sr-Latn-RS"/>
        </w:rPr>
      </w:pPr>
    </w:p>
    <w:p w14:paraId="6E289274" w14:textId="77777777" w:rsidR="00E4128F" w:rsidRDefault="00E4128F" w:rsidP="00E4128F">
      <w:pPr>
        <w:pStyle w:val="ListParagraph"/>
        <w:numPr>
          <w:ilvl w:val="1"/>
          <w:numId w:val="27"/>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tužba</w:t>
      </w:r>
      <w:r w:rsidRPr="00CE3DB8">
        <w:rPr>
          <w:rFonts w:ascii="Times New Roman" w:hAnsi="Times New Roman" w:cs="Times New Roman"/>
          <w:sz w:val="24"/>
          <w:szCs w:val="24"/>
          <w:lang w:val="sr-Latn-RS"/>
        </w:rPr>
        <w:t xml:space="preserve"> za</w:t>
      </w:r>
      <w:r>
        <w:rPr>
          <w:rFonts w:ascii="Times New Roman" w:hAnsi="Times New Roman" w:cs="Times New Roman"/>
          <w:sz w:val="24"/>
          <w:szCs w:val="24"/>
          <w:lang w:val="sr-Latn-RS"/>
        </w:rPr>
        <w:t xml:space="preserve"> stambeno</w:t>
      </w:r>
      <w:r w:rsidRPr="00CE3DB8">
        <w:rPr>
          <w:rFonts w:ascii="Times New Roman" w:hAnsi="Times New Roman" w:cs="Times New Roman"/>
          <w:sz w:val="24"/>
          <w:szCs w:val="24"/>
          <w:lang w:val="sr-Latn-RS"/>
        </w:rPr>
        <w:t xml:space="preserve"> pravo i spiskovi zaposlenih </w:t>
      </w:r>
      <w:r>
        <w:rPr>
          <w:rFonts w:ascii="Times New Roman" w:hAnsi="Times New Roman" w:cs="Times New Roman"/>
          <w:sz w:val="24"/>
          <w:szCs w:val="24"/>
          <w:lang w:val="sr-Latn-RS"/>
        </w:rPr>
        <w:t>ocenjuju</w:t>
      </w:r>
      <w:r w:rsidRPr="00CE3DB8">
        <w:rPr>
          <w:rFonts w:ascii="Times New Roman" w:hAnsi="Times New Roman" w:cs="Times New Roman"/>
          <w:sz w:val="24"/>
          <w:szCs w:val="24"/>
          <w:lang w:val="sr-Latn-RS"/>
        </w:rPr>
        <w:t xml:space="preserve"> se sa 100 (sto) bodova;</w:t>
      </w:r>
    </w:p>
    <w:p w14:paraId="25876D9E" w14:textId="77777777" w:rsidR="00E4128F" w:rsidRPr="00922312" w:rsidRDefault="00E4128F" w:rsidP="00E4128F">
      <w:pPr>
        <w:pStyle w:val="ListParagraph"/>
        <w:jc w:val="both"/>
        <w:rPr>
          <w:rFonts w:ascii="Times New Roman" w:hAnsi="Times New Roman" w:cs="Times New Roman"/>
          <w:sz w:val="24"/>
          <w:szCs w:val="24"/>
          <w:lang w:val="sr-Latn-RS"/>
        </w:rPr>
      </w:pPr>
    </w:p>
    <w:p w14:paraId="57851B71"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Predmet tužba za likvidaciju odnosno tužbe poverilaca ocenjuju se sa 100 (sto) bodova;</w:t>
      </w:r>
    </w:p>
    <w:p w14:paraId="287A9E1C" w14:textId="77777777" w:rsidR="00E4128F" w:rsidRPr="00922312" w:rsidRDefault="00E4128F" w:rsidP="00E4128F">
      <w:pPr>
        <w:pStyle w:val="ListParagraph"/>
        <w:jc w:val="both"/>
        <w:rPr>
          <w:rFonts w:ascii="Times New Roman" w:hAnsi="Times New Roman" w:cs="Times New Roman"/>
          <w:sz w:val="24"/>
          <w:szCs w:val="24"/>
          <w:lang w:val="sr-Latn-RS"/>
        </w:rPr>
      </w:pPr>
    </w:p>
    <w:p w14:paraId="03106CC5"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za likvidaciju odnosno </w:t>
      </w:r>
      <w:r>
        <w:rPr>
          <w:rFonts w:ascii="Times New Roman" w:hAnsi="Times New Roman" w:cs="Times New Roman"/>
          <w:sz w:val="24"/>
          <w:szCs w:val="24"/>
          <w:lang w:val="sr-Latn-RS"/>
        </w:rPr>
        <w:t xml:space="preserve">imovinske </w:t>
      </w:r>
      <w:r w:rsidRPr="00922312">
        <w:rPr>
          <w:rFonts w:ascii="Times New Roman" w:hAnsi="Times New Roman" w:cs="Times New Roman"/>
          <w:sz w:val="24"/>
          <w:szCs w:val="24"/>
          <w:lang w:val="sr-Latn-RS"/>
        </w:rPr>
        <w:t>tužbe ocenjuju se sa 100 (sto) bodova;</w:t>
      </w:r>
    </w:p>
    <w:p w14:paraId="282977D1" w14:textId="77777777" w:rsidR="00E4128F" w:rsidRPr="00922312" w:rsidRDefault="00E4128F" w:rsidP="00E4128F">
      <w:pPr>
        <w:pStyle w:val="ListParagraph"/>
        <w:jc w:val="both"/>
        <w:rPr>
          <w:rFonts w:ascii="Times New Roman" w:hAnsi="Times New Roman" w:cs="Times New Roman"/>
          <w:sz w:val="24"/>
          <w:szCs w:val="24"/>
          <w:lang w:val="sr-Latn-RS"/>
        </w:rPr>
      </w:pPr>
    </w:p>
    <w:p w14:paraId="59E653E2"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za likvidaciju odnosno tužbe </w:t>
      </w:r>
      <w:r>
        <w:rPr>
          <w:rFonts w:ascii="Times New Roman" w:hAnsi="Times New Roman" w:cs="Times New Roman"/>
          <w:sz w:val="24"/>
          <w:szCs w:val="24"/>
          <w:lang w:val="sr-Latn-RS"/>
        </w:rPr>
        <w:t>/ konačni izveštaji ocenjuju se sa 70 (sedamdeset</w:t>
      </w:r>
      <w:r w:rsidRPr="00922312">
        <w:rPr>
          <w:rFonts w:ascii="Times New Roman" w:hAnsi="Times New Roman" w:cs="Times New Roman"/>
          <w:sz w:val="24"/>
          <w:szCs w:val="24"/>
          <w:lang w:val="sr-Latn-RS"/>
        </w:rPr>
        <w:t>) bodova;</w:t>
      </w:r>
    </w:p>
    <w:p w14:paraId="742CF677" w14:textId="77777777" w:rsidR="00E4128F" w:rsidRPr="00922312" w:rsidRDefault="00E4128F" w:rsidP="00E4128F">
      <w:pPr>
        <w:pStyle w:val="ListParagraph"/>
        <w:jc w:val="both"/>
        <w:rPr>
          <w:rFonts w:ascii="Times New Roman" w:hAnsi="Times New Roman" w:cs="Times New Roman"/>
          <w:sz w:val="24"/>
          <w:szCs w:val="24"/>
          <w:lang w:val="sr-Latn-RS"/>
        </w:rPr>
      </w:pPr>
    </w:p>
    <w:p w14:paraId="7BF82C9C"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w:t>
      </w:r>
      <w:r>
        <w:rPr>
          <w:rFonts w:ascii="Times New Roman" w:hAnsi="Times New Roman" w:cs="Times New Roman"/>
          <w:sz w:val="24"/>
          <w:szCs w:val="24"/>
          <w:lang w:val="sr-Latn-RS"/>
        </w:rPr>
        <w:t xml:space="preserve"> </w:t>
      </w:r>
      <w:r w:rsidRPr="00922312">
        <w:rPr>
          <w:rFonts w:ascii="Times New Roman" w:hAnsi="Times New Roman" w:cs="Times New Roman"/>
          <w:sz w:val="24"/>
          <w:szCs w:val="24"/>
          <w:lang w:val="sr-Latn-RS"/>
        </w:rPr>
        <w:t xml:space="preserve"> reorganizacij</w:t>
      </w:r>
      <w:r>
        <w:rPr>
          <w:rFonts w:ascii="Times New Roman" w:hAnsi="Times New Roman" w:cs="Times New Roman"/>
          <w:sz w:val="24"/>
          <w:szCs w:val="24"/>
          <w:lang w:val="sr-Latn-RS"/>
        </w:rPr>
        <w:t xml:space="preserve">e o kojima </w:t>
      </w:r>
      <w:r w:rsidRPr="00922312">
        <w:rPr>
          <w:rFonts w:ascii="Times New Roman" w:hAnsi="Times New Roman" w:cs="Times New Roman"/>
          <w:sz w:val="24"/>
          <w:szCs w:val="24"/>
          <w:lang w:val="sr-Latn-RS"/>
        </w:rPr>
        <w:t>odluč</w:t>
      </w:r>
      <w:r>
        <w:rPr>
          <w:rFonts w:ascii="Times New Roman" w:hAnsi="Times New Roman" w:cs="Times New Roman"/>
          <w:sz w:val="24"/>
          <w:szCs w:val="24"/>
          <w:lang w:val="sr-Latn-RS"/>
        </w:rPr>
        <w:t>uje</w:t>
      </w:r>
      <w:r w:rsidRPr="00922312">
        <w:rPr>
          <w:rFonts w:ascii="Times New Roman" w:hAnsi="Times New Roman" w:cs="Times New Roman"/>
          <w:sz w:val="24"/>
          <w:szCs w:val="24"/>
          <w:lang w:val="sr-Latn-RS"/>
        </w:rPr>
        <w:t xml:space="preserve"> sudija pojedinac, </w:t>
      </w:r>
      <w:r>
        <w:rPr>
          <w:rFonts w:ascii="Times New Roman" w:hAnsi="Times New Roman" w:cs="Times New Roman"/>
          <w:sz w:val="24"/>
          <w:szCs w:val="24"/>
          <w:lang w:val="sr-Latn-RS"/>
        </w:rPr>
        <w:t xml:space="preserve">ocenjuju </w:t>
      </w:r>
      <w:r w:rsidRPr="00922312">
        <w:rPr>
          <w:rFonts w:ascii="Times New Roman" w:hAnsi="Times New Roman" w:cs="Times New Roman"/>
          <w:sz w:val="24"/>
          <w:szCs w:val="24"/>
          <w:lang w:val="sr-Latn-RS"/>
        </w:rPr>
        <w:t>se sa 50 (pedeset) bodova;</w:t>
      </w:r>
    </w:p>
    <w:p w14:paraId="7AD466C3" w14:textId="77777777" w:rsidR="00E4128F" w:rsidRPr="00A53446" w:rsidRDefault="00E4128F" w:rsidP="00E4128F">
      <w:pPr>
        <w:pStyle w:val="ListParagraph"/>
        <w:jc w:val="both"/>
        <w:rPr>
          <w:rFonts w:ascii="Times New Roman" w:hAnsi="Times New Roman" w:cs="Times New Roman"/>
          <w:sz w:val="24"/>
          <w:szCs w:val="24"/>
          <w:lang w:val="sr-Latn-RS"/>
        </w:rPr>
      </w:pPr>
    </w:p>
    <w:p w14:paraId="41773E0D"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sidRPr="00922312">
        <w:rPr>
          <w:rFonts w:ascii="Times New Roman" w:hAnsi="Times New Roman" w:cs="Times New Roman"/>
          <w:sz w:val="24"/>
          <w:szCs w:val="24"/>
          <w:lang w:val="sr-Latn-RS"/>
        </w:rPr>
        <w:t xml:space="preserve">Predmet tužba </w:t>
      </w:r>
      <w:r>
        <w:rPr>
          <w:rFonts w:ascii="Times New Roman" w:hAnsi="Times New Roman" w:cs="Times New Roman"/>
          <w:sz w:val="24"/>
          <w:szCs w:val="24"/>
          <w:lang w:val="sr-Latn-RS"/>
        </w:rPr>
        <w:t xml:space="preserve"> </w:t>
      </w:r>
      <w:r w:rsidRPr="00922312">
        <w:rPr>
          <w:rFonts w:ascii="Times New Roman" w:hAnsi="Times New Roman" w:cs="Times New Roman"/>
          <w:sz w:val="24"/>
          <w:szCs w:val="24"/>
          <w:lang w:val="sr-Latn-RS"/>
        </w:rPr>
        <w:t xml:space="preserve"> reorganizacij</w:t>
      </w:r>
      <w:r>
        <w:rPr>
          <w:rFonts w:ascii="Times New Roman" w:hAnsi="Times New Roman" w:cs="Times New Roman"/>
          <w:sz w:val="24"/>
          <w:szCs w:val="24"/>
          <w:lang w:val="sr-Latn-RS"/>
        </w:rPr>
        <w:t>e</w:t>
      </w:r>
      <w:r w:rsidRPr="003D6913">
        <w:t xml:space="preserve"> </w:t>
      </w:r>
      <w:r>
        <w:rPr>
          <w:rFonts w:ascii="Times New Roman" w:hAnsi="Times New Roman" w:cs="Times New Roman"/>
          <w:sz w:val="24"/>
          <w:szCs w:val="24"/>
          <w:lang w:val="sr-Latn-RS"/>
        </w:rPr>
        <w:t>o kome se odlučuje na veću,</w:t>
      </w:r>
      <w:r w:rsidRPr="003D6913">
        <w:rPr>
          <w:rFonts w:ascii="Times New Roman" w:hAnsi="Times New Roman" w:cs="Times New Roman"/>
          <w:sz w:val="24"/>
          <w:szCs w:val="24"/>
          <w:lang w:val="sr-Latn-RS"/>
        </w:rPr>
        <w:t xml:space="preserve"> ocenjuje se sa 100 (sto) bodova, dok se uče</w:t>
      </w:r>
      <w:r>
        <w:rPr>
          <w:rFonts w:ascii="Times New Roman" w:hAnsi="Times New Roman" w:cs="Times New Roman"/>
          <w:sz w:val="24"/>
          <w:szCs w:val="24"/>
          <w:lang w:val="sr-Latn-RS"/>
        </w:rPr>
        <w:t>šće u svojstvu člana veća</w:t>
      </w:r>
      <w:r w:rsidRPr="003D6913">
        <w:rPr>
          <w:rFonts w:ascii="Times New Roman" w:hAnsi="Times New Roman" w:cs="Times New Roman"/>
          <w:sz w:val="24"/>
          <w:szCs w:val="24"/>
          <w:lang w:val="sr-Latn-RS"/>
        </w:rPr>
        <w:t xml:space="preserve"> o</w:t>
      </w:r>
      <w:r>
        <w:rPr>
          <w:rFonts w:ascii="Times New Roman" w:hAnsi="Times New Roman" w:cs="Times New Roman"/>
          <w:sz w:val="24"/>
          <w:szCs w:val="24"/>
          <w:lang w:val="sr-Latn-RS"/>
        </w:rPr>
        <w:t>cenjuje sa 10% bodova koji se izračunavaju predsedniku veća</w:t>
      </w:r>
      <w:r w:rsidRPr="003D6913">
        <w:rPr>
          <w:rFonts w:ascii="Times New Roman" w:hAnsi="Times New Roman" w:cs="Times New Roman"/>
          <w:sz w:val="24"/>
          <w:szCs w:val="24"/>
          <w:lang w:val="sr-Latn-RS"/>
        </w:rPr>
        <w:t>.</w:t>
      </w:r>
    </w:p>
    <w:p w14:paraId="16945244" w14:textId="77777777" w:rsidR="00E4128F" w:rsidRPr="003D6913" w:rsidRDefault="00E4128F" w:rsidP="00E4128F">
      <w:pPr>
        <w:pStyle w:val="ListParagraph"/>
        <w:rPr>
          <w:rFonts w:ascii="Times New Roman" w:hAnsi="Times New Roman" w:cs="Times New Roman"/>
          <w:sz w:val="24"/>
          <w:szCs w:val="24"/>
          <w:lang w:val="sr-Latn-RS"/>
        </w:rPr>
      </w:pPr>
    </w:p>
    <w:p w14:paraId="5324B080" w14:textId="77777777" w:rsidR="00E4128F" w:rsidRDefault="00E4128F" w:rsidP="00E4128F">
      <w:pPr>
        <w:pStyle w:val="ListParagraph"/>
        <w:numPr>
          <w:ilvl w:val="1"/>
          <w:numId w:val="2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mere bezbednosti odnosno</w:t>
      </w:r>
      <w:r w:rsidRPr="003D6913">
        <w:rPr>
          <w:rFonts w:ascii="Times New Roman" w:hAnsi="Times New Roman" w:cs="Times New Roman"/>
          <w:sz w:val="24"/>
          <w:szCs w:val="24"/>
          <w:lang w:val="sr-Latn-RS"/>
        </w:rPr>
        <w:t xml:space="preserve"> različite građanske, ocenjuje se sa 20 (dvadeset) bodova;</w:t>
      </w:r>
    </w:p>
    <w:p w14:paraId="41940860" w14:textId="77777777" w:rsidR="00E4128F" w:rsidRPr="003D6913" w:rsidRDefault="00E4128F" w:rsidP="00E4128F">
      <w:pPr>
        <w:pStyle w:val="ListParagraph"/>
        <w:rPr>
          <w:rFonts w:ascii="Times New Roman" w:hAnsi="Times New Roman" w:cs="Times New Roman"/>
          <w:sz w:val="24"/>
          <w:szCs w:val="24"/>
          <w:lang w:val="sr-Latn-RS"/>
        </w:rPr>
      </w:pPr>
    </w:p>
    <w:p w14:paraId="67121799" w14:textId="2FCC3FB0" w:rsidR="00E4128F" w:rsidRDefault="00E4128F" w:rsidP="00E4128F">
      <w:pPr>
        <w:pStyle w:val="ListParagraph"/>
        <w:numPr>
          <w:ilvl w:val="1"/>
          <w:numId w:val="27"/>
        </w:numPr>
        <w:jc w:val="both"/>
        <w:rPr>
          <w:rFonts w:ascii="Times New Roman" w:hAnsi="Times New Roman" w:cs="Times New Roman"/>
          <w:sz w:val="24"/>
          <w:szCs w:val="24"/>
          <w:lang w:val="sr-Latn-RS"/>
        </w:rPr>
      </w:pPr>
      <w:r w:rsidRPr="00667018">
        <w:rPr>
          <w:rFonts w:ascii="Times New Roman" w:hAnsi="Times New Roman" w:cs="Times New Roman"/>
          <w:sz w:val="24"/>
          <w:szCs w:val="24"/>
          <w:lang w:val="sr-Latn-RS"/>
        </w:rPr>
        <w:t>Predmet mere bezbednosti odnosno</w:t>
      </w:r>
      <w:r w:rsidRPr="00667018">
        <w:t xml:space="preserve"> </w:t>
      </w:r>
      <w:r w:rsidRPr="00667018">
        <w:rPr>
          <w:rFonts w:ascii="Times New Roman" w:hAnsi="Times New Roman" w:cs="Times New Roman"/>
          <w:sz w:val="24"/>
          <w:szCs w:val="24"/>
          <w:lang w:val="sr-Latn-RS"/>
        </w:rPr>
        <w:t>ometanje državine, ocenjuje se sa 20 (</w:t>
      </w:r>
      <w:r w:rsidR="00667018" w:rsidRPr="00667018">
        <w:rPr>
          <w:rFonts w:ascii="Times New Roman" w:hAnsi="Times New Roman" w:cs="Times New Roman"/>
          <w:sz w:val="24"/>
          <w:szCs w:val="24"/>
          <w:lang w:val="sr-Latn-RS"/>
        </w:rPr>
        <w:t>dvadeset</w:t>
      </w:r>
      <w:r w:rsidRPr="00667018">
        <w:rPr>
          <w:rFonts w:ascii="Times New Roman" w:hAnsi="Times New Roman" w:cs="Times New Roman"/>
          <w:sz w:val="24"/>
          <w:szCs w:val="24"/>
          <w:lang w:val="sr-Latn-RS"/>
        </w:rPr>
        <w:t>)</w:t>
      </w:r>
      <w:r w:rsidRPr="003D6913">
        <w:rPr>
          <w:rFonts w:ascii="Times New Roman" w:hAnsi="Times New Roman" w:cs="Times New Roman"/>
          <w:sz w:val="24"/>
          <w:szCs w:val="24"/>
          <w:lang w:val="sr-Latn-RS"/>
        </w:rPr>
        <w:t xml:space="preserve"> bodova;</w:t>
      </w:r>
    </w:p>
    <w:p w14:paraId="3C2048C9" w14:textId="77777777" w:rsidR="00E4128F" w:rsidRPr="00CF04A4" w:rsidRDefault="00E4128F" w:rsidP="00E4128F">
      <w:pPr>
        <w:pStyle w:val="ListParagraph"/>
        <w:rPr>
          <w:rFonts w:ascii="Times New Roman" w:hAnsi="Times New Roman" w:cs="Times New Roman"/>
          <w:sz w:val="24"/>
          <w:szCs w:val="24"/>
          <w:lang w:val="sr-Latn-RS"/>
        </w:rPr>
      </w:pPr>
    </w:p>
    <w:p w14:paraId="3D9518B1" w14:textId="47C0DD5E" w:rsidR="00E4128F" w:rsidRDefault="00E4128F" w:rsidP="00E4128F">
      <w:pPr>
        <w:pStyle w:val="ListParagraph"/>
        <w:numPr>
          <w:ilvl w:val="1"/>
          <w:numId w:val="27"/>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8B6FD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w:t>
      </w:r>
      <w:r w:rsidRPr="008B6FDE">
        <w:rPr>
          <w:rFonts w:ascii="Times New Roman" w:hAnsi="Times New Roman" w:cs="Times New Roman"/>
          <w:sz w:val="24"/>
          <w:szCs w:val="24"/>
          <w:lang w:val="sr-Latn-RS"/>
        </w:rPr>
        <w:t>stali sporovi koji se završavaju</w:t>
      </w:r>
      <w:r>
        <w:rPr>
          <w:rFonts w:ascii="Times New Roman" w:hAnsi="Times New Roman" w:cs="Times New Roman"/>
          <w:sz w:val="24"/>
          <w:szCs w:val="24"/>
          <w:lang w:val="sr-Latn-RS"/>
        </w:rPr>
        <w:t xml:space="preserve"> sa</w:t>
      </w:r>
      <w:r w:rsidRPr="008B6FDE">
        <w:rPr>
          <w:rFonts w:ascii="Times New Roman" w:hAnsi="Times New Roman" w:cs="Times New Roman"/>
          <w:sz w:val="24"/>
          <w:szCs w:val="24"/>
          <w:lang w:val="sr-Latn-RS"/>
        </w:rPr>
        <w:t>: povlačenjem tužbe, obustavom postupka,</w:t>
      </w:r>
      <w:r w:rsidR="00EE554C">
        <w:rPr>
          <w:rFonts w:ascii="Times New Roman" w:hAnsi="Times New Roman" w:cs="Times New Roman"/>
          <w:sz w:val="24"/>
          <w:szCs w:val="24"/>
          <w:lang w:val="sr-Latn-RS"/>
        </w:rPr>
        <w:t xml:space="preserve"> rešeni u postupku posredovanja</w:t>
      </w:r>
      <w:r w:rsidRPr="008B6FDE">
        <w:rPr>
          <w:rFonts w:ascii="Times New Roman" w:hAnsi="Times New Roman" w:cs="Times New Roman"/>
          <w:sz w:val="24"/>
          <w:szCs w:val="24"/>
          <w:lang w:val="sr-Latn-RS"/>
        </w:rPr>
        <w:t xml:space="preserve"> kao i </w:t>
      </w:r>
      <w:r>
        <w:rPr>
          <w:rFonts w:ascii="Times New Roman" w:hAnsi="Times New Roman" w:cs="Times New Roman"/>
          <w:sz w:val="24"/>
          <w:szCs w:val="24"/>
          <w:lang w:val="sr-Latn-RS"/>
        </w:rPr>
        <w:t xml:space="preserve">sudskim sporazumom </w:t>
      </w:r>
      <w:r w:rsidRPr="008B6FDE">
        <w:rPr>
          <w:rFonts w:ascii="Times New Roman" w:hAnsi="Times New Roman" w:cs="Times New Roman"/>
          <w:sz w:val="24"/>
          <w:szCs w:val="24"/>
          <w:lang w:val="sr-Latn-RS"/>
        </w:rPr>
        <w:t xml:space="preserve">, </w:t>
      </w:r>
      <w:r w:rsidRPr="003D6913">
        <w:rPr>
          <w:rFonts w:ascii="Times New Roman" w:hAnsi="Times New Roman" w:cs="Times New Roman"/>
          <w:sz w:val="24"/>
          <w:szCs w:val="24"/>
          <w:lang w:val="sr-Latn-RS"/>
        </w:rPr>
        <w:t>ocenjuje</w:t>
      </w:r>
      <w:r w:rsidRPr="008B6FDE">
        <w:rPr>
          <w:rFonts w:ascii="Times New Roman" w:hAnsi="Times New Roman" w:cs="Times New Roman"/>
          <w:sz w:val="24"/>
          <w:szCs w:val="24"/>
          <w:lang w:val="sr-Latn-RS"/>
        </w:rPr>
        <w:t xml:space="preserve"> se sa po 20 (dvadeset) bodova;</w:t>
      </w:r>
    </w:p>
    <w:p w14:paraId="099899CD" w14:textId="550CE813" w:rsidR="00E4128F" w:rsidRPr="00EE554C" w:rsidRDefault="00E4128F" w:rsidP="00E4128F">
      <w:pPr>
        <w:spacing w:line="240" w:lineRule="auto"/>
        <w:rPr>
          <w:rFonts w:ascii="Times New Roman" w:hAnsi="Times New Roman" w:cs="Times New Roman"/>
          <w:b/>
          <w:bCs/>
          <w:sz w:val="24"/>
          <w:szCs w:val="24"/>
          <w:lang w:val="sr-Latn-RS"/>
        </w:rPr>
      </w:pPr>
    </w:p>
    <w:p w14:paraId="723B9419" w14:textId="0C591146" w:rsidR="0048101F" w:rsidRPr="00EE554C" w:rsidRDefault="00831839" w:rsidP="006B69F1">
      <w:pPr>
        <w:spacing w:line="240" w:lineRule="auto"/>
        <w:jc w:val="center"/>
        <w:rPr>
          <w:rFonts w:ascii="Times New Roman" w:hAnsi="Times New Roman" w:cs="Times New Roman"/>
          <w:b/>
          <w:sz w:val="24"/>
          <w:szCs w:val="24"/>
          <w:lang w:val="sr-Latn-RS"/>
        </w:rPr>
      </w:pPr>
      <w:r w:rsidRPr="00EE554C">
        <w:rPr>
          <w:rFonts w:ascii="Times New Roman" w:hAnsi="Times New Roman" w:cs="Times New Roman"/>
          <w:b/>
          <w:sz w:val="24"/>
          <w:szCs w:val="24"/>
          <w:lang w:val="sr-Latn-RS"/>
        </w:rPr>
        <w:t>Član</w:t>
      </w:r>
      <w:r w:rsidR="00AC246A" w:rsidRPr="00EE554C">
        <w:rPr>
          <w:rFonts w:ascii="Times New Roman" w:hAnsi="Times New Roman" w:cs="Times New Roman"/>
          <w:b/>
          <w:sz w:val="24"/>
          <w:szCs w:val="24"/>
          <w:lang w:val="sr-Latn-RS"/>
        </w:rPr>
        <w:t xml:space="preserve"> 6</w:t>
      </w:r>
      <w:r w:rsidR="00EE554C" w:rsidRPr="00EE554C">
        <w:rPr>
          <w:rFonts w:ascii="Times New Roman" w:hAnsi="Times New Roman" w:cs="Times New Roman"/>
          <w:b/>
          <w:sz w:val="24"/>
          <w:szCs w:val="24"/>
          <w:lang w:val="sr-Latn-RS"/>
        </w:rPr>
        <w:t>.</w:t>
      </w:r>
    </w:p>
    <w:p w14:paraId="32706574" w14:textId="117CDDAD" w:rsidR="0098643F" w:rsidRPr="0098643F" w:rsidRDefault="0048101F" w:rsidP="006B69F1">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sidR="0098643F">
        <w:rPr>
          <w:rFonts w:ascii="Times New Roman" w:hAnsi="Times New Roman" w:cs="Times New Roman"/>
          <w:b/>
          <w:sz w:val="24"/>
          <w:szCs w:val="24"/>
          <w:lang w:val="sr-Latn-RS"/>
        </w:rPr>
        <w:t xml:space="preserve"> rada sudija u Apelacionom sudu –Specijalni departman</w:t>
      </w:r>
    </w:p>
    <w:p w14:paraId="7AA67D37" w14:textId="5EDD5450" w:rsidR="0048101F" w:rsidRPr="00D52AD2" w:rsidRDefault="0048101F" w:rsidP="006B69F1">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575F4BA9" w14:textId="49C6602A" w:rsidR="0048101F" w:rsidRPr="002458A7" w:rsidRDefault="0048101F" w:rsidP="006B69F1">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w:t>
      </w:r>
      <w:r w:rsidR="002458A7" w:rsidRPr="002458A7">
        <w:rPr>
          <w:rFonts w:ascii="Times New Roman" w:hAnsi="Times New Roman" w:cs="Times New Roman"/>
          <w:sz w:val="24"/>
          <w:szCs w:val="24"/>
          <w:lang w:val="sr-Latn-RS"/>
        </w:rPr>
        <w:t>Norma</w:t>
      </w:r>
      <w:r w:rsidR="00270B29" w:rsidRPr="002458A7">
        <w:rPr>
          <w:rFonts w:ascii="Times New Roman" w:hAnsi="Times New Roman" w:cs="Times New Roman"/>
          <w:sz w:val="24"/>
          <w:szCs w:val="24"/>
          <w:lang w:val="sr-Latn-RS"/>
        </w:rPr>
        <w:t xml:space="preserve"> rada i odgovarajuće bodovne vrednosti za predmete koje u sudskom postupku razmatraju i rešavaju sudije Apelacionog suda –</w:t>
      </w:r>
      <w:r w:rsidR="002458A7" w:rsidRPr="002458A7">
        <w:rPr>
          <w:rFonts w:ascii="Times New Roman" w:hAnsi="Times New Roman" w:cs="Times New Roman"/>
          <w:sz w:val="24"/>
          <w:szCs w:val="24"/>
          <w:lang w:val="sr-Latn-RS"/>
        </w:rPr>
        <w:t xml:space="preserve"> Specijalni departman</w:t>
      </w:r>
      <w:r w:rsidR="00270B29" w:rsidRPr="002458A7">
        <w:rPr>
          <w:rFonts w:ascii="Times New Roman" w:hAnsi="Times New Roman" w:cs="Times New Roman"/>
          <w:sz w:val="24"/>
          <w:szCs w:val="24"/>
          <w:lang w:val="sr-Latn-RS"/>
        </w:rPr>
        <w:t>, određuju se prema kategorijama predmeta i to:</w:t>
      </w:r>
    </w:p>
    <w:p w14:paraId="23F189E9" w14:textId="3BDDF500" w:rsidR="00ED7CE7" w:rsidRDefault="00ED7CE7" w:rsidP="00C52EF0">
      <w:pPr>
        <w:pStyle w:val="ListParagraph"/>
        <w:numPr>
          <w:ilvl w:val="1"/>
          <w:numId w:val="30"/>
        </w:numPr>
        <w:spacing w:line="240" w:lineRule="auto"/>
        <w:jc w:val="both"/>
        <w:rPr>
          <w:rFonts w:ascii="Times New Roman" w:hAnsi="Times New Roman" w:cs="Times New Roman"/>
          <w:sz w:val="24"/>
          <w:szCs w:val="24"/>
          <w:lang w:val="sr-Latn-RS"/>
        </w:rPr>
      </w:pPr>
      <w:r w:rsidRPr="00C52EF0">
        <w:rPr>
          <w:rFonts w:ascii="Times New Roman" w:hAnsi="Times New Roman" w:cs="Times New Roman"/>
          <w:sz w:val="24"/>
          <w:szCs w:val="24"/>
          <w:lang w:val="sr-Latn-RS"/>
        </w:rPr>
        <w:t>Predmeti k</w:t>
      </w:r>
      <w:r w:rsidR="00C52EF0" w:rsidRPr="00C52EF0">
        <w:rPr>
          <w:rFonts w:ascii="Times New Roman" w:hAnsi="Times New Roman" w:cs="Times New Roman"/>
          <w:sz w:val="24"/>
          <w:szCs w:val="24"/>
          <w:lang w:val="sr-Latn-RS"/>
        </w:rPr>
        <w:t>oji su u nadležnosti ovog departmana</w:t>
      </w:r>
      <w:r w:rsidRPr="00C52EF0">
        <w:rPr>
          <w:rFonts w:ascii="Times New Roman" w:hAnsi="Times New Roman" w:cs="Times New Roman"/>
          <w:sz w:val="24"/>
          <w:szCs w:val="24"/>
          <w:lang w:val="sr-Latn-RS"/>
        </w:rPr>
        <w:t xml:space="preserve">, </w:t>
      </w:r>
      <w:r w:rsidR="00C52EF0" w:rsidRPr="00C52EF0">
        <w:rPr>
          <w:rFonts w:ascii="Times New Roman" w:hAnsi="Times New Roman" w:cs="Times New Roman"/>
          <w:sz w:val="24"/>
          <w:szCs w:val="24"/>
          <w:lang w:val="sr-Latn-RS"/>
        </w:rPr>
        <w:t xml:space="preserve">ocenjuju </w:t>
      </w:r>
      <w:r w:rsidRPr="00C52EF0">
        <w:rPr>
          <w:rFonts w:ascii="Times New Roman" w:hAnsi="Times New Roman" w:cs="Times New Roman"/>
          <w:sz w:val="24"/>
          <w:szCs w:val="24"/>
          <w:lang w:val="sr-Latn-RS"/>
        </w:rPr>
        <w:t xml:space="preserve">se sa 333 (trista trideset tri) boda, </w:t>
      </w:r>
      <w:r w:rsidR="00C52EF0" w:rsidRPr="00C52EF0">
        <w:rPr>
          <w:rFonts w:ascii="Times New Roman" w:hAnsi="Times New Roman" w:cs="Times New Roman"/>
          <w:sz w:val="24"/>
          <w:szCs w:val="24"/>
          <w:lang w:val="sr-Latn-RS"/>
        </w:rPr>
        <w:t xml:space="preserve">osim </w:t>
      </w:r>
      <w:r w:rsidRPr="00C52EF0">
        <w:rPr>
          <w:rFonts w:ascii="Times New Roman" w:hAnsi="Times New Roman" w:cs="Times New Roman"/>
          <w:sz w:val="24"/>
          <w:szCs w:val="24"/>
          <w:lang w:val="sr-Latn-RS"/>
        </w:rPr>
        <w:t>ako ovim pra</w:t>
      </w:r>
      <w:r w:rsidR="00C52EF0" w:rsidRPr="00C52EF0">
        <w:rPr>
          <w:rFonts w:ascii="Times New Roman" w:hAnsi="Times New Roman" w:cs="Times New Roman"/>
          <w:sz w:val="24"/>
          <w:szCs w:val="24"/>
          <w:lang w:val="sr-Latn-RS"/>
        </w:rPr>
        <w:t>vilnikom nije drugačije predviđeno</w:t>
      </w:r>
      <w:r w:rsidRPr="00C52EF0">
        <w:rPr>
          <w:rFonts w:ascii="Times New Roman" w:hAnsi="Times New Roman" w:cs="Times New Roman"/>
          <w:sz w:val="24"/>
          <w:szCs w:val="24"/>
          <w:lang w:val="sr-Latn-RS"/>
        </w:rPr>
        <w:t>;</w:t>
      </w:r>
    </w:p>
    <w:p w14:paraId="4D0CC230" w14:textId="77777777" w:rsidR="00C52EF0" w:rsidRDefault="00C52EF0" w:rsidP="00C52EF0">
      <w:pPr>
        <w:pStyle w:val="ListParagraph"/>
        <w:spacing w:line="240" w:lineRule="auto"/>
        <w:ind w:left="0"/>
        <w:jc w:val="both"/>
        <w:rPr>
          <w:rFonts w:ascii="Times New Roman" w:hAnsi="Times New Roman" w:cs="Times New Roman"/>
          <w:sz w:val="24"/>
          <w:szCs w:val="24"/>
          <w:lang w:val="sr-Latn-RS"/>
        </w:rPr>
      </w:pPr>
    </w:p>
    <w:p w14:paraId="2CEE0386" w14:textId="7D16040A" w:rsidR="00C52EF0" w:rsidRDefault="00B66492" w:rsidP="00B66492">
      <w:pPr>
        <w:pStyle w:val="ListParagraph"/>
        <w:numPr>
          <w:ilvl w:val="1"/>
          <w:numId w:val="30"/>
        </w:numPr>
        <w:spacing w:line="240" w:lineRule="auto"/>
        <w:jc w:val="both"/>
        <w:rPr>
          <w:rFonts w:ascii="Times New Roman" w:hAnsi="Times New Roman" w:cs="Times New Roman"/>
          <w:sz w:val="24"/>
          <w:szCs w:val="24"/>
          <w:lang w:val="sr-Latn-RS"/>
        </w:rPr>
      </w:pPr>
      <w:r w:rsidRPr="00B66492">
        <w:rPr>
          <w:rFonts w:ascii="Times New Roman" w:hAnsi="Times New Roman" w:cs="Times New Roman"/>
          <w:sz w:val="24"/>
          <w:szCs w:val="24"/>
          <w:lang w:val="sr-Latn-RS"/>
        </w:rPr>
        <w:t xml:space="preserve">Predmet </w:t>
      </w:r>
      <w:r w:rsidR="00257FDC" w:rsidRPr="00257FDC">
        <w:rPr>
          <w:rFonts w:ascii="Times New Roman" w:hAnsi="Times New Roman" w:cs="Times New Roman"/>
          <w:sz w:val="24"/>
          <w:szCs w:val="24"/>
          <w:lang w:val="sr-Latn-RS"/>
        </w:rPr>
        <w:t>počinjen</w:t>
      </w:r>
      <w:r w:rsidRPr="00B66492">
        <w:rPr>
          <w:rFonts w:ascii="Times New Roman" w:hAnsi="Times New Roman" w:cs="Times New Roman"/>
          <w:sz w:val="24"/>
          <w:szCs w:val="24"/>
          <w:lang w:val="sr-Latn-RS"/>
        </w:rPr>
        <w:t xml:space="preserve"> otvaranjem glavnog pretresa o</w:t>
      </w:r>
      <w:r w:rsidR="001A7C40">
        <w:rPr>
          <w:rFonts w:ascii="Times New Roman" w:hAnsi="Times New Roman" w:cs="Times New Roman"/>
          <w:sz w:val="24"/>
          <w:szCs w:val="24"/>
          <w:lang w:val="sr-Latn-RS"/>
        </w:rPr>
        <w:t>cenjuje se sa 500 (petsto) bodova</w:t>
      </w:r>
      <w:r w:rsidRPr="00B66492">
        <w:rPr>
          <w:rFonts w:ascii="Times New Roman" w:hAnsi="Times New Roman" w:cs="Times New Roman"/>
          <w:sz w:val="24"/>
          <w:szCs w:val="24"/>
          <w:lang w:val="sr-Latn-RS"/>
        </w:rPr>
        <w:t xml:space="preserve"> za sudiju izvestioca pretresnog veća, dok se za članove pretresnog veća </w:t>
      </w:r>
      <w:r w:rsidR="001A7C40">
        <w:rPr>
          <w:rFonts w:ascii="Times New Roman" w:hAnsi="Times New Roman" w:cs="Times New Roman"/>
          <w:sz w:val="24"/>
          <w:szCs w:val="24"/>
          <w:lang w:val="sr-Latn-RS"/>
        </w:rPr>
        <w:t>izračunava 10% bodova koji se iz</w:t>
      </w:r>
      <w:r w:rsidRPr="00B66492">
        <w:rPr>
          <w:rFonts w:ascii="Times New Roman" w:hAnsi="Times New Roman" w:cs="Times New Roman"/>
          <w:sz w:val="24"/>
          <w:szCs w:val="24"/>
          <w:lang w:val="sr-Latn-RS"/>
        </w:rPr>
        <w:t xml:space="preserve">računavaju </w:t>
      </w:r>
      <w:r w:rsidR="001A7C40" w:rsidRPr="00B66492">
        <w:rPr>
          <w:rFonts w:ascii="Times New Roman" w:hAnsi="Times New Roman" w:cs="Times New Roman"/>
          <w:sz w:val="24"/>
          <w:szCs w:val="24"/>
          <w:lang w:val="sr-Latn-RS"/>
        </w:rPr>
        <w:t>za sudiju izvestioca pretresno</w:t>
      </w:r>
      <w:r w:rsidR="001A7C40">
        <w:rPr>
          <w:rFonts w:ascii="Times New Roman" w:hAnsi="Times New Roman" w:cs="Times New Roman"/>
          <w:sz w:val="24"/>
          <w:szCs w:val="24"/>
          <w:lang w:val="sr-Latn-RS"/>
        </w:rPr>
        <w:t>g veća;</w:t>
      </w:r>
    </w:p>
    <w:p w14:paraId="783DDD7E" w14:textId="77777777" w:rsidR="001A7C40" w:rsidRPr="001A7C40" w:rsidRDefault="001A7C40" w:rsidP="001A7C40">
      <w:pPr>
        <w:pStyle w:val="ListParagraph"/>
        <w:rPr>
          <w:rFonts w:ascii="Times New Roman" w:hAnsi="Times New Roman" w:cs="Times New Roman"/>
          <w:sz w:val="24"/>
          <w:szCs w:val="24"/>
          <w:lang w:val="sr-Latn-RS"/>
        </w:rPr>
      </w:pPr>
    </w:p>
    <w:p w14:paraId="3ADED207" w14:textId="5A39267B" w:rsidR="001A7C40" w:rsidRDefault="00AE207B" w:rsidP="00AE207B">
      <w:pPr>
        <w:pStyle w:val="ListParagraph"/>
        <w:numPr>
          <w:ilvl w:val="1"/>
          <w:numId w:val="30"/>
        </w:numPr>
        <w:spacing w:line="240" w:lineRule="auto"/>
        <w:jc w:val="both"/>
        <w:rPr>
          <w:rFonts w:ascii="Times New Roman" w:hAnsi="Times New Roman" w:cs="Times New Roman"/>
          <w:sz w:val="24"/>
          <w:szCs w:val="24"/>
          <w:lang w:val="sr-Latn-RS"/>
        </w:rPr>
      </w:pPr>
      <w:r w:rsidRPr="00AE207B">
        <w:rPr>
          <w:rFonts w:ascii="Times New Roman" w:hAnsi="Times New Roman" w:cs="Times New Roman"/>
          <w:sz w:val="24"/>
          <w:szCs w:val="24"/>
          <w:lang w:val="sr-Latn-RS"/>
        </w:rPr>
        <w:t>Različi</w:t>
      </w:r>
      <w:r>
        <w:rPr>
          <w:rFonts w:ascii="Times New Roman" w:hAnsi="Times New Roman" w:cs="Times New Roman"/>
          <w:sz w:val="24"/>
          <w:szCs w:val="24"/>
          <w:lang w:val="sr-Latn-RS"/>
        </w:rPr>
        <w:t>ti krivični predmeti se ocenjuju sa 60 (šezdeset) bodova</w:t>
      </w:r>
      <w:r w:rsidRPr="00AE207B">
        <w:rPr>
          <w:rFonts w:ascii="Times New Roman" w:hAnsi="Times New Roman" w:cs="Times New Roman"/>
          <w:sz w:val="24"/>
          <w:szCs w:val="24"/>
          <w:lang w:val="sr-Latn-RS"/>
        </w:rPr>
        <w:t>, za predsednika pretresnog veća, dok s</w:t>
      </w:r>
      <w:r>
        <w:rPr>
          <w:rFonts w:ascii="Times New Roman" w:hAnsi="Times New Roman" w:cs="Times New Roman"/>
          <w:sz w:val="24"/>
          <w:szCs w:val="24"/>
          <w:lang w:val="sr-Latn-RS"/>
        </w:rPr>
        <w:t>e za članove pretresnog veća izračunava 10% bodova koji se iz</w:t>
      </w:r>
      <w:r w:rsidRPr="00AE207B">
        <w:rPr>
          <w:rFonts w:ascii="Times New Roman" w:hAnsi="Times New Roman" w:cs="Times New Roman"/>
          <w:sz w:val="24"/>
          <w:szCs w:val="24"/>
          <w:lang w:val="sr-Latn-RS"/>
        </w:rPr>
        <w:t>računavaju predsedniku pretresnog veća;</w:t>
      </w:r>
    </w:p>
    <w:p w14:paraId="10297029" w14:textId="77777777" w:rsidR="00AE207B" w:rsidRPr="00AE207B" w:rsidRDefault="00AE207B" w:rsidP="00AE207B">
      <w:pPr>
        <w:pStyle w:val="ListParagraph"/>
        <w:rPr>
          <w:rFonts w:ascii="Times New Roman" w:hAnsi="Times New Roman" w:cs="Times New Roman"/>
          <w:sz w:val="24"/>
          <w:szCs w:val="24"/>
          <w:lang w:val="sr-Latn-RS"/>
        </w:rPr>
      </w:pPr>
    </w:p>
    <w:p w14:paraId="5D8624AF" w14:textId="14260A04" w:rsidR="00AE207B" w:rsidRDefault="00AE207B" w:rsidP="00AE207B">
      <w:pPr>
        <w:pStyle w:val="ListParagraph"/>
        <w:numPr>
          <w:ilvl w:val="1"/>
          <w:numId w:val="30"/>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Predmet odluka</w:t>
      </w:r>
      <w:r w:rsidRPr="00AE207B">
        <w:rPr>
          <w:rFonts w:ascii="Times New Roman" w:hAnsi="Times New Roman" w:cs="Times New Roman"/>
          <w:sz w:val="24"/>
          <w:szCs w:val="24"/>
          <w:lang w:val="sr-Latn-RS"/>
        </w:rPr>
        <w:t xml:space="preserve"> po žalbi na meru bezbednosti okrivljenog u postupku, ocenjuje se sa 50 (pedeset) bodova;</w:t>
      </w:r>
    </w:p>
    <w:p w14:paraId="40E22503" w14:textId="77777777" w:rsidR="00AE207B" w:rsidRPr="00AE207B" w:rsidRDefault="00AE207B" w:rsidP="00AE207B">
      <w:pPr>
        <w:pStyle w:val="ListParagraph"/>
        <w:rPr>
          <w:rFonts w:ascii="Times New Roman" w:hAnsi="Times New Roman" w:cs="Times New Roman"/>
          <w:sz w:val="24"/>
          <w:szCs w:val="24"/>
          <w:lang w:val="sr-Latn-RS"/>
        </w:rPr>
      </w:pPr>
    </w:p>
    <w:p w14:paraId="125AEC29" w14:textId="6F30AC38" w:rsidR="00AE207B" w:rsidRPr="00C52EF0" w:rsidRDefault="008420A5" w:rsidP="008420A5">
      <w:pPr>
        <w:pStyle w:val="ListParagraph"/>
        <w:numPr>
          <w:ilvl w:val="1"/>
          <w:numId w:val="30"/>
        </w:numPr>
        <w:spacing w:line="240" w:lineRule="auto"/>
        <w:jc w:val="both"/>
        <w:rPr>
          <w:rFonts w:ascii="Times New Roman" w:hAnsi="Times New Roman" w:cs="Times New Roman"/>
          <w:sz w:val="24"/>
          <w:szCs w:val="24"/>
          <w:lang w:val="sr-Latn-RS"/>
        </w:rPr>
      </w:pPr>
      <w:r w:rsidRPr="008420A5">
        <w:rPr>
          <w:rFonts w:ascii="Times New Roman" w:hAnsi="Times New Roman" w:cs="Times New Roman"/>
          <w:sz w:val="24"/>
          <w:szCs w:val="24"/>
          <w:lang w:val="sr-Latn-RS"/>
        </w:rPr>
        <w:t>Predmet rešen u krivičnom pos</w:t>
      </w:r>
      <w:r>
        <w:rPr>
          <w:rFonts w:ascii="Times New Roman" w:hAnsi="Times New Roman" w:cs="Times New Roman"/>
          <w:sz w:val="24"/>
          <w:szCs w:val="24"/>
          <w:lang w:val="sr-Latn-RS"/>
        </w:rPr>
        <w:t>tupku, uključujući i donošenje rešenja o</w:t>
      </w:r>
      <w:r w:rsidRPr="008420A5">
        <w:rPr>
          <w:rFonts w:ascii="Times New Roman" w:hAnsi="Times New Roman" w:cs="Times New Roman"/>
          <w:sz w:val="24"/>
          <w:szCs w:val="24"/>
          <w:lang w:val="sr-Latn-RS"/>
        </w:rPr>
        <w:t xml:space="preserve"> zastarelosti, oce</w:t>
      </w:r>
      <w:r>
        <w:rPr>
          <w:rFonts w:ascii="Times New Roman" w:hAnsi="Times New Roman" w:cs="Times New Roman"/>
          <w:sz w:val="24"/>
          <w:szCs w:val="24"/>
          <w:lang w:val="sr-Latn-RS"/>
        </w:rPr>
        <w:t>njuje se sa 40 (četrdeset) bodova</w:t>
      </w:r>
      <w:r w:rsidRPr="008420A5">
        <w:rPr>
          <w:rFonts w:ascii="Times New Roman" w:hAnsi="Times New Roman" w:cs="Times New Roman"/>
          <w:sz w:val="24"/>
          <w:szCs w:val="24"/>
          <w:lang w:val="sr-Latn-RS"/>
        </w:rPr>
        <w:t xml:space="preserve"> za predsednika pretresnog veća, dok s</w:t>
      </w:r>
      <w:r>
        <w:rPr>
          <w:rFonts w:ascii="Times New Roman" w:hAnsi="Times New Roman" w:cs="Times New Roman"/>
          <w:sz w:val="24"/>
          <w:szCs w:val="24"/>
          <w:lang w:val="sr-Latn-RS"/>
        </w:rPr>
        <w:t>e za članove pretresnog veća iz</w:t>
      </w:r>
      <w:r w:rsidRPr="008420A5">
        <w:rPr>
          <w:rFonts w:ascii="Times New Roman" w:hAnsi="Times New Roman" w:cs="Times New Roman"/>
          <w:sz w:val="24"/>
          <w:szCs w:val="24"/>
          <w:lang w:val="sr-Latn-RS"/>
        </w:rPr>
        <w:t>računava</w:t>
      </w:r>
      <w:r>
        <w:rPr>
          <w:rFonts w:ascii="Times New Roman" w:hAnsi="Times New Roman" w:cs="Times New Roman"/>
          <w:sz w:val="24"/>
          <w:szCs w:val="24"/>
          <w:lang w:val="sr-Latn-RS"/>
        </w:rPr>
        <w:t xml:space="preserve"> se 10% bodova koji se izračunavaju</w:t>
      </w:r>
      <w:r w:rsidRPr="008420A5">
        <w:rPr>
          <w:rFonts w:ascii="Times New Roman" w:hAnsi="Times New Roman" w:cs="Times New Roman"/>
          <w:sz w:val="24"/>
          <w:szCs w:val="24"/>
          <w:lang w:val="sr-Latn-RS"/>
        </w:rPr>
        <w:t xml:space="preserve"> predsedniku pretresnog veća.</w:t>
      </w:r>
    </w:p>
    <w:p w14:paraId="67426EB1" w14:textId="51B1F724" w:rsidR="006867A6" w:rsidRPr="008420A5" w:rsidRDefault="006867A6" w:rsidP="008420A5">
      <w:pPr>
        <w:spacing w:line="240" w:lineRule="auto"/>
        <w:rPr>
          <w:rFonts w:ascii="Times New Roman" w:hAnsi="Times New Roman" w:cs="Times New Roman"/>
          <w:b/>
          <w:sz w:val="24"/>
          <w:szCs w:val="24"/>
          <w:lang w:val="sr-Latn-RS"/>
        </w:rPr>
      </w:pPr>
    </w:p>
    <w:p w14:paraId="1F38E95B" w14:textId="1AF2A920" w:rsidR="0052096E" w:rsidRPr="008420A5" w:rsidRDefault="00831839" w:rsidP="0052096E">
      <w:pPr>
        <w:spacing w:line="240" w:lineRule="auto"/>
        <w:jc w:val="center"/>
        <w:rPr>
          <w:rFonts w:ascii="Times New Roman" w:hAnsi="Times New Roman" w:cs="Times New Roman"/>
          <w:b/>
          <w:sz w:val="24"/>
          <w:szCs w:val="24"/>
          <w:lang w:val="sr-Latn-RS"/>
        </w:rPr>
      </w:pPr>
      <w:r w:rsidRPr="008420A5">
        <w:rPr>
          <w:rFonts w:ascii="Times New Roman" w:hAnsi="Times New Roman" w:cs="Times New Roman"/>
          <w:b/>
          <w:sz w:val="24"/>
          <w:szCs w:val="24"/>
          <w:lang w:val="sr-Latn-RS"/>
        </w:rPr>
        <w:t>Član</w:t>
      </w:r>
      <w:r w:rsidR="00AC246A" w:rsidRPr="008420A5">
        <w:rPr>
          <w:rFonts w:ascii="Times New Roman" w:hAnsi="Times New Roman" w:cs="Times New Roman"/>
          <w:b/>
          <w:sz w:val="24"/>
          <w:szCs w:val="24"/>
          <w:lang w:val="sr-Latn-RS"/>
        </w:rPr>
        <w:t xml:space="preserve"> 7</w:t>
      </w:r>
      <w:r w:rsidR="008420A5" w:rsidRPr="008420A5">
        <w:rPr>
          <w:rFonts w:ascii="Times New Roman" w:hAnsi="Times New Roman" w:cs="Times New Roman"/>
          <w:b/>
          <w:sz w:val="24"/>
          <w:szCs w:val="24"/>
          <w:lang w:val="sr-Latn-RS"/>
        </w:rPr>
        <w:t>.</w:t>
      </w:r>
    </w:p>
    <w:p w14:paraId="26593CFE" w14:textId="614A2CAD" w:rsidR="00C83E9D" w:rsidRPr="0098643F" w:rsidRDefault="00C83E9D" w:rsidP="00C83E9D">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Apelacionom sudu – Departman za teška krivična dela</w:t>
      </w:r>
    </w:p>
    <w:p w14:paraId="4885AC12" w14:textId="77777777" w:rsidR="00C83E9D" w:rsidRPr="00D52AD2" w:rsidRDefault="00C83E9D" w:rsidP="00C83E9D">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4B271989" w14:textId="0494C528" w:rsidR="00C83E9D" w:rsidRPr="002458A7" w:rsidRDefault="00C83E9D" w:rsidP="00C83E9D">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Apelacionog suda – </w:t>
      </w:r>
      <w:r w:rsidR="00DE5F5B" w:rsidRPr="00DE5F5B">
        <w:rPr>
          <w:rFonts w:ascii="Times New Roman" w:hAnsi="Times New Roman" w:cs="Times New Roman"/>
          <w:sz w:val="24"/>
          <w:szCs w:val="24"/>
          <w:lang w:val="sr-Latn-RS"/>
        </w:rPr>
        <w:t>Departman za teška krivična dela</w:t>
      </w:r>
      <w:r w:rsidRPr="002458A7">
        <w:rPr>
          <w:rFonts w:ascii="Times New Roman" w:hAnsi="Times New Roman" w:cs="Times New Roman"/>
          <w:sz w:val="24"/>
          <w:szCs w:val="24"/>
          <w:lang w:val="sr-Latn-RS"/>
        </w:rPr>
        <w:t>, određuju se prema kategorijama predmeta i to:</w:t>
      </w:r>
    </w:p>
    <w:p w14:paraId="360B854C" w14:textId="4B538EB4" w:rsidR="00C83E9D" w:rsidRDefault="00C83E9D" w:rsidP="00C83E9D">
      <w:pPr>
        <w:pStyle w:val="ListParagraph"/>
        <w:numPr>
          <w:ilvl w:val="1"/>
          <w:numId w:val="31"/>
        </w:numPr>
        <w:spacing w:line="240" w:lineRule="auto"/>
        <w:jc w:val="both"/>
        <w:rPr>
          <w:rFonts w:ascii="Times New Roman" w:hAnsi="Times New Roman" w:cs="Times New Roman"/>
          <w:sz w:val="24"/>
          <w:szCs w:val="24"/>
          <w:lang w:val="sr-Latn-RS"/>
        </w:rPr>
      </w:pPr>
      <w:r w:rsidRPr="00C52EF0">
        <w:rPr>
          <w:rFonts w:ascii="Times New Roman" w:hAnsi="Times New Roman" w:cs="Times New Roman"/>
          <w:sz w:val="24"/>
          <w:szCs w:val="24"/>
          <w:lang w:val="sr-Latn-RS"/>
        </w:rPr>
        <w:t xml:space="preserve">Predmeti koji su u nadležnosti ovog departmana, ocenjuju </w:t>
      </w:r>
      <w:r w:rsidR="00DE5F5B">
        <w:rPr>
          <w:rFonts w:ascii="Times New Roman" w:hAnsi="Times New Roman" w:cs="Times New Roman"/>
          <w:sz w:val="24"/>
          <w:szCs w:val="24"/>
          <w:lang w:val="sr-Latn-RS"/>
        </w:rPr>
        <w:t>se</w:t>
      </w:r>
      <w:r w:rsidR="00DE5F5B" w:rsidRPr="003D6913">
        <w:rPr>
          <w:rFonts w:ascii="Times New Roman" w:hAnsi="Times New Roman" w:cs="Times New Roman"/>
          <w:sz w:val="24"/>
          <w:szCs w:val="24"/>
          <w:lang w:val="sr-Latn-RS"/>
        </w:rPr>
        <w:t xml:space="preserve"> sa 100 (sto) bodova,</w:t>
      </w:r>
      <w:r w:rsidRPr="00C52EF0">
        <w:rPr>
          <w:rFonts w:ascii="Times New Roman" w:hAnsi="Times New Roman" w:cs="Times New Roman"/>
          <w:sz w:val="24"/>
          <w:szCs w:val="24"/>
          <w:lang w:val="sr-Latn-RS"/>
        </w:rPr>
        <w:t xml:space="preserve"> osim ako ovim pravilnikom nije drugačije predviđeno;</w:t>
      </w:r>
    </w:p>
    <w:p w14:paraId="5F966C3A" w14:textId="77777777" w:rsidR="00DE5F5B" w:rsidRDefault="00DE5F5B" w:rsidP="00DE5F5B">
      <w:pPr>
        <w:pStyle w:val="ListParagraph"/>
        <w:spacing w:line="240" w:lineRule="auto"/>
        <w:ind w:left="0"/>
        <w:jc w:val="both"/>
        <w:rPr>
          <w:rFonts w:ascii="Times New Roman" w:hAnsi="Times New Roman" w:cs="Times New Roman"/>
          <w:sz w:val="24"/>
          <w:szCs w:val="24"/>
          <w:lang w:val="sr-Latn-RS"/>
        </w:rPr>
      </w:pPr>
    </w:p>
    <w:p w14:paraId="78C425E2" w14:textId="72C4FD51" w:rsidR="00052831" w:rsidRDefault="00257FDC" w:rsidP="00052831">
      <w:pPr>
        <w:pStyle w:val="ListParagraph"/>
        <w:numPr>
          <w:ilvl w:val="1"/>
          <w:numId w:val="31"/>
        </w:numPr>
        <w:spacing w:line="240" w:lineRule="auto"/>
        <w:jc w:val="both"/>
        <w:rPr>
          <w:rFonts w:ascii="Times New Roman" w:hAnsi="Times New Roman" w:cs="Times New Roman"/>
          <w:sz w:val="24"/>
          <w:szCs w:val="24"/>
          <w:lang w:val="sr-Latn-RS"/>
        </w:rPr>
      </w:pPr>
      <w:r w:rsidRPr="00052831">
        <w:rPr>
          <w:rFonts w:ascii="Times New Roman" w:hAnsi="Times New Roman" w:cs="Times New Roman"/>
          <w:sz w:val="24"/>
          <w:szCs w:val="24"/>
          <w:lang w:val="sr-Latn-RS"/>
        </w:rPr>
        <w:t>Predmet počinjen otvaranjem glavnog pretresa, za krivično delo za koje je propisana kazna doživotnog zatvora, o</w:t>
      </w:r>
      <w:r w:rsidR="00052831" w:rsidRPr="00052831">
        <w:rPr>
          <w:rFonts w:ascii="Times New Roman" w:hAnsi="Times New Roman" w:cs="Times New Roman"/>
          <w:sz w:val="24"/>
          <w:szCs w:val="24"/>
          <w:lang w:val="sr-Latn-RS"/>
        </w:rPr>
        <w:t>cenjuje se sa 300 (trista) bodova</w:t>
      </w:r>
      <w:r w:rsidRPr="00052831">
        <w:rPr>
          <w:rFonts w:ascii="Times New Roman" w:hAnsi="Times New Roman" w:cs="Times New Roman"/>
          <w:sz w:val="24"/>
          <w:szCs w:val="24"/>
          <w:lang w:val="sr-Latn-RS"/>
        </w:rPr>
        <w:t>, za sudiju izvestioca pretresnog veća, dok se za članove pretr</w:t>
      </w:r>
      <w:r w:rsidR="00052831" w:rsidRPr="00052831">
        <w:rPr>
          <w:rFonts w:ascii="Times New Roman" w:hAnsi="Times New Roman" w:cs="Times New Roman"/>
          <w:sz w:val="24"/>
          <w:szCs w:val="24"/>
          <w:lang w:val="sr-Latn-RS"/>
        </w:rPr>
        <w:t>esnog veća iz</w:t>
      </w:r>
      <w:r w:rsidRPr="00052831">
        <w:rPr>
          <w:rFonts w:ascii="Times New Roman" w:hAnsi="Times New Roman" w:cs="Times New Roman"/>
          <w:sz w:val="24"/>
          <w:szCs w:val="24"/>
          <w:lang w:val="sr-Latn-RS"/>
        </w:rPr>
        <w:t xml:space="preserve">računava 10% </w:t>
      </w:r>
      <w:r w:rsidR="00052831">
        <w:rPr>
          <w:rFonts w:ascii="Times New Roman" w:hAnsi="Times New Roman" w:cs="Times New Roman"/>
          <w:sz w:val="24"/>
          <w:szCs w:val="24"/>
          <w:lang w:val="sr-Latn-RS"/>
        </w:rPr>
        <w:t>bodova koji se iz</w:t>
      </w:r>
      <w:r w:rsidR="00052831" w:rsidRPr="00B66492">
        <w:rPr>
          <w:rFonts w:ascii="Times New Roman" w:hAnsi="Times New Roman" w:cs="Times New Roman"/>
          <w:sz w:val="24"/>
          <w:szCs w:val="24"/>
          <w:lang w:val="sr-Latn-RS"/>
        </w:rPr>
        <w:t>računavaju za sudiju izvestioca pretresno</w:t>
      </w:r>
      <w:r w:rsidR="00052831">
        <w:rPr>
          <w:rFonts w:ascii="Times New Roman" w:hAnsi="Times New Roman" w:cs="Times New Roman"/>
          <w:sz w:val="24"/>
          <w:szCs w:val="24"/>
          <w:lang w:val="sr-Latn-RS"/>
        </w:rPr>
        <w:t>g veća;</w:t>
      </w:r>
    </w:p>
    <w:p w14:paraId="2D710BEB" w14:textId="77777777" w:rsidR="00052831" w:rsidRPr="00052831" w:rsidRDefault="00052831" w:rsidP="00052831">
      <w:pPr>
        <w:pStyle w:val="ListParagraph"/>
        <w:rPr>
          <w:rFonts w:ascii="Times New Roman" w:hAnsi="Times New Roman" w:cs="Times New Roman"/>
          <w:sz w:val="24"/>
          <w:szCs w:val="24"/>
          <w:lang w:val="sr-Latn-RS"/>
        </w:rPr>
      </w:pPr>
    </w:p>
    <w:p w14:paraId="0A3704B0" w14:textId="6C084190" w:rsidR="00052831" w:rsidRDefault="008D3983" w:rsidP="008D3983">
      <w:pPr>
        <w:pStyle w:val="ListParagraph"/>
        <w:numPr>
          <w:ilvl w:val="1"/>
          <w:numId w:val="31"/>
        </w:numPr>
        <w:spacing w:line="240" w:lineRule="auto"/>
        <w:jc w:val="both"/>
        <w:rPr>
          <w:rFonts w:ascii="Times New Roman" w:hAnsi="Times New Roman" w:cs="Times New Roman"/>
          <w:sz w:val="24"/>
          <w:szCs w:val="24"/>
          <w:lang w:val="sr-Latn-RS"/>
        </w:rPr>
      </w:pPr>
      <w:r w:rsidRPr="008D3983">
        <w:rPr>
          <w:rFonts w:ascii="Times New Roman" w:hAnsi="Times New Roman" w:cs="Times New Roman"/>
          <w:sz w:val="24"/>
          <w:szCs w:val="24"/>
          <w:lang w:val="sr-Latn-RS"/>
        </w:rPr>
        <w:t xml:space="preserve">Predmet počinjen otvaranjem ročišta glavnog pretresa, za krivično delo </w:t>
      </w:r>
      <w:r>
        <w:rPr>
          <w:rFonts w:ascii="Times New Roman" w:hAnsi="Times New Roman" w:cs="Times New Roman"/>
          <w:sz w:val="24"/>
          <w:szCs w:val="24"/>
          <w:lang w:val="sr-Latn-RS"/>
        </w:rPr>
        <w:t xml:space="preserve">gde je uključeno </w:t>
      </w:r>
      <w:r w:rsidRPr="008D3983">
        <w:rPr>
          <w:rFonts w:ascii="Times New Roman" w:hAnsi="Times New Roman" w:cs="Times New Roman"/>
          <w:sz w:val="24"/>
          <w:szCs w:val="24"/>
          <w:lang w:val="sr-Latn-RS"/>
        </w:rPr>
        <w:t>10 (deset) i više optuženih, o</w:t>
      </w:r>
      <w:r>
        <w:rPr>
          <w:rFonts w:ascii="Times New Roman" w:hAnsi="Times New Roman" w:cs="Times New Roman"/>
          <w:sz w:val="24"/>
          <w:szCs w:val="24"/>
          <w:lang w:val="sr-Latn-RS"/>
        </w:rPr>
        <w:t>cenjuje se sa 200 (dvesta) bodova</w:t>
      </w:r>
      <w:r w:rsidRPr="008D3983">
        <w:rPr>
          <w:rFonts w:ascii="Times New Roman" w:hAnsi="Times New Roman" w:cs="Times New Roman"/>
          <w:sz w:val="24"/>
          <w:szCs w:val="24"/>
          <w:lang w:val="sr-Latn-RS"/>
        </w:rPr>
        <w:t>, za</w:t>
      </w:r>
      <w:r>
        <w:rPr>
          <w:rFonts w:ascii="Times New Roman" w:hAnsi="Times New Roman" w:cs="Times New Roman"/>
          <w:sz w:val="24"/>
          <w:szCs w:val="24"/>
          <w:lang w:val="sr-Latn-RS"/>
        </w:rPr>
        <w:t xml:space="preserve"> predsednika pretresnog veća, dok</w:t>
      </w:r>
      <w:r w:rsidRPr="008D3983">
        <w:rPr>
          <w:rFonts w:ascii="Times New Roman" w:hAnsi="Times New Roman" w:cs="Times New Roman"/>
          <w:sz w:val="24"/>
          <w:szCs w:val="24"/>
          <w:lang w:val="sr-Latn-RS"/>
        </w:rPr>
        <w:t xml:space="preserve"> za člano</w:t>
      </w:r>
      <w:r>
        <w:rPr>
          <w:rFonts w:ascii="Times New Roman" w:hAnsi="Times New Roman" w:cs="Times New Roman"/>
          <w:sz w:val="24"/>
          <w:szCs w:val="24"/>
          <w:lang w:val="sr-Latn-RS"/>
        </w:rPr>
        <w:t>ve pretresnog veća iz</w:t>
      </w:r>
      <w:r w:rsidRPr="008D3983">
        <w:rPr>
          <w:rFonts w:ascii="Times New Roman" w:hAnsi="Times New Roman" w:cs="Times New Roman"/>
          <w:sz w:val="24"/>
          <w:szCs w:val="24"/>
          <w:lang w:val="sr-Latn-RS"/>
        </w:rPr>
        <w:t xml:space="preserve">računava </w:t>
      </w:r>
      <w:r>
        <w:rPr>
          <w:rFonts w:ascii="Times New Roman" w:hAnsi="Times New Roman" w:cs="Times New Roman"/>
          <w:sz w:val="24"/>
          <w:szCs w:val="24"/>
          <w:lang w:val="sr-Latn-RS"/>
        </w:rPr>
        <w:t xml:space="preserve">se </w:t>
      </w:r>
      <w:r w:rsidRPr="008D3983">
        <w:rPr>
          <w:rFonts w:ascii="Times New Roman" w:hAnsi="Times New Roman" w:cs="Times New Roman"/>
          <w:sz w:val="24"/>
          <w:szCs w:val="24"/>
          <w:lang w:val="sr-Latn-RS"/>
        </w:rPr>
        <w:t xml:space="preserve">10% bodova koji se </w:t>
      </w:r>
      <w:r>
        <w:rPr>
          <w:rFonts w:ascii="Times New Roman" w:hAnsi="Times New Roman" w:cs="Times New Roman"/>
          <w:sz w:val="24"/>
          <w:szCs w:val="24"/>
          <w:lang w:val="sr-Latn-RS"/>
        </w:rPr>
        <w:t>iz</w:t>
      </w:r>
      <w:r w:rsidRPr="00B66492">
        <w:rPr>
          <w:rFonts w:ascii="Times New Roman" w:hAnsi="Times New Roman" w:cs="Times New Roman"/>
          <w:sz w:val="24"/>
          <w:szCs w:val="24"/>
          <w:lang w:val="sr-Latn-RS"/>
        </w:rPr>
        <w:t>računavaju</w:t>
      </w:r>
      <w:r w:rsidRPr="008D3983">
        <w:rPr>
          <w:rFonts w:ascii="Times New Roman" w:hAnsi="Times New Roman" w:cs="Times New Roman"/>
          <w:sz w:val="24"/>
          <w:szCs w:val="24"/>
          <w:lang w:val="sr-Latn-RS"/>
        </w:rPr>
        <w:t xml:space="preserve"> predsedniku pretresnog veća;</w:t>
      </w:r>
    </w:p>
    <w:p w14:paraId="1083D55F" w14:textId="77777777" w:rsidR="008D3983" w:rsidRPr="008D3983" w:rsidRDefault="008D3983" w:rsidP="008D3983">
      <w:pPr>
        <w:pStyle w:val="ListParagraph"/>
        <w:rPr>
          <w:rFonts w:ascii="Times New Roman" w:hAnsi="Times New Roman" w:cs="Times New Roman"/>
          <w:sz w:val="24"/>
          <w:szCs w:val="24"/>
          <w:lang w:val="sr-Latn-RS"/>
        </w:rPr>
      </w:pPr>
    </w:p>
    <w:p w14:paraId="13C82EAC" w14:textId="094D2953" w:rsidR="008D3983" w:rsidRDefault="00724061" w:rsidP="00724061">
      <w:pPr>
        <w:pStyle w:val="ListParagraph"/>
        <w:numPr>
          <w:ilvl w:val="1"/>
          <w:numId w:val="31"/>
        </w:numPr>
        <w:spacing w:line="240" w:lineRule="auto"/>
        <w:jc w:val="both"/>
        <w:rPr>
          <w:rFonts w:ascii="Times New Roman" w:hAnsi="Times New Roman" w:cs="Times New Roman"/>
          <w:sz w:val="24"/>
          <w:szCs w:val="24"/>
          <w:lang w:val="sr-Latn-RS"/>
        </w:rPr>
      </w:pPr>
      <w:r w:rsidRPr="00724061">
        <w:rPr>
          <w:rFonts w:ascii="Times New Roman" w:hAnsi="Times New Roman" w:cs="Times New Roman"/>
          <w:sz w:val="24"/>
          <w:szCs w:val="24"/>
          <w:lang w:val="sr-Latn-RS"/>
        </w:rPr>
        <w:t>Predmet počinjen otvaranjem ročišta glavnog pretresa, za krivično delo za koje je zaprećena kazna do 25 (dvadeset pet) godina, ocenjuje se sa 200 (dvesta)</w:t>
      </w:r>
      <w:r w:rsidR="00ED6F3F">
        <w:rPr>
          <w:rFonts w:ascii="Times New Roman" w:hAnsi="Times New Roman" w:cs="Times New Roman"/>
          <w:sz w:val="24"/>
          <w:szCs w:val="24"/>
          <w:lang w:val="sr-Latn-RS"/>
        </w:rPr>
        <w:t xml:space="preserve"> </w:t>
      </w:r>
      <w:r w:rsidR="00AE28B6">
        <w:rPr>
          <w:rFonts w:ascii="Times New Roman" w:hAnsi="Times New Roman" w:cs="Times New Roman"/>
          <w:sz w:val="24"/>
          <w:szCs w:val="24"/>
          <w:lang w:val="sr-Latn-RS"/>
        </w:rPr>
        <w:t>bodova</w:t>
      </w:r>
      <w:r w:rsidRPr="00724061">
        <w:rPr>
          <w:rFonts w:ascii="Times New Roman" w:hAnsi="Times New Roman" w:cs="Times New Roman"/>
          <w:sz w:val="24"/>
          <w:szCs w:val="24"/>
          <w:lang w:val="sr-Latn-RS"/>
        </w:rPr>
        <w:t>, za sudiju izvestioca pretresnog vec</w:t>
      </w:r>
      <w:r w:rsidR="00AE28B6">
        <w:rPr>
          <w:rFonts w:ascii="Times New Roman" w:hAnsi="Times New Roman" w:cs="Times New Roman"/>
          <w:sz w:val="24"/>
          <w:szCs w:val="24"/>
          <w:lang w:val="sr-Latn-RS"/>
        </w:rPr>
        <w:t>́a, dok se za članove pretresnog veća iz</w:t>
      </w:r>
      <w:r w:rsidRPr="00724061">
        <w:rPr>
          <w:rFonts w:ascii="Times New Roman" w:hAnsi="Times New Roman" w:cs="Times New Roman"/>
          <w:sz w:val="24"/>
          <w:szCs w:val="24"/>
          <w:lang w:val="sr-Latn-RS"/>
        </w:rPr>
        <w:t>računava 10% od</w:t>
      </w:r>
      <w:r w:rsidR="00AE28B6">
        <w:rPr>
          <w:rFonts w:ascii="Times New Roman" w:hAnsi="Times New Roman" w:cs="Times New Roman"/>
          <w:sz w:val="24"/>
          <w:szCs w:val="24"/>
          <w:lang w:val="sr-Latn-RS"/>
        </w:rPr>
        <w:t xml:space="preserve"> ukupnog broja bodova koji se iz</w:t>
      </w:r>
      <w:r w:rsidRPr="00724061">
        <w:rPr>
          <w:rFonts w:ascii="Times New Roman" w:hAnsi="Times New Roman" w:cs="Times New Roman"/>
          <w:sz w:val="24"/>
          <w:szCs w:val="24"/>
          <w:lang w:val="sr-Latn-RS"/>
        </w:rPr>
        <w:t>računavaju sudiji izvestiocu pretresnog veća;</w:t>
      </w:r>
    </w:p>
    <w:p w14:paraId="63095927" w14:textId="77777777" w:rsidR="00AE28B6" w:rsidRPr="00AE28B6" w:rsidRDefault="00AE28B6" w:rsidP="00AE28B6">
      <w:pPr>
        <w:pStyle w:val="ListParagraph"/>
        <w:rPr>
          <w:rFonts w:ascii="Times New Roman" w:hAnsi="Times New Roman" w:cs="Times New Roman"/>
          <w:sz w:val="24"/>
          <w:szCs w:val="24"/>
          <w:lang w:val="sr-Latn-RS"/>
        </w:rPr>
      </w:pPr>
    </w:p>
    <w:p w14:paraId="40C0716D" w14:textId="39D2B8BC" w:rsidR="00AE28B6" w:rsidRDefault="00AE28B6" w:rsidP="00AE28B6">
      <w:pPr>
        <w:pStyle w:val="ListParagraph"/>
        <w:numPr>
          <w:ilvl w:val="1"/>
          <w:numId w:val="31"/>
        </w:numPr>
        <w:spacing w:line="240" w:lineRule="auto"/>
        <w:jc w:val="both"/>
        <w:rPr>
          <w:rFonts w:ascii="Times New Roman" w:hAnsi="Times New Roman" w:cs="Times New Roman"/>
          <w:sz w:val="24"/>
          <w:szCs w:val="24"/>
          <w:lang w:val="sr-Latn-RS"/>
        </w:rPr>
      </w:pPr>
      <w:r w:rsidRPr="00AE28B6">
        <w:rPr>
          <w:rFonts w:ascii="Times New Roman" w:hAnsi="Times New Roman" w:cs="Times New Roman"/>
          <w:sz w:val="24"/>
          <w:szCs w:val="24"/>
          <w:lang w:val="sr-Latn-RS"/>
        </w:rPr>
        <w:t>Predmet počinjen otvaranjem ročišta za razmat</w:t>
      </w:r>
      <w:r>
        <w:rPr>
          <w:rFonts w:ascii="Times New Roman" w:hAnsi="Times New Roman" w:cs="Times New Roman"/>
          <w:sz w:val="24"/>
          <w:szCs w:val="24"/>
          <w:lang w:val="sr-Latn-RS"/>
        </w:rPr>
        <w:t>ranje, za krivično delo iz poglavlja</w:t>
      </w:r>
      <w:r w:rsidRPr="00AE28B6">
        <w:rPr>
          <w:rFonts w:ascii="Times New Roman" w:hAnsi="Times New Roman" w:cs="Times New Roman"/>
          <w:sz w:val="24"/>
          <w:szCs w:val="24"/>
          <w:lang w:val="sr-Latn-RS"/>
        </w:rPr>
        <w:t xml:space="preserve"> 33</w:t>
      </w:r>
      <w:r>
        <w:rPr>
          <w:rFonts w:ascii="Times New Roman" w:hAnsi="Times New Roman" w:cs="Times New Roman"/>
          <w:sz w:val="24"/>
          <w:szCs w:val="24"/>
          <w:lang w:val="sr-Latn-RS"/>
        </w:rPr>
        <w:t>.</w:t>
      </w:r>
      <w:r w:rsidRPr="00AE28B6">
        <w:rPr>
          <w:rFonts w:ascii="Times New Roman" w:hAnsi="Times New Roman" w:cs="Times New Roman"/>
          <w:sz w:val="24"/>
          <w:szCs w:val="24"/>
          <w:lang w:val="sr-Latn-RS"/>
        </w:rPr>
        <w:t xml:space="preserve"> (trideset </w:t>
      </w:r>
      <w:r>
        <w:rPr>
          <w:rFonts w:ascii="Times New Roman" w:hAnsi="Times New Roman" w:cs="Times New Roman"/>
          <w:sz w:val="24"/>
          <w:szCs w:val="24"/>
          <w:lang w:val="sr-Latn-RS"/>
        </w:rPr>
        <w:t xml:space="preserve">i </w:t>
      </w:r>
      <w:r w:rsidRPr="00AE28B6">
        <w:rPr>
          <w:rFonts w:ascii="Times New Roman" w:hAnsi="Times New Roman" w:cs="Times New Roman"/>
          <w:sz w:val="24"/>
          <w:szCs w:val="24"/>
          <w:lang w:val="sr-Latn-RS"/>
        </w:rPr>
        <w:t>tr</w:t>
      </w:r>
      <w:r>
        <w:rPr>
          <w:rFonts w:ascii="Times New Roman" w:hAnsi="Times New Roman" w:cs="Times New Roman"/>
          <w:sz w:val="24"/>
          <w:szCs w:val="24"/>
          <w:lang w:val="sr-Latn-RS"/>
        </w:rPr>
        <w:t xml:space="preserve">i </w:t>
      </w:r>
      <w:r w:rsidRPr="00AE28B6">
        <w:rPr>
          <w:rFonts w:ascii="Times New Roman" w:hAnsi="Times New Roman" w:cs="Times New Roman"/>
          <w:sz w:val="24"/>
          <w:szCs w:val="24"/>
          <w:lang w:val="sr-Latn-RS"/>
        </w:rPr>
        <w:t>) Kri</w:t>
      </w:r>
      <w:r>
        <w:rPr>
          <w:rFonts w:ascii="Times New Roman" w:hAnsi="Times New Roman" w:cs="Times New Roman"/>
          <w:sz w:val="24"/>
          <w:szCs w:val="24"/>
          <w:lang w:val="sr-Latn-RS"/>
        </w:rPr>
        <w:t>vičnog zakonika Republike Kosova</w:t>
      </w:r>
      <w:r w:rsidRPr="00AE28B6">
        <w:rPr>
          <w:rFonts w:ascii="Times New Roman" w:hAnsi="Times New Roman" w:cs="Times New Roman"/>
          <w:sz w:val="24"/>
          <w:szCs w:val="24"/>
          <w:lang w:val="sr-Latn-RS"/>
        </w:rPr>
        <w:t xml:space="preserve">, ocenjuje se sa 200 (dvesta) </w:t>
      </w:r>
      <w:r w:rsidR="00ED6F3F">
        <w:rPr>
          <w:rFonts w:ascii="Times New Roman" w:hAnsi="Times New Roman" w:cs="Times New Roman"/>
          <w:sz w:val="24"/>
          <w:szCs w:val="24"/>
          <w:lang w:val="sr-Latn-RS"/>
        </w:rPr>
        <w:t>bodova</w:t>
      </w:r>
      <w:r w:rsidR="00ED6F3F" w:rsidRPr="00724061">
        <w:rPr>
          <w:rFonts w:ascii="Times New Roman" w:hAnsi="Times New Roman" w:cs="Times New Roman"/>
          <w:sz w:val="24"/>
          <w:szCs w:val="24"/>
          <w:lang w:val="sr-Latn-RS"/>
        </w:rPr>
        <w:t xml:space="preserve">, </w:t>
      </w:r>
      <w:r w:rsidRPr="00AE28B6">
        <w:rPr>
          <w:rFonts w:ascii="Times New Roman" w:hAnsi="Times New Roman" w:cs="Times New Roman"/>
          <w:sz w:val="24"/>
          <w:szCs w:val="24"/>
          <w:lang w:val="sr-Latn-RS"/>
        </w:rPr>
        <w:t>za sud</w:t>
      </w:r>
      <w:r w:rsidR="00ED6F3F">
        <w:rPr>
          <w:rFonts w:ascii="Times New Roman" w:hAnsi="Times New Roman" w:cs="Times New Roman"/>
          <w:sz w:val="24"/>
          <w:szCs w:val="24"/>
          <w:lang w:val="sr-Latn-RS"/>
        </w:rPr>
        <w:t>iju izvestioca pretresnog veća</w:t>
      </w:r>
      <w:r w:rsidRPr="00AE28B6">
        <w:rPr>
          <w:rFonts w:ascii="Times New Roman" w:hAnsi="Times New Roman" w:cs="Times New Roman"/>
          <w:sz w:val="24"/>
          <w:szCs w:val="24"/>
          <w:lang w:val="sr-Latn-RS"/>
        </w:rPr>
        <w:t>, dok s</w:t>
      </w:r>
      <w:r w:rsidR="00ED6F3F">
        <w:rPr>
          <w:rFonts w:ascii="Times New Roman" w:hAnsi="Times New Roman" w:cs="Times New Roman"/>
          <w:sz w:val="24"/>
          <w:szCs w:val="24"/>
          <w:lang w:val="sr-Latn-RS"/>
        </w:rPr>
        <w:t>e za članove pretresnog veća iz</w:t>
      </w:r>
      <w:r w:rsidRPr="00AE28B6">
        <w:rPr>
          <w:rFonts w:ascii="Times New Roman" w:hAnsi="Times New Roman" w:cs="Times New Roman"/>
          <w:sz w:val="24"/>
          <w:szCs w:val="24"/>
          <w:lang w:val="sr-Latn-RS"/>
        </w:rPr>
        <w:t>računava 10% bodov</w:t>
      </w:r>
      <w:r w:rsidR="00ED6F3F">
        <w:rPr>
          <w:rFonts w:ascii="Times New Roman" w:hAnsi="Times New Roman" w:cs="Times New Roman"/>
          <w:sz w:val="24"/>
          <w:szCs w:val="24"/>
          <w:lang w:val="sr-Latn-RS"/>
        </w:rPr>
        <w:t>a koji se iz</w:t>
      </w:r>
      <w:r w:rsidRPr="00AE28B6">
        <w:rPr>
          <w:rFonts w:ascii="Times New Roman" w:hAnsi="Times New Roman" w:cs="Times New Roman"/>
          <w:sz w:val="24"/>
          <w:szCs w:val="24"/>
          <w:lang w:val="sr-Latn-RS"/>
        </w:rPr>
        <w:t>računavaju sudiji izvestiocu pretresnog veća;</w:t>
      </w:r>
    </w:p>
    <w:p w14:paraId="02199EE0" w14:textId="77777777" w:rsidR="00DC0EC4" w:rsidRPr="00DC0EC4" w:rsidRDefault="00DC0EC4" w:rsidP="00DC0EC4">
      <w:pPr>
        <w:pStyle w:val="ListParagraph"/>
        <w:rPr>
          <w:rFonts w:ascii="Times New Roman" w:hAnsi="Times New Roman" w:cs="Times New Roman"/>
          <w:sz w:val="24"/>
          <w:szCs w:val="24"/>
          <w:lang w:val="sr-Latn-RS"/>
        </w:rPr>
      </w:pPr>
    </w:p>
    <w:p w14:paraId="6405C422" w14:textId="6070589A" w:rsidR="00DC0EC4" w:rsidRDefault="00DC0EC4" w:rsidP="00DC0EC4">
      <w:pPr>
        <w:pStyle w:val="ListParagraph"/>
        <w:numPr>
          <w:ilvl w:val="1"/>
          <w:numId w:val="31"/>
        </w:numPr>
        <w:spacing w:line="240" w:lineRule="auto"/>
        <w:jc w:val="both"/>
        <w:rPr>
          <w:rFonts w:ascii="Times New Roman" w:hAnsi="Times New Roman" w:cs="Times New Roman"/>
          <w:sz w:val="24"/>
          <w:szCs w:val="24"/>
          <w:lang w:val="sr-Latn-RS"/>
        </w:rPr>
      </w:pPr>
      <w:r w:rsidRPr="00AE28B6">
        <w:rPr>
          <w:rFonts w:ascii="Times New Roman" w:hAnsi="Times New Roman" w:cs="Times New Roman"/>
          <w:sz w:val="24"/>
          <w:szCs w:val="24"/>
          <w:lang w:val="sr-Latn-RS"/>
        </w:rPr>
        <w:t>Predmet</w:t>
      </w:r>
      <w:r w:rsidRPr="00DC0EC4">
        <w:rPr>
          <w:rFonts w:ascii="Times New Roman" w:hAnsi="Times New Roman" w:cs="Times New Roman"/>
          <w:sz w:val="24"/>
          <w:szCs w:val="24"/>
          <w:lang w:val="sr-Latn-RS"/>
        </w:rPr>
        <w:t xml:space="preserve"> počinjen otvaranjem </w:t>
      </w:r>
      <w:r w:rsidR="006B7159" w:rsidRPr="00AE28B6">
        <w:rPr>
          <w:rFonts w:ascii="Times New Roman" w:hAnsi="Times New Roman" w:cs="Times New Roman"/>
          <w:sz w:val="24"/>
          <w:szCs w:val="24"/>
          <w:lang w:val="sr-Latn-RS"/>
        </w:rPr>
        <w:t>ročišta za razmat</w:t>
      </w:r>
      <w:r w:rsidR="006B7159">
        <w:rPr>
          <w:rFonts w:ascii="Times New Roman" w:hAnsi="Times New Roman" w:cs="Times New Roman"/>
          <w:sz w:val="24"/>
          <w:szCs w:val="24"/>
          <w:lang w:val="sr-Latn-RS"/>
        </w:rPr>
        <w:t xml:space="preserve">ranje, </w:t>
      </w:r>
      <w:r w:rsidRPr="00DC0EC4">
        <w:rPr>
          <w:rFonts w:ascii="Times New Roman" w:hAnsi="Times New Roman" w:cs="Times New Roman"/>
          <w:sz w:val="24"/>
          <w:szCs w:val="24"/>
          <w:lang w:val="sr-Latn-RS"/>
        </w:rPr>
        <w:t>za drugo krivično delo definisano Kriv</w:t>
      </w:r>
      <w:r w:rsidR="006B7159">
        <w:rPr>
          <w:rFonts w:ascii="Times New Roman" w:hAnsi="Times New Roman" w:cs="Times New Roman"/>
          <w:sz w:val="24"/>
          <w:szCs w:val="24"/>
          <w:lang w:val="sr-Latn-RS"/>
        </w:rPr>
        <w:t>ičnim zakonikom Republike Kosova</w:t>
      </w:r>
      <w:r w:rsidRPr="00DC0EC4">
        <w:rPr>
          <w:rFonts w:ascii="Times New Roman" w:hAnsi="Times New Roman" w:cs="Times New Roman"/>
          <w:sz w:val="24"/>
          <w:szCs w:val="24"/>
          <w:lang w:val="sr-Latn-RS"/>
        </w:rPr>
        <w:t xml:space="preserve">, ocenjuje se sa 150 (sto pedeset) </w:t>
      </w:r>
      <w:r w:rsidR="006B7159">
        <w:rPr>
          <w:rFonts w:ascii="Times New Roman" w:hAnsi="Times New Roman" w:cs="Times New Roman"/>
          <w:sz w:val="24"/>
          <w:szCs w:val="24"/>
          <w:lang w:val="sr-Latn-RS"/>
        </w:rPr>
        <w:t>bodova</w:t>
      </w:r>
      <w:r w:rsidR="006B7159" w:rsidRPr="00724061">
        <w:rPr>
          <w:rFonts w:ascii="Times New Roman" w:hAnsi="Times New Roman" w:cs="Times New Roman"/>
          <w:sz w:val="24"/>
          <w:szCs w:val="24"/>
          <w:lang w:val="sr-Latn-RS"/>
        </w:rPr>
        <w:t xml:space="preserve">, </w:t>
      </w:r>
      <w:r w:rsidRPr="00DC0EC4">
        <w:rPr>
          <w:rFonts w:ascii="Times New Roman" w:hAnsi="Times New Roman" w:cs="Times New Roman"/>
          <w:sz w:val="24"/>
          <w:szCs w:val="24"/>
          <w:lang w:val="sr-Latn-RS"/>
        </w:rPr>
        <w:t>za sudiju izvestioca pretresnog veća, do</w:t>
      </w:r>
      <w:r w:rsidR="006B7159">
        <w:rPr>
          <w:rFonts w:ascii="Times New Roman" w:hAnsi="Times New Roman" w:cs="Times New Roman"/>
          <w:sz w:val="24"/>
          <w:szCs w:val="24"/>
          <w:lang w:val="sr-Latn-RS"/>
        </w:rPr>
        <w:t>k za članove pretresnog veća iz</w:t>
      </w:r>
      <w:r w:rsidRPr="00DC0EC4">
        <w:rPr>
          <w:rFonts w:ascii="Times New Roman" w:hAnsi="Times New Roman" w:cs="Times New Roman"/>
          <w:sz w:val="24"/>
          <w:szCs w:val="24"/>
          <w:lang w:val="sr-Latn-RS"/>
        </w:rPr>
        <w:t>r</w:t>
      </w:r>
      <w:r w:rsidR="006B7159">
        <w:rPr>
          <w:rFonts w:ascii="Times New Roman" w:hAnsi="Times New Roman" w:cs="Times New Roman"/>
          <w:sz w:val="24"/>
          <w:szCs w:val="24"/>
          <w:lang w:val="sr-Latn-RS"/>
        </w:rPr>
        <w:t xml:space="preserve">ačunava se 10% bodova koji se </w:t>
      </w:r>
      <w:r w:rsidR="006B7159" w:rsidRPr="00BA3F26">
        <w:rPr>
          <w:rFonts w:ascii="Times New Roman" w:hAnsi="Times New Roman" w:cs="Times New Roman"/>
          <w:sz w:val="24"/>
          <w:szCs w:val="24"/>
          <w:lang w:val="sr-Latn-RS"/>
        </w:rPr>
        <w:t>iz</w:t>
      </w:r>
      <w:r w:rsidRPr="00BA3F26">
        <w:rPr>
          <w:rFonts w:ascii="Times New Roman" w:hAnsi="Times New Roman" w:cs="Times New Roman"/>
          <w:sz w:val="24"/>
          <w:szCs w:val="24"/>
          <w:lang w:val="sr-Latn-RS"/>
        </w:rPr>
        <w:t>računavaju sudiji izvestiocu pretresnog veća.</w:t>
      </w:r>
    </w:p>
    <w:p w14:paraId="17F84057" w14:textId="77777777" w:rsidR="00BA3F26" w:rsidRPr="00BA3F26" w:rsidRDefault="00BA3F26" w:rsidP="00BA3F26">
      <w:pPr>
        <w:pStyle w:val="ListParagraph"/>
        <w:rPr>
          <w:rFonts w:ascii="Times New Roman" w:hAnsi="Times New Roman" w:cs="Times New Roman"/>
          <w:sz w:val="24"/>
          <w:szCs w:val="24"/>
          <w:lang w:val="sr-Latn-RS"/>
        </w:rPr>
      </w:pPr>
    </w:p>
    <w:p w14:paraId="5103E3D6" w14:textId="77777777" w:rsidR="00BA3F26" w:rsidRPr="00BA3F26" w:rsidRDefault="00BA3F26" w:rsidP="00BA3F26">
      <w:pPr>
        <w:pStyle w:val="ListParagraph"/>
        <w:spacing w:line="240" w:lineRule="auto"/>
        <w:ind w:left="0"/>
        <w:jc w:val="both"/>
        <w:rPr>
          <w:rFonts w:ascii="Times New Roman" w:hAnsi="Times New Roman" w:cs="Times New Roman"/>
          <w:sz w:val="24"/>
          <w:szCs w:val="24"/>
          <w:lang w:val="sr-Latn-RS"/>
        </w:rPr>
      </w:pPr>
    </w:p>
    <w:p w14:paraId="741771C7" w14:textId="6A2EE5D9" w:rsidR="00BA3F26" w:rsidRDefault="00BA3F26" w:rsidP="00BA3F26">
      <w:pPr>
        <w:pStyle w:val="ListParagraph"/>
        <w:numPr>
          <w:ilvl w:val="1"/>
          <w:numId w:val="31"/>
        </w:numPr>
        <w:spacing w:line="240" w:lineRule="auto"/>
        <w:jc w:val="both"/>
        <w:rPr>
          <w:rFonts w:ascii="Times New Roman" w:hAnsi="Times New Roman" w:cs="Times New Roman"/>
          <w:sz w:val="24"/>
          <w:szCs w:val="24"/>
          <w:lang w:val="sr-Latn-RS"/>
        </w:rPr>
      </w:pPr>
      <w:r w:rsidRPr="00BA3F26">
        <w:rPr>
          <w:rFonts w:ascii="Times New Roman" w:hAnsi="Times New Roman" w:cs="Times New Roman"/>
          <w:sz w:val="24"/>
          <w:szCs w:val="24"/>
          <w:lang w:val="sr-Latn-RS"/>
        </w:rPr>
        <w:lastRenderedPageBreak/>
        <w:t xml:space="preserve">Razni krivični predmeti </w:t>
      </w:r>
      <w:r>
        <w:rPr>
          <w:rFonts w:ascii="Times New Roman" w:hAnsi="Times New Roman" w:cs="Times New Roman"/>
          <w:sz w:val="24"/>
          <w:szCs w:val="24"/>
          <w:lang w:val="sr-Latn-RS"/>
        </w:rPr>
        <w:t>za koje se odlučuje u veće</w:t>
      </w:r>
      <w:r w:rsidRPr="00BA3F26">
        <w:rPr>
          <w:rFonts w:ascii="Times New Roman" w:hAnsi="Times New Roman" w:cs="Times New Roman"/>
          <w:sz w:val="24"/>
          <w:szCs w:val="24"/>
          <w:lang w:val="sr-Latn-RS"/>
        </w:rPr>
        <w:t xml:space="preserve"> uključujući brisanje iz</w:t>
      </w:r>
      <w:r>
        <w:rPr>
          <w:rFonts w:ascii="Times New Roman" w:hAnsi="Times New Roman" w:cs="Times New Roman"/>
          <w:sz w:val="24"/>
          <w:szCs w:val="24"/>
          <w:lang w:val="sr-Latn-RS"/>
        </w:rPr>
        <w:t xml:space="preserve"> evidencije,</w:t>
      </w:r>
      <w:r w:rsidRPr="00BA3F26">
        <w:rPr>
          <w:rFonts w:ascii="Times New Roman" w:hAnsi="Times New Roman" w:cs="Times New Roman"/>
          <w:sz w:val="24"/>
          <w:szCs w:val="24"/>
          <w:lang w:val="sr-Latn-RS"/>
        </w:rPr>
        <w:t xml:space="preserve"> međunarodno-pravnu saradnju, spajanje kazni</w:t>
      </w:r>
      <w:r>
        <w:rPr>
          <w:rFonts w:ascii="Times New Roman" w:hAnsi="Times New Roman" w:cs="Times New Roman"/>
          <w:sz w:val="24"/>
          <w:szCs w:val="24"/>
          <w:lang w:val="sr-Latn-RS"/>
        </w:rPr>
        <w:t xml:space="preserve">, ocenjuje se sa </w:t>
      </w:r>
      <w:r w:rsidRPr="00BA3F26">
        <w:rPr>
          <w:rFonts w:ascii="Times New Roman" w:hAnsi="Times New Roman" w:cs="Times New Roman"/>
          <w:sz w:val="24"/>
          <w:szCs w:val="24"/>
          <w:lang w:val="sr-Latn-RS"/>
        </w:rPr>
        <w:t>30 (trideset)</w:t>
      </w:r>
      <w:r>
        <w:rPr>
          <w:rFonts w:ascii="Times New Roman" w:hAnsi="Times New Roman" w:cs="Times New Roman"/>
          <w:sz w:val="24"/>
          <w:szCs w:val="24"/>
          <w:lang w:val="sr-Latn-RS"/>
        </w:rPr>
        <w:t xml:space="preserve"> bodova, </w:t>
      </w:r>
      <w:r w:rsidRPr="00BA3F26">
        <w:rPr>
          <w:rFonts w:ascii="Times New Roman" w:hAnsi="Times New Roman" w:cs="Times New Roman"/>
          <w:sz w:val="24"/>
          <w:szCs w:val="24"/>
          <w:lang w:val="sr-Latn-RS"/>
        </w:rPr>
        <w:t>za predsednika pretresnog veća, dok s</w:t>
      </w:r>
      <w:r>
        <w:rPr>
          <w:rFonts w:ascii="Times New Roman" w:hAnsi="Times New Roman" w:cs="Times New Roman"/>
          <w:sz w:val="24"/>
          <w:szCs w:val="24"/>
          <w:lang w:val="sr-Latn-RS"/>
        </w:rPr>
        <w:t>e za članove pretresnog veća izračunava 10% bodova koje se iz</w:t>
      </w:r>
      <w:r w:rsidRPr="00BA3F26">
        <w:rPr>
          <w:rFonts w:ascii="Times New Roman" w:hAnsi="Times New Roman" w:cs="Times New Roman"/>
          <w:sz w:val="24"/>
          <w:szCs w:val="24"/>
          <w:lang w:val="sr-Latn-RS"/>
        </w:rPr>
        <w:t>računava</w:t>
      </w:r>
      <w:r>
        <w:rPr>
          <w:rFonts w:ascii="Times New Roman" w:hAnsi="Times New Roman" w:cs="Times New Roman"/>
          <w:sz w:val="24"/>
          <w:szCs w:val="24"/>
          <w:lang w:val="sr-Latn-RS"/>
        </w:rPr>
        <w:t>ju</w:t>
      </w:r>
      <w:r w:rsidRPr="00BA3F26">
        <w:rPr>
          <w:rFonts w:ascii="Times New Roman" w:hAnsi="Times New Roman" w:cs="Times New Roman"/>
          <w:sz w:val="24"/>
          <w:szCs w:val="24"/>
          <w:lang w:val="sr-Latn-RS"/>
        </w:rPr>
        <w:t xml:space="preserve"> predsednik</w:t>
      </w:r>
      <w:r>
        <w:rPr>
          <w:rFonts w:ascii="Times New Roman" w:hAnsi="Times New Roman" w:cs="Times New Roman"/>
          <w:sz w:val="24"/>
          <w:szCs w:val="24"/>
          <w:lang w:val="sr-Latn-RS"/>
        </w:rPr>
        <w:t>u</w:t>
      </w:r>
      <w:r w:rsidRPr="00BA3F26">
        <w:rPr>
          <w:rFonts w:ascii="Times New Roman" w:hAnsi="Times New Roman" w:cs="Times New Roman"/>
          <w:sz w:val="24"/>
          <w:szCs w:val="24"/>
          <w:lang w:val="sr-Latn-RS"/>
        </w:rPr>
        <w:t xml:space="preserve"> pretresnog veća;</w:t>
      </w:r>
    </w:p>
    <w:p w14:paraId="24349D3C" w14:textId="77777777" w:rsidR="00BA3F26" w:rsidRDefault="00BA3F26" w:rsidP="00BA3F26">
      <w:pPr>
        <w:pStyle w:val="ListParagraph"/>
        <w:spacing w:line="240" w:lineRule="auto"/>
        <w:ind w:left="0"/>
        <w:jc w:val="both"/>
        <w:rPr>
          <w:rFonts w:ascii="Times New Roman" w:hAnsi="Times New Roman" w:cs="Times New Roman"/>
          <w:sz w:val="24"/>
          <w:szCs w:val="24"/>
          <w:lang w:val="sr-Latn-RS"/>
        </w:rPr>
      </w:pPr>
    </w:p>
    <w:p w14:paraId="4F043845" w14:textId="2AE118F6" w:rsidR="00BA3F26" w:rsidRDefault="00BA3F26" w:rsidP="00BA3F26">
      <w:pPr>
        <w:pStyle w:val="ListParagraph"/>
        <w:numPr>
          <w:ilvl w:val="1"/>
          <w:numId w:val="31"/>
        </w:numPr>
        <w:spacing w:line="240" w:lineRule="auto"/>
        <w:jc w:val="both"/>
        <w:rPr>
          <w:rFonts w:ascii="Times New Roman" w:hAnsi="Times New Roman" w:cs="Times New Roman"/>
          <w:sz w:val="24"/>
          <w:szCs w:val="24"/>
          <w:lang w:val="sr-Latn-RS"/>
        </w:rPr>
      </w:pPr>
      <w:r w:rsidRPr="00BA3F26">
        <w:rPr>
          <w:rFonts w:ascii="Times New Roman" w:hAnsi="Times New Roman" w:cs="Times New Roman"/>
          <w:sz w:val="24"/>
          <w:szCs w:val="24"/>
          <w:lang w:val="sr-Latn-RS"/>
        </w:rPr>
        <w:t>Predmet rešen u krivičnom post</w:t>
      </w:r>
      <w:r>
        <w:rPr>
          <w:rFonts w:ascii="Times New Roman" w:hAnsi="Times New Roman" w:cs="Times New Roman"/>
          <w:sz w:val="24"/>
          <w:szCs w:val="24"/>
          <w:lang w:val="sr-Latn-RS"/>
        </w:rPr>
        <w:t xml:space="preserve">upku, uključujući i donošenje rešenja o </w:t>
      </w:r>
      <w:r w:rsidRPr="00BA3F26">
        <w:rPr>
          <w:rFonts w:ascii="Times New Roman" w:hAnsi="Times New Roman" w:cs="Times New Roman"/>
          <w:sz w:val="24"/>
          <w:szCs w:val="24"/>
          <w:lang w:val="sr-Latn-RS"/>
        </w:rPr>
        <w:t xml:space="preserve">zastarelosti, ocenjuje se sa 20 (dvadeset) </w:t>
      </w:r>
      <w:r>
        <w:rPr>
          <w:rFonts w:ascii="Times New Roman" w:hAnsi="Times New Roman" w:cs="Times New Roman"/>
          <w:sz w:val="24"/>
          <w:szCs w:val="24"/>
          <w:lang w:val="sr-Latn-RS"/>
        </w:rPr>
        <w:t>bodova</w:t>
      </w:r>
      <w:r w:rsidRPr="00BA3F26">
        <w:rPr>
          <w:rFonts w:ascii="Times New Roman" w:hAnsi="Times New Roman" w:cs="Times New Roman"/>
          <w:sz w:val="24"/>
          <w:szCs w:val="24"/>
          <w:lang w:val="sr-Latn-RS"/>
        </w:rPr>
        <w:t xml:space="preserve"> za predsednika pretresnog veća, dok s</w:t>
      </w:r>
      <w:r>
        <w:rPr>
          <w:rFonts w:ascii="Times New Roman" w:hAnsi="Times New Roman" w:cs="Times New Roman"/>
          <w:sz w:val="24"/>
          <w:szCs w:val="24"/>
          <w:lang w:val="sr-Latn-RS"/>
        </w:rPr>
        <w:t>e za članove pretresnog veća izračunava 10% bodova koji se iz</w:t>
      </w:r>
      <w:r w:rsidRPr="00BA3F26">
        <w:rPr>
          <w:rFonts w:ascii="Times New Roman" w:hAnsi="Times New Roman" w:cs="Times New Roman"/>
          <w:sz w:val="24"/>
          <w:szCs w:val="24"/>
          <w:lang w:val="sr-Latn-RS"/>
        </w:rPr>
        <w:t>računavaju. predsedniku pretresnog veća;</w:t>
      </w:r>
    </w:p>
    <w:p w14:paraId="073DBD3F" w14:textId="77777777" w:rsidR="00BA3F26" w:rsidRPr="00BA3F26" w:rsidRDefault="00BA3F26" w:rsidP="00BA3F26">
      <w:pPr>
        <w:pStyle w:val="ListParagraph"/>
        <w:rPr>
          <w:rFonts w:ascii="Times New Roman" w:hAnsi="Times New Roman" w:cs="Times New Roman"/>
          <w:sz w:val="24"/>
          <w:szCs w:val="24"/>
          <w:lang w:val="sr-Latn-RS"/>
        </w:rPr>
      </w:pPr>
    </w:p>
    <w:p w14:paraId="5D904F72" w14:textId="4507890A" w:rsidR="00BA3F26" w:rsidRPr="00E42EFE" w:rsidRDefault="00BA3F26" w:rsidP="00BA3F26">
      <w:pPr>
        <w:pStyle w:val="ListParagraph"/>
        <w:numPr>
          <w:ilvl w:val="1"/>
          <w:numId w:val="31"/>
        </w:numPr>
        <w:spacing w:line="240" w:lineRule="auto"/>
        <w:jc w:val="both"/>
        <w:rPr>
          <w:rFonts w:ascii="Times New Roman" w:hAnsi="Times New Roman" w:cs="Times New Roman"/>
          <w:sz w:val="24"/>
          <w:szCs w:val="24"/>
          <w:lang w:val="sr-Latn-RS"/>
        </w:rPr>
      </w:pPr>
      <w:r w:rsidRPr="00BA3F26">
        <w:rPr>
          <w:rFonts w:ascii="Times New Roman" w:hAnsi="Times New Roman" w:cs="Times New Roman"/>
          <w:sz w:val="24"/>
          <w:szCs w:val="24"/>
          <w:lang w:val="sr-Latn-RS"/>
        </w:rPr>
        <w:t>Predmet rešen u prethodnom postupku ocenjuje se sa 20 (dvadeset) poena za predsednika pretresnog veća, dok s</w:t>
      </w:r>
      <w:r w:rsidR="00E42EFE">
        <w:rPr>
          <w:rFonts w:ascii="Times New Roman" w:hAnsi="Times New Roman" w:cs="Times New Roman"/>
          <w:sz w:val="24"/>
          <w:szCs w:val="24"/>
          <w:lang w:val="sr-Latn-RS"/>
        </w:rPr>
        <w:t>e za članove pretresnog veća izračunava 10% bodova koji se iz</w:t>
      </w:r>
      <w:r w:rsidRPr="00BA3F26">
        <w:rPr>
          <w:rFonts w:ascii="Times New Roman" w:hAnsi="Times New Roman" w:cs="Times New Roman"/>
          <w:sz w:val="24"/>
          <w:szCs w:val="24"/>
          <w:lang w:val="sr-Latn-RS"/>
        </w:rPr>
        <w:t>računavaju predsedniku pretresnog veća.</w:t>
      </w:r>
    </w:p>
    <w:p w14:paraId="68BEC3FC" w14:textId="77777777" w:rsidR="006867A6" w:rsidRPr="00D52AD2" w:rsidRDefault="006867A6" w:rsidP="00AC246A">
      <w:pPr>
        <w:spacing w:line="240" w:lineRule="auto"/>
        <w:jc w:val="center"/>
        <w:rPr>
          <w:rFonts w:ascii="Times New Roman" w:hAnsi="Times New Roman" w:cs="Times New Roman"/>
          <w:b/>
          <w:sz w:val="24"/>
          <w:szCs w:val="24"/>
          <w:highlight w:val="yellow"/>
          <w:lang w:val="sr-Latn-RS"/>
        </w:rPr>
      </w:pPr>
    </w:p>
    <w:p w14:paraId="5370BFAB" w14:textId="2CE37531" w:rsidR="00E42EFE" w:rsidRPr="00E42EFE" w:rsidRDefault="00831839" w:rsidP="000D5E45">
      <w:pPr>
        <w:spacing w:line="240" w:lineRule="auto"/>
        <w:jc w:val="center"/>
        <w:rPr>
          <w:rFonts w:ascii="Times New Roman" w:hAnsi="Times New Roman" w:cs="Times New Roman"/>
          <w:b/>
          <w:sz w:val="24"/>
          <w:szCs w:val="24"/>
          <w:lang w:val="sr-Latn-RS"/>
        </w:rPr>
      </w:pPr>
      <w:r w:rsidRPr="00E42EFE">
        <w:rPr>
          <w:rFonts w:ascii="Times New Roman" w:hAnsi="Times New Roman" w:cs="Times New Roman"/>
          <w:b/>
          <w:sz w:val="24"/>
          <w:szCs w:val="24"/>
          <w:lang w:val="sr-Latn-RS"/>
        </w:rPr>
        <w:t>Član</w:t>
      </w:r>
      <w:r w:rsidR="00E63EA2" w:rsidRPr="00E42EFE">
        <w:rPr>
          <w:rFonts w:ascii="Times New Roman" w:hAnsi="Times New Roman" w:cs="Times New Roman"/>
          <w:b/>
          <w:sz w:val="24"/>
          <w:szCs w:val="24"/>
          <w:lang w:val="sr-Latn-RS"/>
        </w:rPr>
        <w:t xml:space="preserve"> 8</w:t>
      </w:r>
      <w:r w:rsidR="00E42EFE" w:rsidRPr="00E42EFE">
        <w:rPr>
          <w:rFonts w:ascii="Times New Roman" w:hAnsi="Times New Roman" w:cs="Times New Roman"/>
          <w:b/>
          <w:sz w:val="24"/>
          <w:szCs w:val="24"/>
          <w:lang w:val="sr-Latn-RS"/>
        </w:rPr>
        <w:t>.</w:t>
      </w:r>
    </w:p>
    <w:p w14:paraId="45787607" w14:textId="6628959F" w:rsidR="00AC246A" w:rsidRPr="000D5E45" w:rsidRDefault="000D5E45" w:rsidP="00AC246A">
      <w:pPr>
        <w:spacing w:line="240" w:lineRule="auto"/>
        <w:jc w:val="center"/>
        <w:rPr>
          <w:rFonts w:ascii="Times New Roman" w:hAnsi="Times New Roman" w:cs="Times New Roman"/>
          <w:b/>
          <w:sz w:val="24"/>
          <w:szCs w:val="24"/>
          <w:lang w:val="sr-Latn-RS"/>
        </w:rPr>
      </w:pPr>
      <w:r w:rsidRPr="000D5E45">
        <w:rPr>
          <w:rFonts w:ascii="Times New Roman" w:hAnsi="Times New Roman" w:cs="Times New Roman"/>
          <w:b/>
          <w:sz w:val="24"/>
          <w:szCs w:val="24"/>
          <w:lang w:val="sr-Latn-RS"/>
        </w:rPr>
        <w:t>Norma rada sudija u Apelacionom sudu – Departma</w:t>
      </w:r>
      <w:r w:rsidR="00AC246A" w:rsidRPr="000D5E45">
        <w:rPr>
          <w:rFonts w:ascii="Times New Roman" w:hAnsi="Times New Roman" w:cs="Times New Roman"/>
          <w:b/>
          <w:sz w:val="24"/>
          <w:szCs w:val="24"/>
          <w:lang w:val="sr-Latn-RS"/>
        </w:rPr>
        <w:t>n</w:t>
      </w:r>
      <w:r w:rsidRPr="000D5E45">
        <w:rPr>
          <w:rFonts w:ascii="Times New Roman" w:hAnsi="Times New Roman" w:cs="Times New Roman"/>
          <w:b/>
          <w:sz w:val="24"/>
          <w:szCs w:val="24"/>
          <w:lang w:val="sr-Latn-RS"/>
        </w:rPr>
        <w:t xml:space="preserve"> za maloletnike </w:t>
      </w:r>
    </w:p>
    <w:p w14:paraId="23DC8173" w14:textId="77777777" w:rsidR="00DE2273" w:rsidRPr="00DE2273" w:rsidRDefault="00DE2273" w:rsidP="00DE2273">
      <w:pPr>
        <w:spacing w:line="240" w:lineRule="auto"/>
        <w:jc w:val="both"/>
        <w:rPr>
          <w:rFonts w:ascii="Times New Roman" w:hAnsi="Times New Roman" w:cs="Times New Roman"/>
          <w:sz w:val="24"/>
          <w:szCs w:val="24"/>
          <w:lang w:val="sr-Latn-RS"/>
        </w:rPr>
      </w:pPr>
    </w:p>
    <w:p w14:paraId="5D5EE3C7" w14:textId="47F3EC2B" w:rsidR="00DE2273" w:rsidRPr="00DE2273" w:rsidRDefault="00DE2273" w:rsidP="00DE2273">
      <w:pPr>
        <w:spacing w:line="240" w:lineRule="auto"/>
        <w:jc w:val="both"/>
        <w:rPr>
          <w:rFonts w:ascii="Times New Roman" w:hAnsi="Times New Roman" w:cs="Times New Roman"/>
          <w:sz w:val="24"/>
          <w:szCs w:val="24"/>
          <w:lang w:val="sr-Latn-RS"/>
        </w:rPr>
      </w:pPr>
      <w:r w:rsidRPr="00DE2273">
        <w:rPr>
          <w:rFonts w:ascii="Times New Roman" w:hAnsi="Times New Roman" w:cs="Times New Roman"/>
          <w:sz w:val="24"/>
          <w:szCs w:val="24"/>
          <w:lang w:val="sr-Latn-RS"/>
        </w:rPr>
        <w:t>1. Norma rada i odgovarajuće bodovne vrednosti za predmete koje u sudskom postupku razmatraju i rešavaju sudije Apelacionog suda – Departman za</w:t>
      </w:r>
      <w:r w:rsidR="00A379A1">
        <w:rPr>
          <w:rFonts w:ascii="Times New Roman" w:hAnsi="Times New Roman" w:cs="Times New Roman"/>
          <w:sz w:val="24"/>
          <w:szCs w:val="24"/>
          <w:lang w:val="sr-Latn-RS"/>
        </w:rPr>
        <w:t xml:space="preserve"> maloletnike</w:t>
      </w:r>
      <w:r w:rsidRPr="00DE2273">
        <w:rPr>
          <w:rFonts w:ascii="Times New Roman" w:hAnsi="Times New Roman" w:cs="Times New Roman"/>
          <w:sz w:val="24"/>
          <w:szCs w:val="24"/>
          <w:lang w:val="sr-Latn-RS"/>
        </w:rPr>
        <w:t>, određuju se prema kategorijama predmeta i to:</w:t>
      </w:r>
    </w:p>
    <w:p w14:paraId="14D255D2" w14:textId="1D8C0B79" w:rsidR="00DE2273" w:rsidRDefault="00DE2273" w:rsidP="00A379A1">
      <w:pPr>
        <w:pStyle w:val="ListParagraph"/>
        <w:numPr>
          <w:ilvl w:val="1"/>
          <w:numId w:val="32"/>
        </w:numPr>
        <w:spacing w:line="240" w:lineRule="auto"/>
        <w:jc w:val="both"/>
        <w:rPr>
          <w:rFonts w:ascii="Times New Roman" w:hAnsi="Times New Roman" w:cs="Times New Roman"/>
          <w:sz w:val="24"/>
          <w:szCs w:val="24"/>
          <w:lang w:val="sr-Latn-RS"/>
        </w:rPr>
      </w:pPr>
      <w:r w:rsidRPr="00A379A1">
        <w:rPr>
          <w:rFonts w:ascii="Times New Roman" w:hAnsi="Times New Roman" w:cs="Times New Roman"/>
          <w:sz w:val="24"/>
          <w:szCs w:val="24"/>
          <w:lang w:val="sr-Latn-RS"/>
        </w:rPr>
        <w:t xml:space="preserve">Predmeti koji su u nadležnosti ovog departmana, ocenjuju se sa 100 (sto) bodova, osim ako ovim pravilnikom nije drugačije predviđeno; </w:t>
      </w:r>
    </w:p>
    <w:p w14:paraId="20A0F04F" w14:textId="77777777" w:rsidR="00A379A1" w:rsidRDefault="00A379A1" w:rsidP="00A379A1">
      <w:pPr>
        <w:pStyle w:val="ListParagraph"/>
        <w:spacing w:line="240" w:lineRule="auto"/>
        <w:ind w:left="0"/>
        <w:jc w:val="both"/>
        <w:rPr>
          <w:rFonts w:ascii="Times New Roman" w:hAnsi="Times New Roman" w:cs="Times New Roman"/>
          <w:sz w:val="24"/>
          <w:szCs w:val="24"/>
          <w:lang w:val="sr-Latn-RS"/>
        </w:rPr>
      </w:pPr>
    </w:p>
    <w:p w14:paraId="5F12EEF4" w14:textId="22CD2398" w:rsidR="00A379A1" w:rsidRDefault="00A379A1" w:rsidP="00A379A1">
      <w:pPr>
        <w:pStyle w:val="ListParagraph"/>
        <w:numPr>
          <w:ilvl w:val="1"/>
          <w:numId w:val="32"/>
        </w:numPr>
        <w:spacing w:line="240" w:lineRule="auto"/>
        <w:jc w:val="both"/>
        <w:rPr>
          <w:rFonts w:ascii="Times New Roman" w:hAnsi="Times New Roman" w:cs="Times New Roman"/>
          <w:sz w:val="24"/>
          <w:szCs w:val="24"/>
          <w:lang w:val="sr-Latn-RS"/>
        </w:rPr>
      </w:pPr>
      <w:r w:rsidRPr="00A379A1">
        <w:rPr>
          <w:rFonts w:ascii="Times New Roman" w:hAnsi="Times New Roman" w:cs="Times New Roman"/>
          <w:sz w:val="24"/>
          <w:szCs w:val="24"/>
          <w:lang w:val="sr-Latn-RS"/>
        </w:rPr>
        <w:t xml:space="preserve">Predmet </w:t>
      </w:r>
      <w:r w:rsidRPr="00052831">
        <w:rPr>
          <w:rFonts w:ascii="Times New Roman" w:hAnsi="Times New Roman" w:cs="Times New Roman"/>
          <w:sz w:val="24"/>
          <w:szCs w:val="24"/>
          <w:lang w:val="sr-Latn-RS"/>
        </w:rPr>
        <w:t>počinjen</w:t>
      </w:r>
      <w:r w:rsidRPr="00A379A1">
        <w:rPr>
          <w:rFonts w:ascii="Times New Roman" w:hAnsi="Times New Roman" w:cs="Times New Roman"/>
          <w:sz w:val="24"/>
          <w:szCs w:val="24"/>
          <w:lang w:val="sr-Latn-RS"/>
        </w:rPr>
        <w:t xml:space="preserve"> otvaranjem glavnog pretresa, za krivično delo za koje je zaprećena kazna do 10 (deset) godina, o</w:t>
      </w:r>
      <w:r>
        <w:rPr>
          <w:rFonts w:ascii="Times New Roman" w:hAnsi="Times New Roman" w:cs="Times New Roman"/>
          <w:sz w:val="24"/>
          <w:szCs w:val="24"/>
          <w:lang w:val="sr-Latn-RS"/>
        </w:rPr>
        <w:t>cenjuje se sa 200 (dvesta) bodova</w:t>
      </w:r>
      <w:r w:rsidRPr="00A379A1">
        <w:rPr>
          <w:rFonts w:ascii="Times New Roman" w:hAnsi="Times New Roman" w:cs="Times New Roman"/>
          <w:sz w:val="24"/>
          <w:szCs w:val="24"/>
          <w:lang w:val="sr-Latn-RS"/>
        </w:rPr>
        <w:t xml:space="preserve">, za sudiju izvestioca </w:t>
      </w:r>
      <w:r>
        <w:rPr>
          <w:rFonts w:ascii="Times New Roman" w:hAnsi="Times New Roman" w:cs="Times New Roman"/>
          <w:sz w:val="24"/>
          <w:szCs w:val="24"/>
          <w:lang w:val="sr-Latn-RS"/>
        </w:rPr>
        <w:t>pretresnog veća za maloletnike, dok</w:t>
      </w:r>
      <w:r w:rsidRPr="00A379A1">
        <w:rPr>
          <w:rFonts w:ascii="Times New Roman" w:hAnsi="Times New Roman" w:cs="Times New Roman"/>
          <w:sz w:val="24"/>
          <w:szCs w:val="24"/>
          <w:lang w:val="sr-Latn-RS"/>
        </w:rPr>
        <w:t xml:space="preserve"> za članove </w:t>
      </w:r>
      <w:r>
        <w:rPr>
          <w:rFonts w:ascii="Times New Roman" w:hAnsi="Times New Roman" w:cs="Times New Roman"/>
          <w:sz w:val="24"/>
          <w:szCs w:val="24"/>
          <w:lang w:val="sr-Latn-RS"/>
        </w:rPr>
        <w:t>pretresnog veća za maloletnike iz</w:t>
      </w:r>
      <w:r w:rsidRPr="00A379A1">
        <w:rPr>
          <w:rFonts w:ascii="Times New Roman" w:hAnsi="Times New Roman" w:cs="Times New Roman"/>
          <w:sz w:val="24"/>
          <w:szCs w:val="24"/>
          <w:lang w:val="sr-Latn-RS"/>
        </w:rPr>
        <w:t>računava</w:t>
      </w:r>
      <w:r>
        <w:rPr>
          <w:rFonts w:ascii="Times New Roman" w:hAnsi="Times New Roman" w:cs="Times New Roman"/>
          <w:sz w:val="24"/>
          <w:szCs w:val="24"/>
          <w:lang w:val="sr-Latn-RS"/>
        </w:rPr>
        <w:t xml:space="preserve"> se 10% bodova koji se iz</w:t>
      </w:r>
      <w:r w:rsidRPr="00A379A1">
        <w:rPr>
          <w:rFonts w:ascii="Times New Roman" w:hAnsi="Times New Roman" w:cs="Times New Roman"/>
          <w:sz w:val="24"/>
          <w:szCs w:val="24"/>
          <w:lang w:val="sr-Latn-RS"/>
        </w:rPr>
        <w:t>računavaju sudiji izvestilac veća.</w:t>
      </w:r>
    </w:p>
    <w:p w14:paraId="64F3B1A4" w14:textId="77777777" w:rsidR="00A379A1" w:rsidRPr="00A379A1" w:rsidRDefault="00A379A1" w:rsidP="00A379A1">
      <w:pPr>
        <w:pStyle w:val="ListParagraph"/>
        <w:rPr>
          <w:rFonts w:ascii="Times New Roman" w:hAnsi="Times New Roman" w:cs="Times New Roman"/>
          <w:sz w:val="24"/>
          <w:szCs w:val="24"/>
          <w:lang w:val="sr-Latn-RS"/>
        </w:rPr>
      </w:pPr>
    </w:p>
    <w:p w14:paraId="32DB336B" w14:textId="484FA27B" w:rsidR="00A379A1" w:rsidRDefault="00707640" w:rsidP="00707640">
      <w:pPr>
        <w:pStyle w:val="ListParagraph"/>
        <w:numPr>
          <w:ilvl w:val="1"/>
          <w:numId w:val="32"/>
        </w:numPr>
        <w:spacing w:line="240" w:lineRule="auto"/>
        <w:jc w:val="both"/>
        <w:rPr>
          <w:rFonts w:ascii="Times New Roman" w:hAnsi="Times New Roman" w:cs="Times New Roman"/>
          <w:sz w:val="24"/>
          <w:szCs w:val="24"/>
          <w:lang w:val="sr-Latn-RS"/>
        </w:rPr>
      </w:pPr>
      <w:r w:rsidRPr="00707640">
        <w:rPr>
          <w:rFonts w:ascii="Times New Roman" w:hAnsi="Times New Roman" w:cs="Times New Roman"/>
          <w:sz w:val="24"/>
          <w:szCs w:val="24"/>
          <w:lang w:val="sr-Latn-RS"/>
        </w:rPr>
        <w:t xml:space="preserve">Predmet </w:t>
      </w:r>
      <w:r w:rsidRPr="00052831">
        <w:rPr>
          <w:rFonts w:ascii="Times New Roman" w:hAnsi="Times New Roman" w:cs="Times New Roman"/>
          <w:sz w:val="24"/>
          <w:szCs w:val="24"/>
          <w:lang w:val="sr-Latn-RS"/>
        </w:rPr>
        <w:t>počinjen</w:t>
      </w:r>
      <w:r w:rsidRPr="00707640">
        <w:rPr>
          <w:rFonts w:ascii="Times New Roman" w:hAnsi="Times New Roman" w:cs="Times New Roman"/>
          <w:sz w:val="24"/>
          <w:szCs w:val="24"/>
          <w:lang w:val="sr-Latn-RS"/>
        </w:rPr>
        <w:t xml:space="preserve"> na glavnom pretresu za krivično delo za koje je propisana kazna zatvora preko 10 (deset) godina, za predsednika </w:t>
      </w:r>
      <w:r>
        <w:rPr>
          <w:rFonts w:ascii="Times New Roman" w:hAnsi="Times New Roman" w:cs="Times New Roman"/>
          <w:sz w:val="24"/>
          <w:szCs w:val="24"/>
          <w:lang w:val="sr-Latn-RS"/>
        </w:rPr>
        <w:t>pretresnog</w:t>
      </w:r>
      <w:r w:rsidRPr="00707640">
        <w:rPr>
          <w:rFonts w:ascii="Times New Roman" w:hAnsi="Times New Roman" w:cs="Times New Roman"/>
          <w:sz w:val="24"/>
          <w:szCs w:val="24"/>
          <w:lang w:val="sr-Latn-RS"/>
        </w:rPr>
        <w:t xml:space="preserve"> veća za maloletnike o</w:t>
      </w:r>
      <w:r>
        <w:rPr>
          <w:rFonts w:ascii="Times New Roman" w:hAnsi="Times New Roman" w:cs="Times New Roman"/>
          <w:sz w:val="24"/>
          <w:szCs w:val="24"/>
          <w:lang w:val="sr-Latn-RS"/>
        </w:rPr>
        <w:t>cenjuje se sa 300 (trista) bodova</w:t>
      </w:r>
      <w:r w:rsidRPr="00707640">
        <w:rPr>
          <w:rFonts w:ascii="Times New Roman" w:hAnsi="Times New Roman" w:cs="Times New Roman"/>
          <w:sz w:val="24"/>
          <w:szCs w:val="24"/>
          <w:lang w:val="sr-Latn-RS"/>
        </w:rPr>
        <w:t xml:space="preserve">, dok se za članove pretresnog veća </w:t>
      </w:r>
      <w:r>
        <w:rPr>
          <w:rFonts w:ascii="Times New Roman" w:hAnsi="Times New Roman" w:cs="Times New Roman"/>
          <w:sz w:val="24"/>
          <w:szCs w:val="24"/>
          <w:lang w:val="sr-Latn-RS"/>
        </w:rPr>
        <w:t>iz</w:t>
      </w:r>
      <w:r w:rsidRPr="00A379A1">
        <w:rPr>
          <w:rFonts w:ascii="Times New Roman" w:hAnsi="Times New Roman" w:cs="Times New Roman"/>
          <w:sz w:val="24"/>
          <w:szCs w:val="24"/>
          <w:lang w:val="sr-Latn-RS"/>
        </w:rPr>
        <w:t>računava</w:t>
      </w:r>
      <w:r>
        <w:rPr>
          <w:rFonts w:ascii="Times New Roman" w:hAnsi="Times New Roman" w:cs="Times New Roman"/>
          <w:sz w:val="24"/>
          <w:szCs w:val="24"/>
          <w:lang w:val="sr-Latn-RS"/>
        </w:rPr>
        <w:t xml:space="preserve"> se 10% bodova koje se iz</w:t>
      </w:r>
      <w:r w:rsidRPr="00707640">
        <w:rPr>
          <w:rFonts w:ascii="Times New Roman" w:hAnsi="Times New Roman" w:cs="Times New Roman"/>
          <w:sz w:val="24"/>
          <w:szCs w:val="24"/>
          <w:lang w:val="sr-Latn-RS"/>
        </w:rPr>
        <w:t>računava</w:t>
      </w:r>
      <w:r>
        <w:rPr>
          <w:rFonts w:ascii="Times New Roman" w:hAnsi="Times New Roman" w:cs="Times New Roman"/>
          <w:sz w:val="24"/>
          <w:szCs w:val="24"/>
          <w:lang w:val="sr-Latn-RS"/>
        </w:rPr>
        <w:t>ju</w:t>
      </w:r>
      <w:r w:rsidRPr="00707640">
        <w:rPr>
          <w:rFonts w:ascii="Times New Roman" w:hAnsi="Times New Roman" w:cs="Times New Roman"/>
          <w:sz w:val="24"/>
          <w:szCs w:val="24"/>
          <w:lang w:val="sr-Latn-RS"/>
        </w:rPr>
        <w:t xml:space="preserve"> predsednik</w:t>
      </w:r>
      <w:r>
        <w:rPr>
          <w:rFonts w:ascii="Times New Roman" w:hAnsi="Times New Roman" w:cs="Times New Roman"/>
          <w:sz w:val="24"/>
          <w:szCs w:val="24"/>
          <w:lang w:val="sr-Latn-RS"/>
        </w:rPr>
        <w:t>u pretresnog</w:t>
      </w:r>
      <w:r w:rsidRPr="00707640">
        <w:rPr>
          <w:rFonts w:ascii="Times New Roman" w:hAnsi="Times New Roman" w:cs="Times New Roman"/>
          <w:sz w:val="24"/>
          <w:szCs w:val="24"/>
          <w:lang w:val="sr-Latn-RS"/>
        </w:rPr>
        <w:t xml:space="preserve"> veća;</w:t>
      </w:r>
    </w:p>
    <w:p w14:paraId="713E700A" w14:textId="77777777" w:rsidR="00707640" w:rsidRPr="00707640" w:rsidRDefault="00707640" w:rsidP="00707640">
      <w:pPr>
        <w:pStyle w:val="ListParagraph"/>
        <w:rPr>
          <w:rFonts w:ascii="Times New Roman" w:hAnsi="Times New Roman" w:cs="Times New Roman"/>
          <w:sz w:val="24"/>
          <w:szCs w:val="24"/>
          <w:lang w:val="sr-Latn-RS"/>
        </w:rPr>
      </w:pPr>
    </w:p>
    <w:p w14:paraId="052CBEAB" w14:textId="2D915E9E" w:rsidR="00707640" w:rsidRDefault="00707640" w:rsidP="00707640">
      <w:pPr>
        <w:pStyle w:val="ListParagraph"/>
        <w:numPr>
          <w:ilvl w:val="1"/>
          <w:numId w:val="32"/>
        </w:numPr>
        <w:spacing w:line="240" w:lineRule="auto"/>
        <w:jc w:val="both"/>
        <w:rPr>
          <w:rFonts w:ascii="Times New Roman" w:hAnsi="Times New Roman" w:cs="Times New Roman"/>
          <w:sz w:val="24"/>
          <w:szCs w:val="24"/>
          <w:lang w:val="sr-Latn-RS"/>
        </w:rPr>
      </w:pPr>
      <w:r w:rsidRPr="00707640">
        <w:rPr>
          <w:rFonts w:ascii="Times New Roman" w:hAnsi="Times New Roman" w:cs="Times New Roman"/>
          <w:sz w:val="24"/>
          <w:szCs w:val="24"/>
          <w:lang w:val="sr-Latn-RS"/>
        </w:rPr>
        <w:t xml:space="preserve">Predmet </w:t>
      </w:r>
      <w:r w:rsidRPr="00052831">
        <w:rPr>
          <w:rFonts w:ascii="Times New Roman" w:hAnsi="Times New Roman" w:cs="Times New Roman"/>
          <w:sz w:val="24"/>
          <w:szCs w:val="24"/>
          <w:lang w:val="sr-Latn-RS"/>
        </w:rPr>
        <w:t>počinjen</w:t>
      </w:r>
      <w:r w:rsidRPr="00707640">
        <w:rPr>
          <w:rFonts w:ascii="Times New Roman" w:hAnsi="Times New Roman" w:cs="Times New Roman"/>
          <w:sz w:val="24"/>
          <w:szCs w:val="24"/>
          <w:lang w:val="sr-Latn-RS"/>
        </w:rPr>
        <w:t xml:space="preserve"> na glavnom pretresu za krivično delo za koje je propisana kazna zatvora do 5 (pet) godina, ocenju</w:t>
      </w:r>
      <w:r>
        <w:rPr>
          <w:rFonts w:ascii="Times New Roman" w:hAnsi="Times New Roman" w:cs="Times New Roman"/>
          <w:sz w:val="24"/>
          <w:szCs w:val="24"/>
          <w:lang w:val="sr-Latn-RS"/>
        </w:rPr>
        <w:t>je se sa 150 (sto pedeset) bodova</w:t>
      </w:r>
      <w:r w:rsidRPr="00707640">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p>
    <w:p w14:paraId="3F1F5024" w14:textId="77777777" w:rsidR="00707640" w:rsidRPr="00707640" w:rsidRDefault="00707640" w:rsidP="00707640">
      <w:pPr>
        <w:pStyle w:val="ListParagraph"/>
        <w:rPr>
          <w:rFonts w:ascii="Times New Roman" w:hAnsi="Times New Roman" w:cs="Times New Roman"/>
          <w:sz w:val="24"/>
          <w:szCs w:val="24"/>
          <w:lang w:val="sr-Latn-RS"/>
        </w:rPr>
      </w:pPr>
    </w:p>
    <w:p w14:paraId="3CE7AC6A" w14:textId="6F18A3CF" w:rsidR="00707640" w:rsidRDefault="00707640" w:rsidP="00707640">
      <w:pPr>
        <w:pStyle w:val="ListParagraph"/>
        <w:numPr>
          <w:ilvl w:val="1"/>
          <w:numId w:val="32"/>
        </w:numPr>
        <w:spacing w:line="240" w:lineRule="auto"/>
        <w:jc w:val="both"/>
        <w:rPr>
          <w:rFonts w:ascii="Times New Roman" w:hAnsi="Times New Roman" w:cs="Times New Roman"/>
          <w:sz w:val="24"/>
          <w:szCs w:val="24"/>
          <w:lang w:val="sr-Latn-RS"/>
        </w:rPr>
      </w:pPr>
      <w:r w:rsidRPr="00707640">
        <w:rPr>
          <w:rFonts w:ascii="Times New Roman" w:hAnsi="Times New Roman" w:cs="Times New Roman"/>
          <w:sz w:val="24"/>
          <w:szCs w:val="24"/>
          <w:lang w:val="sr-Latn-RS"/>
        </w:rPr>
        <w:t xml:space="preserve">Predmet </w:t>
      </w:r>
      <w:r w:rsidRPr="00052831">
        <w:rPr>
          <w:rFonts w:ascii="Times New Roman" w:hAnsi="Times New Roman" w:cs="Times New Roman"/>
          <w:sz w:val="24"/>
          <w:szCs w:val="24"/>
          <w:lang w:val="sr-Latn-RS"/>
        </w:rPr>
        <w:t>počinjen</w:t>
      </w:r>
      <w:r w:rsidRPr="00707640">
        <w:rPr>
          <w:rFonts w:ascii="Times New Roman" w:hAnsi="Times New Roman" w:cs="Times New Roman"/>
          <w:sz w:val="24"/>
          <w:szCs w:val="24"/>
          <w:lang w:val="sr-Latn-RS"/>
        </w:rPr>
        <w:t xml:space="preserve"> otvaranjem glavnog p</w:t>
      </w:r>
      <w:r>
        <w:rPr>
          <w:rFonts w:ascii="Times New Roman" w:hAnsi="Times New Roman" w:cs="Times New Roman"/>
          <w:sz w:val="24"/>
          <w:szCs w:val="24"/>
          <w:lang w:val="sr-Latn-RS"/>
        </w:rPr>
        <w:t>retresa, za krivično delo gde su uključeni</w:t>
      </w:r>
      <w:r w:rsidRPr="00707640">
        <w:rPr>
          <w:rFonts w:ascii="Times New Roman" w:hAnsi="Times New Roman" w:cs="Times New Roman"/>
          <w:sz w:val="24"/>
          <w:szCs w:val="24"/>
          <w:lang w:val="sr-Latn-RS"/>
        </w:rPr>
        <w:t xml:space="preserve"> 10 (deset) i više maloletnika ocenjuje se sa 150 (sto pedes</w:t>
      </w:r>
      <w:r>
        <w:rPr>
          <w:rFonts w:ascii="Times New Roman" w:hAnsi="Times New Roman" w:cs="Times New Roman"/>
          <w:sz w:val="24"/>
          <w:szCs w:val="24"/>
          <w:lang w:val="sr-Latn-RS"/>
        </w:rPr>
        <w:t>et) bodova</w:t>
      </w:r>
      <w:r w:rsidRPr="00707640">
        <w:rPr>
          <w:rFonts w:ascii="Times New Roman" w:hAnsi="Times New Roman" w:cs="Times New Roman"/>
          <w:sz w:val="24"/>
          <w:szCs w:val="24"/>
          <w:lang w:val="sr-Latn-RS"/>
        </w:rPr>
        <w:t xml:space="preserve">, za sudiju izvestioca </w:t>
      </w:r>
      <w:r>
        <w:rPr>
          <w:rFonts w:ascii="Times New Roman" w:hAnsi="Times New Roman" w:cs="Times New Roman"/>
          <w:sz w:val="24"/>
          <w:szCs w:val="24"/>
          <w:lang w:val="sr-Latn-RS"/>
        </w:rPr>
        <w:t>pretresnog veća za maloletnike, dok</w:t>
      </w:r>
      <w:r w:rsidRPr="00707640">
        <w:rPr>
          <w:rFonts w:ascii="Times New Roman" w:hAnsi="Times New Roman" w:cs="Times New Roman"/>
          <w:sz w:val="24"/>
          <w:szCs w:val="24"/>
          <w:lang w:val="sr-Latn-RS"/>
        </w:rPr>
        <w:t xml:space="preserve"> za članove </w:t>
      </w:r>
      <w:r>
        <w:rPr>
          <w:rFonts w:ascii="Times New Roman" w:hAnsi="Times New Roman" w:cs="Times New Roman"/>
          <w:sz w:val="24"/>
          <w:szCs w:val="24"/>
          <w:lang w:val="sr-Latn-RS"/>
        </w:rPr>
        <w:t>pretresnog veća za maloletnike iz</w:t>
      </w:r>
      <w:r w:rsidRPr="00707640">
        <w:rPr>
          <w:rFonts w:ascii="Times New Roman" w:hAnsi="Times New Roman" w:cs="Times New Roman"/>
          <w:sz w:val="24"/>
          <w:szCs w:val="24"/>
          <w:lang w:val="sr-Latn-RS"/>
        </w:rPr>
        <w:t>r</w:t>
      </w:r>
      <w:r>
        <w:rPr>
          <w:rFonts w:ascii="Times New Roman" w:hAnsi="Times New Roman" w:cs="Times New Roman"/>
          <w:sz w:val="24"/>
          <w:szCs w:val="24"/>
          <w:lang w:val="sr-Latn-RS"/>
        </w:rPr>
        <w:t>ačunava se 10% bodova koji se iz</w:t>
      </w:r>
      <w:r w:rsidRPr="00707640">
        <w:rPr>
          <w:rFonts w:ascii="Times New Roman" w:hAnsi="Times New Roman" w:cs="Times New Roman"/>
          <w:sz w:val="24"/>
          <w:szCs w:val="24"/>
          <w:lang w:val="sr-Latn-RS"/>
        </w:rPr>
        <w:t>računavaju sudiji izvestiocu veća.</w:t>
      </w:r>
      <w:r>
        <w:rPr>
          <w:rFonts w:ascii="Times New Roman" w:hAnsi="Times New Roman" w:cs="Times New Roman"/>
          <w:sz w:val="24"/>
          <w:szCs w:val="24"/>
          <w:lang w:val="sr-Latn-RS"/>
        </w:rPr>
        <w:t xml:space="preserve"> </w:t>
      </w:r>
    </w:p>
    <w:p w14:paraId="05841D76" w14:textId="77777777" w:rsidR="00707640" w:rsidRPr="00707640" w:rsidRDefault="00707640" w:rsidP="00707640">
      <w:pPr>
        <w:pStyle w:val="ListParagraph"/>
        <w:rPr>
          <w:rFonts w:ascii="Times New Roman" w:hAnsi="Times New Roman" w:cs="Times New Roman"/>
          <w:sz w:val="24"/>
          <w:szCs w:val="24"/>
          <w:lang w:val="sr-Latn-RS"/>
        </w:rPr>
      </w:pPr>
    </w:p>
    <w:p w14:paraId="4DD58DC5" w14:textId="3294BBC9" w:rsidR="009A31E8" w:rsidRPr="0055129B" w:rsidRDefault="0055129B" w:rsidP="0055129B">
      <w:pPr>
        <w:pStyle w:val="ListParagraph"/>
        <w:numPr>
          <w:ilvl w:val="1"/>
          <w:numId w:val="32"/>
        </w:numPr>
        <w:spacing w:line="240" w:lineRule="auto"/>
        <w:jc w:val="both"/>
        <w:rPr>
          <w:rFonts w:ascii="Times New Roman" w:hAnsi="Times New Roman" w:cs="Times New Roman"/>
          <w:sz w:val="24"/>
          <w:szCs w:val="24"/>
          <w:lang w:val="sr-Latn-RS"/>
        </w:rPr>
      </w:pPr>
      <w:r w:rsidRPr="0055129B">
        <w:rPr>
          <w:rFonts w:ascii="Times New Roman" w:hAnsi="Times New Roman" w:cs="Times New Roman"/>
          <w:sz w:val="24"/>
          <w:szCs w:val="24"/>
          <w:lang w:val="sr-Latn-RS"/>
        </w:rPr>
        <w:t>Predmet rešen u prethodnom postupku ocenjuje se sa 20</w:t>
      </w:r>
      <w:r w:rsidR="00335141">
        <w:rPr>
          <w:rFonts w:ascii="Times New Roman" w:hAnsi="Times New Roman" w:cs="Times New Roman"/>
          <w:sz w:val="24"/>
          <w:szCs w:val="24"/>
          <w:lang w:val="sr-Latn-RS"/>
        </w:rPr>
        <w:t>0</w:t>
      </w:r>
      <w:r w:rsidRPr="0055129B">
        <w:rPr>
          <w:rFonts w:ascii="Times New Roman" w:hAnsi="Times New Roman" w:cs="Times New Roman"/>
          <w:sz w:val="24"/>
          <w:szCs w:val="24"/>
          <w:lang w:val="sr-Latn-RS"/>
        </w:rPr>
        <w:t xml:space="preserve"> (dvadeset) bodova za predsednika </w:t>
      </w:r>
      <w:r>
        <w:rPr>
          <w:rFonts w:ascii="Times New Roman" w:hAnsi="Times New Roman" w:cs="Times New Roman"/>
          <w:sz w:val="24"/>
          <w:szCs w:val="24"/>
          <w:lang w:val="sr-Latn-RS"/>
        </w:rPr>
        <w:t xml:space="preserve">pretresnog </w:t>
      </w:r>
      <w:r w:rsidRPr="0055129B">
        <w:rPr>
          <w:rFonts w:ascii="Times New Roman" w:hAnsi="Times New Roman" w:cs="Times New Roman"/>
          <w:sz w:val="24"/>
          <w:szCs w:val="24"/>
          <w:lang w:val="sr-Latn-RS"/>
        </w:rPr>
        <w:t xml:space="preserve">veća za maloletnike, dok se za članove </w:t>
      </w:r>
      <w:r>
        <w:rPr>
          <w:rFonts w:ascii="Times New Roman" w:hAnsi="Times New Roman" w:cs="Times New Roman"/>
          <w:sz w:val="24"/>
          <w:szCs w:val="24"/>
          <w:lang w:val="sr-Latn-RS"/>
        </w:rPr>
        <w:t>pretresnog veća za maloletnike iz</w:t>
      </w:r>
      <w:r w:rsidRPr="0055129B">
        <w:rPr>
          <w:rFonts w:ascii="Times New Roman" w:hAnsi="Times New Roman" w:cs="Times New Roman"/>
          <w:sz w:val="24"/>
          <w:szCs w:val="24"/>
          <w:lang w:val="sr-Latn-RS"/>
        </w:rPr>
        <w:t>računava</w:t>
      </w:r>
      <w:r>
        <w:rPr>
          <w:rFonts w:ascii="Times New Roman" w:hAnsi="Times New Roman" w:cs="Times New Roman"/>
          <w:sz w:val="24"/>
          <w:szCs w:val="24"/>
          <w:lang w:val="sr-Latn-RS"/>
        </w:rPr>
        <w:t xml:space="preserve"> se 10% bodova koji se iz</w:t>
      </w:r>
      <w:r w:rsidRPr="0055129B">
        <w:rPr>
          <w:rFonts w:ascii="Times New Roman" w:hAnsi="Times New Roman" w:cs="Times New Roman"/>
          <w:sz w:val="24"/>
          <w:szCs w:val="24"/>
          <w:lang w:val="sr-Latn-RS"/>
        </w:rPr>
        <w:t>računavaju predsedniku veća.</w:t>
      </w:r>
    </w:p>
    <w:p w14:paraId="08C84954" w14:textId="5D54FAE0" w:rsidR="0052096E" w:rsidRPr="0055129B" w:rsidRDefault="00831839" w:rsidP="00E63EA2">
      <w:pPr>
        <w:spacing w:line="240" w:lineRule="auto"/>
        <w:jc w:val="center"/>
        <w:rPr>
          <w:rFonts w:ascii="Times New Roman" w:hAnsi="Times New Roman" w:cs="Times New Roman"/>
          <w:sz w:val="24"/>
          <w:szCs w:val="24"/>
          <w:lang w:val="sr-Latn-RS"/>
        </w:rPr>
      </w:pPr>
      <w:r w:rsidRPr="0055129B">
        <w:rPr>
          <w:rFonts w:ascii="Times New Roman" w:hAnsi="Times New Roman" w:cs="Times New Roman"/>
          <w:b/>
          <w:sz w:val="24"/>
          <w:szCs w:val="24"/>
          <w:lang w:val="sr-Latn-RS"/>
        </w:rPr>
        <w:lastRenderedPageBreak/>
        <w:t>Član</w:t>
      </w:r>
      <w:r w:rsidR="00E63EA2" w:rsidRPr="0055129B">
        <w:rPr>
          <w:rFonts w:ascii="Times New Roman" w:hAnsi="Times New Roman" w:cs="Times New Roman"/>
          <w:b/>
          <w:sz w:val="24"/>
          <w:szCs w:val="24"/>
          <w:lang w:val="sr-Latn-RS"/>
        </w:rPr>
        <w:t xml:space="preserve"> 9</w:t>
      </w:r>
      <w:r w:rsidR="0055129B" w:rsidRPr="0055129B">
        <w:rPr>
          <w:rFonts w:ascii="Times New Roman" w:hAnsi="Times New Roman" w:cs="Times New Roman"/>
          <w:b/>
          <w:sz w:val="24"/>
          <w:szCs w:val="24"/>
          <w:lang w:val="sr-Latn-RS"/>
        </w:rPr>
        <w:t>.</w:t>
      </w:r>
    </w:p>
    <w:p w14:paraId="50408074" w14:textId="72666C53" w:rsidR="001B7B54" w:rsidRPr="0098643F" w:rsidRDefault="001B7B54" w:rsidP="001B7B54">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Apelacionom sudu – Opšti departman –Krivično odeljenje</w:t>
      </w:r>
    </w:p>
    <w:p w14:paraId="558CC4A2" w14:textId="77777777" w:rsidR="001B7B54" w:rsidRPr="00D52AD2" w:rsidRDefault="001B7B54" w:rsidP="001B7B54">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14605EF5" w14:textId="30381928" w:rsidR="001B7B54" w:rsidRPr="002458A7" w:rsidRDefault="001B7B54" w:rsidP="006139B3">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Apelacionog suda – </w:t>
      </w:r>
      <w:r w:rsidRPr="001B7B54">
        <w:rPr>
          <w:rFonts w:ascii="Times New Roman" w:hAnsi="Times New Roman" w:cs="Times New Roman"/>
          <w:sz w:val="24"/>
          <w:szCs w:val="24"/>
          <w:lang w:val="sr-Latn-RS"/>
        </w:rPr>
        <w:t>Opšti departman –Krivično odeljenje</w:t>
      </w:r>
      <w:r w:rsidRPr="002458A7">
        <w:rPr>
          <w:rFonts w:ascii="Times New Roman" w:hAnsi="Times New Roman" w:cs="Times New Roman"/>
          <w:sz w:val="24"/>
          <w:szCs w:val="24"/>
          <w:lang w:val="sr-Latn-RS"/>
        </w:rPr>
        <w:t>, određuju se prema kategorijama predmeta i to:</w:t>
      </w:r>
    </w:p>
    <w:p w14:paraId="5027AA41" w14:textId="42EEEA16" w:rsidR="001B7B54" w:rsidRDefault="001B7B54" w:rsidP="006139B3">
      <w:pPr>
        <w:pStyle w:val="ListParagraph"/>
        <w:numPr>
          <w:ilvl w:val="1"/>
          <w:numId w:val="33"/>
        </w:numPr>
        <w:spacing w:line="240" w:lineRule="auto"/>
        <w:jc w:val="both"/>
        <w:rPr>
          <w:rFonts w:ascii="Times New Roman" w:hAnsi="Times New Roman" w:cs="Times New Roman"/>
          <w:sz w:val="24"/>
          <w:szCs w:val="24"/>
          <w:lang w:val="sr-Latn-RS"/>
        </w:rPr>
      </w:pPr>
      <w:r w:rsidRPr="00C52EF0">
        <w:rPr>
          <w:rFonts w:ascii="Times New Roman" w:hAnsi="Times New Roman" w:cs="Times New Roman"/>
          <w:sz w:val="24"/>
          <w:szCs w:val="24"/>
          <w:lang w:val="sr-Latn-RS"/>
        </w:rPr>
        <w:t xml:space="preserve">Predmeti koji su u nadležnosti ovog departmana, ocenjuju </w:t>
      </w:r>
      <w:r>
        <w:rPr>
          <w:rFonts w:ascii="Times New Roman" w:hAnsi="Times New Roman" w:cs="Times New Roman"/>
          <w:sz w:val="24"/>
          <w:szCs w:val="24"/>
          <w:lang w:val="sr-Latn-RS"/>
        </w:rPr>
        <w:t>se sa</w:t>
      </w:r>
      <w:r w:rsidRPr="001B7B54">
        <w:rPr>
          <w:rFonts w:ascii="Times New Roman" w:hAnsi="Times New Roman" w:cs="Times New Roman"/>
          <w:sz w:val="24"/>
          <w:szCs w:val="24"/>
          <w:lang w:val="sr-Latn-RS"/>
        </w:rPr>
        <w:t xml:space="preserve"> 33 (trideset tri) boda,</w:t>
      </w:r>
      <w:r w:rsidRPr="00C52EF0">
        <w:rPr>
          <w:rFonts w:ascii="Times New Roman" w:hAnsi="Times New Roman" w:cs="Times New Roman"/>
          <w:sz w:val="24"/>
          <w:szCs w:val="24"/>
          <w:lang w:val="sr-Latn-RS"/>
        </w:rPr>
        <w:t xml:space="preserve"> osim ako ovim pravilnikom nije drugačije predviđeno;</w:t>
      </w:r>
    </w:p>
    <w:p w14:paraId="1CBB63DF" w14:textId="77777777" w:rsidR="001B7B54" w:rsidRDefault="001B7B54" w:rsidP="006139B3">
      <w:pPr>
        <w:pStyle w:val="ListParagraph"/>
        <w:spacing w:line="240" w:lineRule="auto"/>
        <w:ind w:left="0"/>
        <w:jc w:val="both"/>
        <w:rPr>
          <w:rFonts w:ascii="Times New Roman" w:hAnsi="Times New Roman" w:cs="Times New Roman"/>
          <w:sz w:val="24"/>
          <w:szCs w:val="24"/>
          <w:lang w:val="sr-Latn-RS"/>
        </w:rPr>
      </w:pPr>
    </w:p>
    <w:p w14:paraId="0847E397" w14:textId="110AC1A3" w:rsidR="00E03FFF" w:rsidRPr="006139B3" w:rsidRDefault="001B7B54" w:rsidP="006139B3">
      <w:pPr>
        <w:pStyle w:val="ListParagraph"/>
        <w:numPr>
          <w:ilvl w:val="1"/>
          <w:numId w:val="33"/>
        </w:numPr>
        <w:spacing w:line="240" w:lineRule="auto"/>
        <w:jc w:val="both"/>
        <w:rPr>
          <w:rFonts w:ascii="Times New Roman" w:hAnsi="Times New Roman" w:cs="Times New Roman"/>
          <w:sz w:val="24"/>
          <w:szCs w:val="24"/>
          <w:lang w:val="sr-Latn-RS"/>
        </w:rPr>
      </w:pPr>
      <w:r w:rsidRPr="00052831">
        <w:rPr>
          <w:rFonts w:ascii="Times New Roman" w:hAnsi="Times New Roman" w:cs="Times New Roman"/>
          <w:sz w:val="24"/>
          <w:szCs w:val="24"/>
          <w:lang w:val="sr-Latn-RS"/>
        </w:rPr>
        <w:t>Predmet počinjen otvaranjem glavnog pretresa,</w:t>
      </w:r>
      <w:r w:rsidR="00E03FFF" w:rsidRPr="00E03FFF">
        <w:t xml:space="preserve"> </w:t>
      </w:r>
      <w:r w:rsidR="00E03FFF" w:rsidRPr="00E03FFF">
        <w:rPr>
          <w:rFonts w:ascii="Times New Roman" w:hAnsi="Times New Roman" w:cs="Times New Roman"/>
          <w:sz w:val="24"/>
          <w:szCs w:val="24"/>
          <w:lang w:val="sr-Latn-RS"/>
        </w:rPr>
        <w:t>za krivično delo za koje je predviđena kazna zatvora od 5 (pet) godina do 10 (deset) godin</w:t>
      </w:r>
      <w:r w:rsidR="00E03FFF">
        <w:rPr>
          <w:rFonts w:ascii="Times New Roman" w:hAnsi="Times New Roman" w:cs="Times New Roman"/>
          <w:sz w:val="24"/>
          <w:szCs w:val="24"/>
          <w:lang w:val="sr-Latn-RS"/>
        </w:rPr>
        <w:t>a, ocenjuje se sa 100 (sto) boda</w:t>
      </w:r>
      <w:r w:rsidR="00E03FFF" w:rsidRPr="00E03FFF">
        <w:rPr>
          <w:rFonts w:ascii="Times New Roman" w:hAnsi="Times New Roman" w:cs="Times New Roman"/>
          <w:sz w:val="24"/>
          <w:szCs w:val="24"/>
          <w:lang w:val="sr-Latn-RS"/>
        </w:rPr>
        <w:t>, za sudija izvestilac pretresnog veća, dok s</w:t>
      </w:r>
      <w:r w:rsidR="00E03FFF">
        <w:rPr>
          <w:rFonts w:ascii="Times New Roman" w:hAnsi="Times New Roman" w:cs="Times New Roman"/>
          <w:sz w:val="24"/>
          <w:szCs w:val="24"/>
          <w:lang w:val="sr-Latn-RS"/>
        </w:rPr>
        <w:t>e za članove pretresnog veća iz</w:t>
      </w:r>
      <w:r w:rsidR="00E03FFF" w:rsidRPr="00E03FFF">
        <w:rPr>
          <w:rFonts w:ascii="Times New Roman" w:hAnsi="Times New Roman" w:cs="Times New Roman"/>
          <w:sz w:val="24"/>
          <w:szCs w:val="24"/>
          <w:lang w:val="sr-Latn-RS"/>
        </w:rPr>
        <w:t>računava</w:t>
      </w:r>
      <w:r w:rsidR="00E03FFF">
        <w:rPr>
          <w:rFonts w:ascii="Times New Roman" w:hAnsi="Times New Roman" w:cs="Times New Roman"/>
          <w:sz w:val="24"/>
          <w:szCs w:val="24"/>
          <w:lang w:val="sr-Latn-RS"/>
        </w:rPr>
        <w:t xml:space="preserve"> 10% bodova koji se iz</w:t>
      </w:r>
      <w:r w:rsidR="00E03FFF" w:rsidRPr="00E03FFF">
        <w:rPr>
          <w:rFonts w:ascii="Times New Roman" w:hAnsi="Times New Roman" w:cs="Times New Roman"/>
          <w:sz w:val="24"/>
          <w:szCs w:val="24"/>
          <w:lang w:val="sr-Latn-RS"/>
        </w:rPr>
        <w:t>računavaju sudiji izvestiocu pretresnog veća;</w:t>
      </w:r>
    </w:p>
    <w:p w14:paraId="2CCE9FF6" w14:textId="77777777" w:rsidR="00E03FFF" w:rsidRPr="00E03FFF" w:rsidRDefault="00E03FFF" w:rsidP="006139B3">
      <w:pPr>
        <w:pStyle w:val="ListParagraph"/>
        <w:spacing w:line="240" w:lineRule="auto"/>
        <w:ind w:left="0"/>
        <w:jc w:val="both"/>
        <w:rPr>
          <w:rFonts w:ascii="Times New Roman" w:hAnsi="Times New Roman" w:cs="Times New Roman"/>
          <w:sz w:val="24"/>
          <w:szCs w:val="24"/>
          <w:lang w:val="sr-Latn-RS"/>
        </w:rPr>
      </w:pPr>
    </w:p>
    <w:p w14:paraId="29959D8E" w14:textId="04B8CFF9" w:rsidR="006139B3" w:rsidRDefault="00E03FFF" w:rsidP="006139B3">
      <w:pPr>
        <w:pStyle w:val="ListParagraph"/>
        <w:numPr>
          <w:ilvl w:val="1"/>
          <w:numId w:val="33"/>
        </w:numPr>
        <w:jc w:val="both"/>
        <w:rPr>
          <w:rFonts w:ascii="Times New Roman" w:hAnsi="Times New Roman" w:cs="Times New Roman"/>
          <w:sz w:val="24"/>
          <w:szCs w:val="24"/>
          <w:lang w:val="sr-Latn-RS"/>
        </w:rPr>
      </w:pPr>
      <w:r w:rsidRPr="006139B3">
        <w:rPr>
          <w:rFonts w:ascii="Times New Roman" w:hAnsi="Times New Roman" w:cs="Times New Roman"/>
          <w:sz w:val="24"/>
          <w:szCs w:val="24"/>
          <w:lang w:val="sr-Latn-RS"/>
        </w:rPr>
        <w:t>Predmet koji se vodi na glavnom pretresu na kojem učestvuje 5 (pet) ili više okrivljenih, ocenjuje se</w:t>
      </w:r>
      <w:r w:rsidR="006139B3" w:rsidRPr="006139B3">
        <w:rPr>
          <w:rFonts w:ascii="Times New Roman" w:hAnsi="Times New Roman" w:cs="Times New Roman"/>
          <w:sz w:val="24"/>
          <w:szCs w:val="24"/>
          <w:lang w:val="sr-Latn-RS"/>
        </w:rPr>
        <w:t xml:space="preserve"> sa 100 (sto) bodova</w:t>
      </w:r>
      <w:r w:rsidRPr="006139B3">
        <w:rPr>
          <w:rFonts w:ascii="Times New Roman" w:hAnsi="Times New Roman" w:cs="Times New Roman"/>
          <w:sz w:val="24"/>
          <w:szCs w:val="24"/>
          <w:lang w:val="sr-Latn-RS"/>
        </w:rPr>
        <w:t>, za sudiju izvestioca pretresnog veća, dok s</w:t>
      </w:r>
      <w:r w:rsidR="006139B3" w:rsidRPr="006139B3">
        <w:rPr>
          <w:rFonts w:ascii="Times New Roman" w:hAnsi="Times New Roman" w:cs="Times New Roman"/>
          <w:sz w:val="24"/>
          <w:szCs w:val="24"/>
          <w:lang w:val="sr-Latn-RS"/>
        </w:rPr>
        <w:t>e za članove pretresnog veća izračunava 10% bodova</w:t>
      </w:r>
      <w:r w:rsidRPr="006139B3">
        <w:rPr>
          <w:rFonts w:ascii="Times New Roman" w:hAnsi="Times New Roman" w:cs="Times New Roman"/>
          <w:sz w:val="24"/>
          <w:szCs w:val="24"/>
          <w:lang w:val="sr-Latn-RS"/>
        </w:rPr>
        <w:t xml:space="preserve"> </w:t>
      </w:r>
      <w:r w:rsidR="006139B3" w:rsidRPr="006139B3">
        <w:rPr>
          <w:rFonts w:ascii="Times New Roman" w:hAnsi="Times New Roman" w:cs="Times New Roman"/>
          <w:sz w:val="24"/>
          <w:szCs w:val="24"/>
          <w:lang w:val="sr-Latn-RS"/>
        </w:rPr>
        <w:t>koji se izračunavaju sudiji izvestiocu pretresnog veća;</w:t>
      </w:r>
    </w:p>
    <w:p w14:paraId="0E94440C" w14:textId="77777777" w:rsidR="006139B3" w:rsidRPr="006139B3" w:rsidRDefault="006139B3" w:rsidP="006139B3">
      <w:pPr>
        <w:pStyle w:val="ListParagraph"/>
        <w:rPr>
          <w:rFonts w:ascii="Times New Roman" w:hAnsi="Times New Roman" w:cs="Times New Roman"/>
          <w:sz w:val="24"/>
          <w:szCs w:val="24"/>
          <w:lang w:val="sr-Latn-RS"/>
        </w:rPr>
      </w:pPr>
    </w:p>
    <w:p w14:paraId="3150D8A3" w14:textId="0950A5A6" w:rsidR="00715C51" w:rsidRDefault="00715C51" w:rsidP="00715C51">
      <w:pPr>
        <w:pStyle w:val="ListParagraph"/>
        <w:numPr>
          <w:ilvl w:val="1"/>
          <w:numId w:val="33"/>
        </w:numPr>
        <w:jc w:val="both"/>
        <w:rPr>
          <w:rFonts w:ascii="Times New Roman" w:hAnsi="Times New Roman" w:cs="Times New Roman"/>
          <w:sz w:val="24"/>
          <w:szCs w:val="24"/>
          <w:lang w:val="sr-Latn-RS"/>
        </w:rPr>
      </w:pPr>
      <w:r w:rsidRPr="00715C51">
        <w:rPr>
          <w:rFonts w:ascii="Times New Roman" w:hAnsi="Times New Roman" w:cs="Times New Roman"/>
          <w:sz w:val="24"/>
          <w:szCs w:val="24"/>
          <w:lang w:val="sr-Latn-RS"/>
        </w:rPr>
        <w:t>Predmet vođen na glavnom pretresu koji odgovarajućim pravilnikom za ocenjivanje radnog učinka je složene prirode, ocenjuje se sa 100 (sto) bodova, za sudiju izvestioca pretresnog veća, dok se za članove pretresnog veća izračunava 10% bodova koji se izračunavaju sudiji izvestiocu pretresnog veća;</w:t>
      </w:r>
    </w:p>
    <w:p w14:paraId="0B301A8D" w14:textId="77777777" w:rsidR="00715C51" w:rsidRPr="00715C51" w:rsidRDefault="00715C51" w:rsidP="00715C51">
      <w:pPr>
        <w:pStyle w:val="ListParagraph"/>
        <w:rPr>
          <w:rFonts w:ascii="Times New Roman" w:hAnsi="Times New Roman" w:cs="Times New Roman"/>
          <w:sz w:val="24"/>
          <w:szCs w:val="24"/>
          <w:lang w:val="sr-Latn-RS"/>
        </w:rPr>
      </w:pPr>
    </w:p>
    <w:p w14:paraId="75EF877A" w14:textId="575B28D2" w:rsidR="00715C51" w:rsidRDefault="006E59BC" w:rsidP="006E59BC">
      <w:pPr>
        <w:pStyle w:val="ListParagraph"/>
        <w:numPr>
          <w:ilvl w:val="1"/>
          <w:numId w:val="33"/>
        </w:numPr>
        <w:jc w:val="both"/>
        <w:rPr>
          <w:rFonts w:ascii="Times New Roman" w:hAnsi="Times New Roman" w:cs="Times New Roman"/>
          <w:sz w:val="24"/>
          <w:szCs w:val="24"/>
          <w:lang w:val="sr-Latn-RS"/>
        </w:rPr>
      </w:pPr>
      <w:r w:rsidRPr="006E59BC">
        <w:rPr>
          <w:rFonts w:ascii="Times New Roman" w:hAnsi="Times New Roman" w:cs="Times New Roman"/>
          <w:sz w:val="24"/>
          <w:szCs w:val="24"/>
          <w:lang w:val="sr-Latn-RS"/>
        </w:rPr>
        <w:t>Predmet za drugo krivično de</w:t>
      </w:r>
      <w:r>
        <w:rPr>
          <w:rFonts w:ascii="Times New Roman" w:hAnsi="Times New Roman" w:cs="Times New Roman"/>
          <w:sz w:val="24"/>
          <w:szCs w:val="24"/>
          <w:lang w:val="sr-Latn-RS"/>
        </w:rPr>
        <w:t>lo iz nadležnosti ovog departmana, po</w:t>
      </w:r>
      <w:r w:rsidRPr="006E59BC">
        <w:rPr>
          <w:rFonts w:ascii="Times New Roman" w:hAnsi="Times New Roman" w:cs="Times New Roman"/>
          <w:sz w:val="24"/>
          <w:szCs w:val="24"/>
          <w:lang w:val="sr-Latn-RS"/>
        </w:rPr>
        <w:t>činjeno otvaranjem glavnog pretresa u Apelacionom sudu, o</w:t>
      </w:r>
      <w:r>
        <w:rPr>
          <w:rFonts w:ascii="Times New Roman" w:hAnsi="Times New Roman" w:cs="Times New Roman"/>
          <w:sz w:val="24"/>
          <w:szCs w:val="24"/>
          <w:lang w:val="sr-Latn-RS"/>
        </w:rPr>
        <w:t>cenjuje se sa 50 (pedeset) bodova</w:t>
      </w:r>
      <w:r w:rsidRPr="006E59BC">
        <w:rPr>
          <w:rFonts w:ascii="Times New Roman" w:hAnsi="Times New Roman" w:cs="Times New Roman"/>
          <w:sz w:val="24"/>
          <w:szCs w:val="24"/>
          <w:lang w:val="sr-Latn-RS"/>
        </w:rPr>
        <w:t xml:space="preserve"> za sudiju izvestioca pretresnog veća, dok za članov</w:t>
      </w:r>
      <w:r>
        <w:rPr>
          <w:rFonts w:ascii="Times New Roman" w:hAnsi="Times New Roman" w:cs="Times New Roman"/>
          <w:sz w:val="24"/>
          <w:szCs w:val="24"/>
          <w:lang w:val="sr-Latn-RS"/>
        </w:rPr>
        <w:t xml:space="preserve">e </w:t>
      </w:r>
      <w:r w:rsidRPr="006E59BC">
        <w:rPr>
          <w:rFonts w:ascii="Times New Roman" w:hAnsi="Times New Roman" w:cs="Times New Roman"/>
          <w:sz w:val="24"/>
          <w:szCs w:val="24"/>
          <w:lang w:val="sr-Latn-RS"/>
        </w:rPr>
        <w:t>pretresnog ve</w:t>
      </w:r>
      <w:r>
        <w:rPr>
          <w:rFonts w:ascii="Times New Roman" w:hAnsi="Times New Roman" w:cs="Times New Roman"/>
          <w:sz w:val="24"/>
          <w:szCs w:val="24"/>
          <w:lang w:val="sr-Latn-RS"/>
        </w:rPr>
        <w:t>ća iz</w:t>
      </w:r>
      <w:r w:rsidRPr="006E59BC">
        <w:rPr>
          <w:rFonts w:ascii="Times New Roman" w:hAnsi="Times New Roman" w:cs="Times New Roman"/>
          <w:sz w:val="24"/>
          <w:szCs w:val="24"/>
          <w:lang w:val="sr-Latn-RS"/>
        </w:rPr>
        <w:t>r</w:t>
      </w:r>
      <w:r>
        <w:rPr>
          <w:rFonts w:ascii="Times New Roman" w:hAnsi="Times New Roman" w:cs="Times New Roman"/>
          <w:sz w:val="24"/>
          <w:szCs w:val="24"/>
          <w:lang w:val="sr-Latn-RS"/>
        </w:rPr>
        <w:t>ačunava se 10% bodova koji se iz</w:t>
      </w:r>
      <w:r w:rsidRPr="006E59BC">
        <w:rPr>
          <w:rFonts w:ascii="Times New Roman" w:hAnsi="Times New Roman" w:cs="Times New Roman"/>
          <w:sz w:val="24"/>
          <w:szCs w:val="24"/>
          <w:lang w:val="sr-Latn-RS"/>
        </w:rPr>
        <w:t>računavaju sudiji izvestiocu pretresnog veća;</w:t>
      </w:r>
    </w:p>
    <w:p w14:paraId="1D547201" w14:textId="77777777" w:rsidR="006E59BC" w:rsidRPr="006E59BC" w:rsidRDefault="006E59BC" w:rsidP="006E59BC">
      <w:pPr>
        <w:pStyle w:val="ListParagraph"/>
        <w:rPr>
          <w:rFonts w:ascii="Times New Roman" w:hAnsi="Times New Roman" w:cs="Times New Roman"/>
          <w:sz w:val="24"/>
          <w:szCs w:val="24"/>
          <w:lang w:val="sr-Latn-RS"/>
        </w:rPr>
      </w:pPr>
    </w:p>
    <w:p w14:paraId="5F39F699" w14:textId="094EA660" w:rsidR="006E59BC" w:rsidRDefault="00130406" w:rsidP="00130406">
      <w:pPr>
        <w:pStyle w:val="ListParagraph"/>
        <w:numPr>
          <w:ilvl w:val="1"/>
          <w:numId w:val="33"/>
        </w:numPr>
        <w:jc w:val="both"/>
        <w:rPr>
          <w:rFonts w:ascii="Times New Roman" w:hAnsi="Times New Roman" w:cs="Times New Roman"/>
          <w:sz w:val="24"/>
          <w:szCs w:val="24"/>
          <w:lang w:val="sr-Latn-RS"/>
        </w:rPr>
      </w:pPr>
      <w:r w:rsidRPr="00130406">
        <w:rPr>
          <w:rFonts w:ascii="Times New Roman" w:hAnsi="Times New Roman" w:cs="Times New Roman"/>
          <w:sz w:val="24"/>
          <w:szCs w:val="24"/>
          <w:lang w:val="sr-Latn-RS"/>
        </w:rPr>
        <w:t xml:space="preserve">Predmet rešen u krivičnom postupku, uključujući i </w:t>
      </w:r>
      <w:r w:rsidR="00DB0460">
        <w:rPr>
          <w:rFonts w:ascii="Times New Roman" w:hAnsi="Times New Roman" w:cs="Times New Roman"/>
          <w:sz w:val="24"/>
          <w:szCs w:val="24"/>
          <w:lang w:val="sr-Latn-RS"/>
        </w:rPr>
        <w:t>donošenje rešenja o zastarelosti</w:t>
      </w:r>
      <w:r w:rsidRPr="00130406">
        <w:rPr>
          <w:rFonts w:ascii="Times New Roman" w:hAnsi="Times New Roman" w:cs="Times New Roman"/>
          <w:sz w:val="24"/>
          <w:szCs w:val="24"/>
          <w:lang w:val="sr-Latn-RS"/>
        </w:rPr>
        <w:t>, oc</w:t>
      </w:r>
      <w:r w:rsidR="00DB0460">
        <w:rPr>
          <w:rFonts w:ascii="Times New Roman" w:hAnsi="Times New Roman" w:cs="Times New Roman"/>
          <w:sz w:val="24"/>
          <w:szCs w:val="24"/>
          <w:lang w:val="sr-Latn-RS"/>
        </w:rPr>
        <w:t>enjuje se sa 20 (dvadeset) bodova</w:t>
      </w:r>
      <w:r w:rsidRPr="00130406">
        <w:rPr>
          <w:rFonts w:ascii="Times New Roman" w:hAnsi="Times New Roman" w:cs="Times New Roman"/>
          <w:sz w:val="24"/>
          <w:szCs w:val="24"/>
          <w:lang w:val="sr-Latn-RS"/>
        </w:rPr>
        <w:t xml:space="preserve"> za predsednika pretresnog veća, dok se za članove</w:t>
      </w:r>
      <w:r w:rsidR="00DB0460">
        <w:rPr>
          <w:rFonts w:ascii="Times New Roman" w:hAnsi="Times New Roman" w:cs="Times New Roman"/>
          <w:sz w:val="24"/>
          <w:szCs w:val="24"/>
          <w:lang w:val="sr-Latn-RS"/>
        </w:rPr>
        <w:t xml:space="preserve"> pretresnog veća izračunava 10% bodova koji se izračunavaju</w:t>
      </w:r>
      <w:r w:rsidRPr="00130406">
        <w:rPr>
          <w:rFonts w:ascii="Times New Roman" w:hAnsi="Times New Roman" w:cs="Times New Roman"/>
          <w:sz w:val="24"/>
          <w:szCs w:val="24"/>
          <w:lang w:val="sr-Latn-RS"/>
        </w:rPr>
        <w:t xml:space="preserve"> predsedniku pretresnog veća;</w:t>
      </w:r>
    </w:p>
    <w:p w14:paraId="70AE2932" w14:textId="77777777" w:rsidR="00B93790" w:rsidRPr="00B93790" w:rsidRDefault="00B93790" w:rsidP="00B93790">
      <w:pPr>
        <w:pStyle w:val="ListParagraph"/>
        <w:rPr>
          <w:rFonts w:ascii="Times New Roman" w:hAnsi="Times New Roman" w:cs="Times New Roman"/>
          <w:sz w:val="24"/>
          <w:szCs w:val="24"/>
          <w:lang w:val="sr-Latn-RS"/>
        </w:rPr>
      </w:pPr>
    </w:p>
    <w:p w14:paraId="32B1E0D8" w14:textId="7CC0CCF3" w:rsidR="00B93790" w:rsidRPr="00B93790" w:rsidRDefault="00B93790" w:rsidP="00B93790">
      <w:pPr>
        <w:pStyle w:val="ListParagraph"/>
        <w:numPr>
          <w:ilvl w:val="1"/>
          <w:numId w:val="33"/>
        </w:numPr>
        <w:jc w:val="both"/>
        <w:rPr>
          <w:rFonts w:ascii="Times New Roman" w:hAnsi="Times New Roman" w:cs="Times New Roman"/>
          <w:sz w:val="24"/>
          <w:szCs w:val="24"/>
          <w:lang w:val="sr-Latn-RS"/>
        </w:rPr>
      </w:pPr>
      <w:r w:rsidRPr="00B93790">
        <w:rPr>
          <w:rFonts w:ascii="Times New Roman" w:hAnsi="Times New Roman" w:cs="Times New Roman"/>
          <w:sz w:val="24"/>
          <w:szCs w:val="24"/>
          <w:lang w:val="sr-Latn-RS"/>
        </w:rPr>
        <w:t>Predmet rešen u prethodnom postupku po žalbi ocenjuje se sa 20 (dvadeset) bodova za predsednika pretresnog veća, dok se za članove pretresnog veća izračunava 10% bodova koji se izračunavaju predsedniku pretresnog veća;</w:t>
      </w:r>
    </w:p>
    <w:p w14:paraId="0DD7265F" w14:textId="6FA73390" w:rsidR="006867A6" w:rsidRPr="00D52AD2" w:rsidRDefault="006867A6" w:rsidP="00B93790">
      <w:pPr>
        <w:spacing w:line="240" w:lineRule="auto"/>
        <w:rPr>
          <w:rFonts w:ascii="Times New Roman" w:hAnsi="Times New Roman" w:cs="Times New Roman"/>
          <w:b/>
          <w:sz w:val="24"/>
          <w:szCs w:val="24"/>
          <w:highlight w:val="yellow"/>
          <w:lang w:val="sr-Latn-RS"/>
        </w:rPr>
      </w:pPr>
    </w:p>
    <w:p w14:paraId="4652D413" w14:textId="56ECE4EC" w:rsidR="0052096E" w:rsidRPr="00D14FD8" w:rsidRDefault="00831839" w:rsidP="0052096E">
      <w:pPr>
        <w:spacing w:line="240" w:lineRule="auto"/>
        <w:jc w:val="center"/>
        <w:rPr>
          <w:rFonts w:ascii="Times New Roman" w:hAnsi="Times New Roman" w:cs="Times New Roman"/>
          <w:sz w:val="24"/>
          <w:szCs w:val="24"/>
          <w:lang w:val="sr-Latn-RS"/>
        </w:rPr>
      </w:pPr>
      <w:r w:rsidRPr="00D14FD8">
        <w:rPr>
          <w:rFonts w:ascii="Times New Roman" w:hAnsi="Times New Roman" w:cs="Times New Roman"/>
          <w:b/>
          <w:sz w:val="24"/>
          <w:szCs w:val="24"/>
          <w:lang w:val="sr-Latn-RS"/>
        </w:rPr>
        <w:t>Član</w:t>
      </w:r>
      <w:r w:rsidR="00E63EA2" w:rsidRPr="00D14FD8">
        <w:rPr>
          <w:rFonts w:ascii="Times New Roman" w:hAnsi="Times New Roman" w:cs="Times New Roman"/>
          <w:b/>
          <w:sz w:val="24"/>
          <w:szCs w:val="24"/>
          <w:lang w:val="sr-Latn-RS"/>
        </w:rPr>
        <w:t xml:space="preserve"> 10</w:t>
      </w:r>
      <w:r w:rsidR="00D14FD8" w:rsidRPr="00D14FD8">
        <w:rPr>
          <w:rFonts w:ascii="Times New Roman" w:hAnsi="Times New Roman" w:cs="Times New Roman"/>
          <w:b/>
          <w:sz w:val="24"/>
          <w:szCs w:val="24"/>
          <w:lang w:val="sr-Latn-RS"/>
        </w:rPr>
        <w:t>.</w:t>
      </w:r>
    </w:p>
    <w:p w14:paraId="51E7929F" w14:textId="72B7986D" w:rsidR="00D14FD8" w:rsidRPr="0098643F" w:rsidRDefault="00D14FD8" w:rsidP="00D14FD8">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Apelacionom sudu – Opšti departman –Građansko  odeljenje</w:t>
      </w:r>
    </w:p>
    <w:p w14:paraId="3BF0CC82" w14:textId="77777777" w:rsidR="00D14FD8" w:rsidRPr="00D52AD2" w:rsidRDefault="00D14FD8" w:rsidP="00D14FD8">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1FE25C8A" w14:textId="11421FDB" w:rsidR="00D14FD8" w:rsidRPr="002458A7" w:rsidRDefault="00D14FD8" w:rsidP="00D14FD8">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lastRenderedPageBreak/>
        <w:t xml:space="preserve">1. Norma rada i odgovarajuće bodovne vrednosti za predmete koje u sudskom postupku razmatraju i rešavaju sudije Apelacionog suda – </w:t>
      </w:r>
      <w:r>
        <w:rPr>
          <w:rFonts w:ascii="Times New Roman" w:hAnsi="Times New Roman" w:cs="Times New Roman"/>
          <w:sz w:val="24"/>
          <w:szCs w:val="24"/>
          <w:lang w:val="sr-Latn-RS"/>
        </w:rPr>
        <w:t>Opšti departman – Građansko</w:t>
      </w:r>
      <w:r w:rsidRPr="001B7B54">
        <w:rPr>
          <w:rFonts w:ascii="Times New Roman" w:hAnsi="Times New Roman" w:cs="Times New Roman"/>
          <w:sz w:val="24"/>
          <w:szCs w:val="24"/>
          <w:lang w:val="sr-Latn-RS"/>
        </w:rPr>
        <w:t xml:space="preserve"> odeljenje</w:t>
      </w:r>
      <w:r w:rsidRPr="002458A7">
        <w:rPr>
          <w:rFonts w:ascii="Times New Roman" w:hAnsi="Times New Roman" w:cs="Times New Roman"/>
          <w:sz w:val="24"/>
          <w:szCs w:val="24"/>
          <w:lang w:val="sr-Latn-RS"/>
        </w:rPr>
        <w:t>, određuju se prema kategorijama predmeta i to:</w:t>
      </w:r>
    </w:p>
    <w:p w14:paraId="69A15ED2" w14:textId="03961BCA" w:rsidR="00D14FD8" w:rsidRDefault="00D14FD8" w:rsidP="00243766">
      <w:pPr>
        <w:spacing w:line="240" w:lineRule="auto"/>
        <w:jc w:val="both"/>
        <w:rPr>
          <w:rFonts w:ascii="Times New Roman" w:hAnsi="Times New Roman" w:cs="Times New Roman"/>
          <w:b/>
          <w:sz w:val="24"/>
          <w:szCs w:val="24"/>
          <w:highlight w:val="yellow"/>
          <w:lang w:val="sr-Latn-RS"/>
        </w:rPr>
      </w:pPr>
    </w:p>
    <w:p w14:paraId="0B682417" w14:textId="1EEF04CB" w:rsidR="00243766" w:rsidRPr="00243766" w:rsidRDefault="00243766" w:rsidP="00F26442">
      <w:pPr>
        <w:pStyle w:val="ListParagraph"/>
        <w:numPr>
          <w:ilvl w:val="1"/>
          <w:numId w:val="36"/>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 xml:space="preserve">Predmet </w:t>
      </w:r>
      <w:r w:rsidR="00C10486">
        <w:rPr>
          <w:rFonts w:ascii="Times New Roman" w:hAnsi="Times New Roman" w:cs="Times New Roman"/>
          <w:sz w:val="24"/>
          <w:szCs w:val="24"/>
          <w:lang w:val="sr-Latn-RS"/>
        </w:rPr>
        <w:t xml:space="preserve">utvrđivanje vlasništva, </w:t>
      </w:r>
      <w:r w:rsidRPr="00243766">
        <w:rPr>
          <w:rFonts w:ascii="Times New Roman" w:hAnsi="Times New Roman" w:cs="Times New Roman"/>
          <w:sz w:val="24"/>
          <w:szCs w:val="24"/>
          <w:lang w:val="sr-Latn-RS"/>
        </w:rPr>
        <w:t>ocenjuje se sa 100 (sto) bodova;</w:t>
      </w:r>
    </w:p>
    <w:p w14:paraId="353D4047" w14:textId="0C60070A" w:rsidR="00243766" w:rsidRPr="00243766" w:rsidRDefault="00243766" w:rsidP="00F26442">
      <w:pPr>
        <w:pStyle w:val="ListParagraph"/>
        <w:numPr>
          <w:ilvl w:val="1"/>
          <w:numId w:val="36"/>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stambeno pravo</w:t>
      </w:r>
      <w:r w:rsidR="00F26442">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se sa 70 (sedamdeset) bodova;</w:t>
      </w:r>
    </w:p>
    <w:p w14:paraId="09D7A6EF" w14:textId="3BBB1EC8" w:rsidR="00243766" w:rsidRPr="00243766" w:rsidRDefault="00243766" w:rsidP="00F26442">
      <w:pPr>
        <w:pStyle w:val="ListParagraph"/>
        <w:numPr>
          <w:ilvl w:val="1"/>
          <w:numId w:val="36"/>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otkaza i raskida ugovora</w:t>
      </w:r>
      <w:r w:rsidR="00F26442">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w:t>
      </w:r>
      <w:r w:rsidR="00F26442" w:rsidRPr="00243766">
        <w:rPr>
          <w:rFonts w:ascii="Times New Roman" w:hAnsi="Times New Roman" w:cs="Times New Roman"/>
          <w:sz w:val="24"/>
          <w:szCs w:val="24"/>
          <w:lang w:val="sr-Latn-RS"/>
        </w:rPr>
        <w:t xml:space="preserve">se </w:t>
      </w:r>
      <w:r w:rsidRPr="00243766">
        <w:rPr>
          <w:rFonts w:ascii="Times New Roman" w:hAnsi="Times New Roman" w:cs="Times New Roman"/>
          <w:sz w:val="24"/>
          <w:szCs w:val="24"/>
          <w:lang w:val="sr-Latn-RS"/>
        </w:rPr>
        <w:t>sa 100 (sto) bodova;</w:t>
      </w:r>
    </w:p>
    <w:p w14:paraId="312BC8B6" w14:textId="2D0C5EDB" w:rsidR="00243766" w:rsidRPr="00243766" w:rsidRDefault="00C10486" w:rsidP="00F26442">
      <w:pPr>
        <w:pStyle w:val="ListParagraph"/>
        <w:numPr>
          <w:ilvl w:val="1"/>
          <w:numId w:val="36"/>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 xml:space="preserve">Predmet </w:t>
      </w:r>
      <w:r>
        <w:rPr>
          <w:rFonts w:ascii="Times New Roman" w:hAnsi="Times New Roman" w:cs="Times New Roman"/>
          <w:sz w:val="24"/>
          <w:szCs w:val="24"/>
          <w:lang w:val="sr-Latn-RS"/>
        </w:rPr>
        <w:t>s</w:t>
      </w:r>
      <w:r w:rsidRPr="00C10486">
        <w:rPr>
          <w:rFonts w:ascii="Times New Roman" w:hAnsi="Times New Roman" w:cs="Times New Roman"/>
          <w:sz w:val="24"/>
          <w:szCs w:val="24"/>
          <w:lang w:val="sr-Latn-RS"/>
        </w:rPr>
        <w:t>ervituti (stvarno pravo)</w:t>
      </w:r>
      <w:r w:rsidR="00F26442">
        <w:rPr>
          <w:rFonts w:ascii="Times New Roman" w:hAnsi="Times New Roman" w:cs="Times New Roman"/>
          <w:sz w:val="24"/>
          <w:szCs w:val="24"/>
          <w:lang w:val="sr-Latn-RS"/>
        </w:rPr>
        <w:t>,</w:t>
      </w:r>
      <w:r w:rsidR="00243766" w:rsidRPr="00243766">
        <w:rPr>
          <w:rFonts w:ascii="Times New Roman" w:hAnsi="Times New Roman" w:cs="Times New Roman"/>
          <w:sz w:val="24"/>
          <w:szCs w:val="24"/>
          <w:lang w:val="sr-Latn-RS"/>
        </w:rPr>
        <w:t xml:space="preserve">ocenjuje </w:t>
      </w:r>
      <w:r w:rsidR="00F26442" w:rsidRPr="00243766">
        <w:rPr>
          <w:rFonts w:ascii="Times New Roman" w:hAnsi="Times New Roman" w:cs="Times New Roman"/>
          <w:sz w:val="24"/>
          <w:szCs w:val="24"/>
          <w:lang w:val="sr-Latn-RS"/>
        </w:rPr>
        <w:t xml:space="preserve">se </w:t>
      </w:r>
      <w:r w:rsidR="00243766" w:rsidRPr="00243766">
        <w:rPr>
          <w:rFonts w:ascii="Times New Roman" w:hAnsi="Times New Roman" w:cs="Times New Roman"/>
          <w:sz w:val="24"/>
          <w:szCs w:val="24"/>
          <w:lang w:val="sr-Latn-RS"/>
        </w:rPr>
        <w:t>sa 70 (sedamdeset) bodova;</w:t>
      </w:r>
    </w:p>
    <w:p w14:paraId="30B4D679" w14:textId="244D9A96" w:rsidR="00243766" w:rsidRDefault="00243766" w:rsidP="00F26442">
      <w:pPr>
        <w:pStyle w:val="ListParagraph"/>
        <w:numPr>
          <w:ilvl w:val="1"/>
          <w:numId w:val="36"/>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predaje nepokretnosti</w:t>
      </w:r>
      <w:r w:rsidR="00F26442">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se sa 50 (pedeset) bodova;</w:t>
      </w:r>
    </w:p>
    <w:p w14:paraId="34C0C566" w14:textId="043E68EA" w:rsidR="00F26442" w:rsidRDefault="00F26442" w:rsidP="00F26442">
      <w:pPr>
        <w:pStyle w:val="ListParagraph"/>
        <w:numPr>
          <w:ilvl w:val="1"/>
          <w:numId w:val="36"/>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Predmet klevete i uvrede</w:t>
      </w:r>
      <w:r>
        <w:rPr>
          <w:rFonts w:ascii="Times New Roman" w:hAnsi="Times New Roman" w:cs="Times New Roman"/>
          <w:sz w:val="24"/>
          <w:szCs w:val="24"/>
          <w:lang w:val="sr-Latn-RS"/>
        </w:rPr>
        <w:t>,</w:t>
      </w:r>
      <w:r w:rsidRPr="00F26442">
        <w:rPr>
          <w:rFonts w:ascii="Times New Roman" w:hAnsi="Times New Roman" w:cs="Times New Roman"/>
          <w:sz w:val="24"/>
          <w:szCs w:val="24"/>
          <w:lang w:val="sr-Latn-RS"/>
        </w:rPr>
        <w:t xml:space="preserve"> ocenjuje se sa 70 (sedamdeset) </w:t>
      </w:r>
      <w:r w:rsidRPr="00243766">
        <w:rPr>
          <w:rFonts w:ascii="Times New Roman" w:hAnsi="Times New Roman" w:cs="Times New Roman"/>
          <w:sz w:val="24"/>
          <w:szCs w:val="24"/>
          <w:lang w:val="sr-Latn-RS"/>
        </w:rPr>
        <w:t>bodova;</w:t>
      </w:r>
    </w:p>
    <w:p w14:paraId="6261B491" w14:textId="611F6383" w:rsidR="00F26442" w:rsidRDefault="00F26442" w:rsidP="00F26442">
      <w:pPr>
        <w:pStyle w:val="ListParagraph"/>
        <w:numPr>
          <w:ilvl w:val="1"/>
          <w:numId w:val="36"/>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 xml:space="preserve"> Predmet podele zajedničke imovine</w:t>
      </w:r>
      <w:r>
        <w:rPr>
          <w:rFonts w:ascii="Times New Roman" w:hAnsi="Times New Roman" w:cs="Times New Roman"/>
          <w:sz w:val="24"/>
          <w:szCs w:val="24"/>
          <w:lang w:val="sr-Latn-RS"/>
        </w:rPr>
        <w:t>,</w:t>
      </w:r>
      <w:r w:rsidRPr="00F26442">
        <w:rPr>
          <w:rFonts w:ascii="Times New Roman" w:hAnsi="Times New Roman" w:cs="Times New Roman"/>
          <w:sz w:val="24"/>
          <w:szCs w:val="24"/>
          <w:lang w:val="sr-Latn-RS"/>
        </w:rPr>
        <w:t xml:space="preserve"> ocenjuje se sa 80 (osamdeset) bodova;</w:t>
      </w:r>
    </w:p>
    <w:p w14:paraId="595908B3" w14:textId="5ACDC021" w:rsidR="00F26442" w:rsidRDefault="00F26442" w:rsidP="00F26442">
      <w:pPr>
        <w:pStyle w:val="ListParagraph"/>
        <w:numPr>
          <w:ilvl w:val="1"/>
          <w:numId w:val="36"/>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 xml:space="preserve"> Predmet </w:t>
      </w:r>
      <w:r>
        <w:rPr>
          <w:rFonts w:ascii="Times New Roman" w:hAnsi="Times New Roman" w:cs="Times New Roman"/>
          <w:sz w:val="24"/>
          <w:szCs w:val="24"/>
          <w:lang w:val="sr-Latn-RS"/>
        </w:rPr>
        <w:t xml:space="preserve">smetanje državine, </w:t>
      </w:r>
      <w:r w:rsidRPr="00F26442">
        <w:rPr>
          <w:rFonts w:ascii="Times New Roman" w:hAnsi="Times New Roman" w:cs="Times New Roman"/>
          <w:sz w:val="24"/>
          <w:szCs w:val="24"/>
          <w:lang w:val="sr-Latn-RS"/>
        </w:rPr>
        <w:t>ocenjuje se sa 40 (četrdeset) bodova;</w:t>
      </w:r>
    </w:p>
    <w:p w14:paraId="47AF95B1" w14:textId="3775CF40" w:rsidR="00F26442" w:rsidRDefault="00F26442" w:rsidP="005B6159">
      <w:pPr>
        <w:pStyle w:val="ListParagraph"/>
        <w:numPr>
          <w:ilvl w:val="1"/>
          <w:numId w:val="36"/>
        </w:numPr>
        <w:spacing w:line="360" w:lineRule="auto"/>
        <w:jc w:val="both"/>
        <w:rPr>
          <w:rFonts w:ascii="Times New Roman" w:hAnsi="Times New Roman" w:cs="Times New Roman"/>
          <w:sz w:val="24"/>
          <w:szCs w:val="24"/>
          <w:lang w:val="sr-Latn-RS"/>
        </w:rPr>
      </w:pPr>
      <w:r w:rsidRPr="005B6159">
        <w:rPr>
          <w:rFonts w:ascii="Times New Roman" w:hAnsi="Times New Roman" w:cs="Times New Roman"/>
          <w:sz w:val="24"/>
          <w:szCs w:val="24"/>
          <w:lang w:val="sr-Latn-RS"/>
        </w:rPr>
        <w:t xml:space="preserve"> </w:t>
      </w:r>
      <w:r w:rsidR="005B6159" w:rsidRPr="00F26442">
        <w:rPr>
          <w:rFonts w:ascii="Times New Roman" w:hAnsi="Times New Roman" w:cs="Times New Roman"/>
          <w:sz w:val="24"/>
          <w:szCs w:val="24"/>
          <w:lang w:val="sr-Latn-RS"/>
        </w:rPr>
        <w:t>Predmet</w:t>
      </w:r>
      <w:r w:rsidR="005B6159" w:rsidRPr="005B6159">
        <w:rPr>
          <w:rFonts w:ascii="Times New Roman" w:hAnsi="Times New Roman" w:cs="Times New Roman"/>
          <w:sz w:val="24"/>
          <w:szCs w:val="24"/>
          <w:lang w:val="sr-Latn-RS"/>
        </w:rPr>
        <w:t xml:space="preserve"> </w:t>
      </w:r>
      <w:r w:rsidR="005B6159">
        <w:rPr>
          <w:rFonts w:ascii="Times New Roman" w:hAnsi="Times New Roman" w:cs="Times New Roman"/>
          <w:sz w:val="24"/>
          <w:szCs w:val="24"/>
          <w:lang w:val="sr-Latn-RS"/>
        </w:rPr>
        <w:t>r</w:t>
      </w:r>
      <w:r w:rsidRPr="005B6159">
        <w:rPr>
          <w:rFonts w:ascii="Times New Roman" w:hAnsi="Times New Roman" w:cs="Times New Roman"/>
          <w:sz w:val="24"/>
          <w:szCs w:val="24"/>
          <w:lang w:val="sr-Latn-RS"/>
        </w:rPr>
        <w:t>azvod braka, ocenjen sa 40 (četrdeset) bodova;</w:t>
      </w:r>
    </w:p>
    <w:p w14:paraId="5B02CE7F" w14:textId="475974B7" w:rsidR="00E83DEB" w:rsidRDefault="005B6159" w:rsidP="005B6159">
      <w:pPr>
        <w:pStyle w:val="ListParagraph"/>
        <w:numPr>
          <w:ilvl w:val="1"/>
          <w:numId w:val="36"/>
        </w:numPr>
        <w:spacing w:line="360" w:lineRule="auto"/>
        <w:jc w:val="both"/>
        <w:rPr>
          <w:rFonts w:ascii="Times New Roman" w:hAnsi="Times New Roman" w:cs="Times New Roman"/>
          <w:sz w:val="24"/>
          <w:szCs w:val="24"/>
          <w:lang w:val="sr-Latn-RS"/>
        </w:rPr>
      </w:pPr>
      <w:r w:rsidRPr="005B6159">
        <w:rPr>
          <w:rFonts w:ascii="Times New Roman" w:hAnsi="Times New Roman" w:cs="Times New Roman"/>
          <w:sz w:val="24"/>
          <w:szCs w:val="24"/>
          <w:lang w:val="sr-Latn-RS"/>
        </w:rPr>
        <w:t>Predmet</w:t>
      </w:r>
      <w:r>
        <w:rPr>
          <w:rFonts w:ascii="Times New Roman" w:hAnsi="Times New Roman" w:cs="Times New Roman"/>
          <w:sz w:val="24"/>
          <w:szCs w:val="24"/>
          <w:lang w:val="sr-Latn-RS"/>
        </w:rPr>
        <w:t xml:space="preserve"> usvoje</w:t>
      </w:r>
      <w:r w:rsidR="00F26442" w:rsidRPr="005B6159">
        <w:rPr>
          <w:rFonts w:ascii="Times New Roman" w:hAnsi="Times New Roman" w:cs="Times New Roman"/>
          <w:sz w:val="24"/>
          <w:szCs w:val="24"/>
          <w:lang w:val="sr-Latn-RS"/>
        </w:rPr>
        <w:t>nj</w:t>
      </w:r>
      <w:r>
        <w:rPr>
          <w:rFonts w:ascii="Times New Roman" w:hAnsi="Times New Roman" w:cs="Times New Roman"/>
          <w:sz w:val="24"/>
          <w:szCs w:val="24"/>
          <w:lang w:val="sr-Latn-RS"/>
        </w:rPr>
        <w:t>e,</w:t>
      </w:r>
      <w:r w:rsidR="00F26442" w:rsidRPr="005B6159">
        <w:rPr>
          <w:rFonts w:ascii="Times New Roman" w:hAnsi="Times New Roman" w:cs="Times New Roman"/>
          <w:sz w:val="24"/>
          <w:szCs w:val="24"/>
          <w:lang w:val="sr-Latn-RS"/>
        </w:rPr>
        <w:t xml:space="preserve"> ocenjuje se sa 40 (četrdeset) bodova;</w:t>
      </w:r>
    </w:p>
    <w:p w14:paraId="2512DE18" w14:textId="7D3B57B1" w:rsidR="007C40E1" w:rsidRDefault="007C40E1" w:rsidP="007C40E1">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Predmet utvrđivanja</w:t>
      </w:r>
      <w:r w:rsidRPr="007C40E1">
        <w:rPr>
          <w:rFonts w:ascii="Times New Roman" w:hAnsi="Times New Roman" w:cs="Times New Roman"/>
          <w:sz w:val="24"/>
          <w:szCs w:val="24"/>
          <w:lang w:val="sr-Latn-RS"/>
        </w:rPr>
        <w:t xml:space="preserve"> materinstva/očinstva kao i prigovor materinstva/očinstva</w:t>
      </w:r>
      <w:r>
        <w:rPr>
          <w:rFonts w:ascii="Times New Roman" w:hAnsi="Times New Roman" w:cs="Times New Roman"/>
          <w:sz w:val="24"/>
          <w:szCs w:val="24"/>
          <w:lang w:val="sr-Latn-RS"/>
        </w:rPr>
        <w:t>,</w:t>
      </w:r>
      <w:r w:rsidRPr="007C40E1">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 po 40 (četrdeset) bodova;</w:t>
      </w:r>
    </w:p>
    <w:p w14:paraId="68A02300" w14:textId="15DF54C2" w:rsidR="007C40E1" w:rsidRDefault="007C40E1" w:rsidP="007C40E1">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7C40E1">
        <w:rPr>
          <w:rFonts w:ascii="Times New Roman" w:hAnsi="Times New Roman" w:cs="Times New Roman"/>
          <w:sz w:val="24"/>
          <w:szCs w:val="24"/>
          <w:lang w:val="sr-Latn-RS"/>
        </w:rPr>
        <w:t xml:space="preserve"> poverenje dece, alimentacija, određivanje ličnog kontakta,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 40 (četrdeset) bodova;</w:t>
      </w:r>
    </w:p>
    <w:p w14:paraId="33C3574A" w14:textId="33FEFE32" w:rsidR="00A1065F" w:rsidRDefault="00A1065F" w:rsidP="007C40E1">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nasledstva,</w:t>
      </w:r>
      <w:r w:rsidRPr="00A1065F">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w:t>
      </w:r>
      <w:r w:rsidR="007A1FC6">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30 (trideset) bodova;</w:t>
      </w:r>
    </w:p>
    <w:p w14:paraId="10495774" w14:textId="37239C43" w:rsidR="00A1065F" w:rsidRDefault="00A1065F" w:rsidP="007C40E1">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A1065F">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naknade štete</w:t>
      </w:r>
      <w:r w:rsidR="00C61DBD">
        <w:rPr>
          <w:rFonts w:ascii="Times New Roman" w:hAnsi="Times New Roman" w:cs="Times New Roman"/>
          <w:sz w:val="24"/>
          <w:szCs w:val="24"/>
          <w:lang w:val="sr-Latn-RS"/>
        </w:rPr>
        <w:t>,</w:t>
      </w:r>
      <w:r w:rsidRPr="007C40E1">
        <w:rPr>
          <w:rFonts w:ascii="Times New Roman" w:hAnsi="Times New Roman" w:cs="Times New Roman"/>
          <w:sz w:val="24"/>
          <w:szCs w:val="24"/>
          <w:lang w:val="sr-Latn-RS"/>
        </w:rPr>
        <w:t xml:space="preserve"> ocenjuje se sa 50 (pedeset) bodova;</w:t>
      </w:r>
    </w:p>
    <w:p w14:paraId="675787A6" w14:textId="609BE6A3" w:rsidR="00A1065F" w:rsidRDefault="00A1065F" w:rsidP="00A1065F">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A1065F">
        <w:rPr>
          <w:rFonts w:ascii="Times New Roman" w:hAnsi="Times New Roman" w:cs="Times New Roman"/>
          <w:sz w:val="24"/>
          <w:szCs w:val="24"/>
          <w:lang w:val="sr-Latn-RS"/>
        </w:rPr>
        <w:t>neosnovanog bogaćenja</w:t>
      </w:r>
      <w:r w:rsidR="00C61DBD">
        <w:rPr>
          <w:rFonts w:ascii="Times New Roman" w:hAnsi="Times New Roman" w:cs="Times New Roman"/>
          <w:sz w:val="24"/>
          <w:szCs w:val="24"/>
          <w:lang w:val="sr-Latn-RS"/>
        </w:rPr>
        <w:t>,</w:t>
      </w:r>
      <w:r w:rsidRPr="00A1065F">
        <w:rPr>
          <w:rFonts w:ascii="Times New Roman" w:hAnsi="Times New Roman" w:cs="Times New Roman"/>
          <w:sz w:val="24"/>
          <w:szCs w:val="24"/>
          <w:lang w:val="sr-Latn-RS"/>
        </w:rPr>
        <w:t xml:space="preserve"> ocenjuje se sa 50 (pedeset) bodova;</w:t>
      </w:r>
    </w:p>
    <w:p w14:paraId="5F8B2C74" w14:textId="356F8E32" w:rsidR="00A1065F" w:rsidRDefault="00A1065F" w:rsidP="00A1065F">
      <w:pPr>
        <w:pStyle w:val="ListParagraph"/>
        <w:numPr>
          <w:ilvl w:val="1"/>
          <w:numId w:val="36"/>
        </w:numPr>
        <w:spacing w:line="360" w:lineRule="auto"/>
        <w:jc w:val="both"/>
        <w:rPr>
          <w:rFonts w:ascii="Times New Roman" w:hAnsi="Times New Roman" w:cs="Times New Roman"/>
          <w:sz w:val="24"/>
          <w:szCs w:val="24"/>
          <w:lang w:val="sr-Latn-RS"/>
        </w:rPr>
      </w:pPr>
      <w:r w:rsidRPr="00A1065F">
        <w:rPr>
          <w:rFonts w:ascii="Times New Roman" w:hAnsi="Times New Roman" w:cs="Times New Roman"/>
          <w:sz w:val="24"/>
          <w:szCs w:val="24"/>
          <w:lang w:val="sr-Latn-RS"/>
        </w:rPr>
        <w:t>Predmet prestanka radnog odnosa</w:t>
      </w:r>
      <w:r w:rsidR="00C61DBD">
        <w:rPr>
          <w:rFonts w:ascii="Times New Roman" w:hAnsi="Times New Roman" w:cs="Times New Roman"/>
          <w:sz w:val="24"/>
          <w:szCs w:val="24"/>
          <w:lang w:val="sr-Latn-RS"/>
        </w:rPr>
        <w:t>,</w:t>
      </w:r>
      <w:r w:rsidRPr="00A1065F">
        <w:rPr>
          <w:rFonts w:ascii="Times New Roman" w:hAnsi="Times New Roman" w:cs="Times New Roman"/>
          <w:sz w:val="24"/>
          <w:szCs w:val="24"/>
          <w:lang w:val="sr-Latn-RS"/>
        </w:rPr>
        <w:t xml:space="preserve"> ocenjuje se sa 50 (pedeset) bodova;</w:t>
      </w:r>
    </w:p>
    <w:p w14:paraId="47D24722" w14:textId="4DBD8D33" w:rsidR="00747EB5" w:rsidRDefault="00747EB5" w:rsidP="00747EB5">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747EB5">
        <w:rPr>
          <w:rFonts w:ascii="Times New Roman" w:hAnsi="Times New Roman" w:cs="Times New Roman"/>
          <w:sz w:val="24"/>
          <w:szCs w:val="24"/>
          <w:lang w:val="sr-Latn-RS"/>
        </w:rPr>
        <w:t>eksproprijacije</w:t>
      </w:r>
      <w:r w:rsidR="00C61DBD">
        <w:rPr>
          <w:rFonts w:ascii="Times New Roman" w:hAnsi="Times New Roman" w:cs="Times New Roman"/>
          <w:sz w:val="24"/>
          <w:szCs w:val="24"/>
          <w:lang w:val="sr-Latn-RS"/>
        </w:rPr>
        <w:t>,</w:t>
      </w:r>
      <w:r w:rsidRPr="00747EB5">
        <w:rPr>
          <w:rFonts w:ascii="Times New Roman" w:hAnsi="Times New Roman" w:cs="Times New Roman"/>
          <w:sz w:val="24"/>
          <w:szCs w:val="24"/>
          <w:lang w:val="sr-Latn-RS"/>
        </w:rPr>
        <w:t xml:space="preserve"> ocenjuje se sa 50 (pedeset) bodova;</w:t>
      </w:r>
    </w:p>
    <w:p w14:paraId="331676E3" w14:textId="45D39997" w:rsidR="00C61DBD" w:rsidRDefault="00C61DBD" w:rsidP="00747EB5">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dug,</w:t>
      </w:r>
      <w:r w:rsidRPr="00C61DBD">
        <w:rPr>
          <w:rFonts w:ascii="Times New Roman" w:hAnsi="Times New Roman" w:cs="Times New Roman"/>
          <w:sz w:val="24"/>
          <w:szCs w:val="24"/>
          <w:lang w:val="sr-Latn-RS"/>
        </w:rPr>
        <w:t xml:space="preserve"> </w:t>
      </w:r>
      <w:r w:rsidRPr="00747EB5">
        <w:rPr>
          <w:rFonts w:ascii="Times New Roman" w:hAnsi="Times New Roman" w:cs="Times New Roman"/>
          <w:sz w:val="24"/>
          <w:szCs w:val="24"/>
          <w:lang w:val="sr-Latn-RS"/>
        </w:rPr>
        <w:t xml:space="preserve">ocenjuje se sa </w:t>
      </w:r>
      <w:r w:rsidRPr="007C40E1">
        <w:rPr>
          <w:rFonts w:ascii="Times New Roman" w:hAnsi="Times New Roman" w:cs="Times New Roman"/>
          <w:sz w:val="24"/>
          <w:szCs w:val="24"/>
          <w:lang w:val="sr-Latn-RS"/>
        </w:rPr>
        <w:t xml:space="preserve">40 (četrdeset) </w:t>
      </w:r>
      <w:r w:rsidRPr="00747EB5">
        <w:rPr>
          <w:rFonts w:ascii="Times New Roman" w:hAnsi="Times New Roman" w:cs="Times New Roman"/>
          <w:sz w:val="24"/>
          <w:szCs w:val="24"/>
          <w:lang w:val="sr-Latn-RS"/>
        </w:rPr>
        <w:t>bodova;</w:t>
      </w:r>
    </w:p>
    <w:p w14:paraId="0E9AA4C9" w14:textId="491C5A87" w:rsidR="00C61DBD" w:rsidRDefault="00C61DBD" w:rsidP="00C61DBD">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61DBD">
        <w:t xml:space="preserve"> </w:t>
      </w:r>
      <w:r w:rsidRPr="00C61DBD">
        <w:rPr>
          <w:rFonts w:ascii="Times New Roman" w:hAnsi="Times New Roman" w:cs="Times New Roman"/>
          <w:sz w:val="24"/>
          <w:szCs w:val="24"/>
          <w:lang w:val="sr-Latn-RS"/>
        </w:rPr>
        <w:t>za naknadu štete ocenjuje se sa 30 (trideset) bodova;</w:t>
      </w:r>
    </w:p>
    <w:p w14:paraId="5FC9C84E" w14:textId="47AF7458" w:rsidR="00C61DBD" w:rsidRDefault="00C61DBD" w:rsidP="00C61DBD">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61DBD">
        <w:t xml:space="preserve"> </w:t>
      </w:r>
      <w:r>
        <w:rPr>
          <w:rFonts w:ascii="Times New Roman" w:hAnsi="Times New Roman" w:cs="Times New Roman"/>
          <w:sz w:val="24"/>
          <w:szCs w:val="24"/>
          <w:lang w:val="sr-Latn-RS"/>
        </w:rPr>
        <w:t>materijalni</w:t>
      </w:r>
      <w:r w:rsidRPr="00C61DBD">
        <w:rPr>
          <w:rFonts w:ascii="Times New Roman" w:hAnsi="Times New Roman" w:cs="Times New Roman"/>
          <w:sz w:val="24"/>
          <w:szCs w:val="24"/>
          <w:lang w:val="sr-Latn-RS"/>
        </w:rPr>
        <w:t xml:space="preserve"> davanja iz radnog odnosa, ocenjuje se sa 30 (trideset) bodova;</w:t>
      </w:r>
    </w:p>
    <w:p w14:paraId="6F9D111F" w14:textId="191C2732" w:rsidR="007C40E1" w:rsidRDefault="00C61DBD" w:rsidP="00C61DBD">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o</w:t>
      </w:r>
      <w:r w:rsidR="007C40E1" w:rsidRPr="00C61DBD">
        <w:rPr>
          <w:rFonts w:ascii="Times New Roman" w:hAnsi="Times New Roman" w:cs="Times New Roman"/>
          <w:sz w:val="24"/>
          <w:szCs w:val="24"/>
          <w:lang w:val="sr-Latn-RS"/>
        </w:rPr>
        <w:t>stala materijalna da</w:t>
      </w:r>
      <w:r>
        <w:rPr>
          <w:rFonts w:ascii="Times New Roman" w:hAnsi="Times New Roman" w:cs="Times New Roman"/>
          <w:sz w:val="24"/>
          <w:szCs w:val="24"/>
          <w:lang w:val="sr-Latn-RS"/>
        </w:rPr>
        <w:t>vanja: ishrana, jubilarna plata, prateće plate</w:t>
      </w:r>
      <w:r w:rsidR="007C40E1" w:rsidRPr="00C61DBD">
        <w:rPr>
          <w:rFonts w:ascii="Times New Roman" w:hAnsi="Times New Roman" w:cs="Times New Roman"/>
          <w:sz w:val="24"/>
          <w:szCs w:val="24"/>
          <w:lang w:val="sr-Latn-RS"/>
        </w:rPr>
        <w:t xml:space="preserve"> za penzije, </w:t>
      </w:r>
      <w:r w:rsidRPr="00C61DBD">
        <w:rPr>
          <w:rFonts w:ascii="Times New Roman" w:hAnsi="Times New Roman" w:cs="Times New Roman"/>
          <w:sz w:val="24"/>
          <w:szCs w:val="24"/>
          <w:lang w:val="sr-Latn-RS"/>
        </w:rPr>
        <w:t>ocenjuje</w:t>
      </w:r>
      <w:r w:rsidR="007C40E1" w:rsidRPr="00C61DBD">
        <w:rPr>
          <w:rFonts w:ascii="Times New Roman" w:hAnsi="Times New Roman" w:cs="Times New Roman"/>
          <w:sz w:val="24"/>
          <w:szCs w:val="24"/>
          <w:lang w:val="sr-Latn-RS"/>
        </w:rPr>
        <w:t xml:space="preserve"> se sa 10 (deset) bodova;</w:t>
      </w:r>
    </w:p>
    <w:p w14:paraId="68186149" w14:textId="196883AC" w:rsidR="00C61DBD" w:rsidRDefault="00C61DBD" w:rsidP="00C61DBD">
      <w:pPr>
        <w:pStyle w:val="ListParagraph"/>
        <w:numPr>
          <w:ilvl w:val="1"/>
          <w:numId w:val="36"/>
        </w:numPr>
        <w:spacing w:line="360" w:lineRule="auto"/>
        <w:jc w:val="both"/>
        <w:rPr>
          <w:rFonts w:ascii="Times New Roman" w:hAnsi="Times New Roman" w:cs="Times New Roman"/>
          <w:sz w:val="24"/>
          <w:szCs w:val="24"/>
          <w:lang w:val="sr-Latn-RS"/>
        </w:rPr>
      </w:pPr>
      <w:r w:rsidRPr="00C61DBD">
        <w:rPr>
          <w:rFonts w:ascii="Times New Roman" w:hAnsi="Times New Roman" w:cs="Times New Roman"/>
          <w:sz w:val="24"/>
          <w:szCs w:val="24"/>
          <w:lang w:val="sr-Latn-RS"/>
        </w:rPr>
        <w:t>Predmeti drugog statusa</w:t>
      </w:r>
      <w:r>
        <w:rPr>
          <w:rFonts w:ascii="Times New Roman" w:hAnsi="Times New Roman" w:cs="Times New Roman"/>
          <w:sz w:val="24"/>
          <w:szCs w:val="24"/>
          <w:lang w:val="sr-Latn-RS"/>
        </w:rPr>
        <w:t>,</w:t>
      </w:r>
      <w:r w:rsidRPr="00C61DBD">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w:t>
      </w:r>
      <w:r>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30 (trideset) bodova;</w:t>
      </w:r>
    </w:p>
    <w:p w14:paraId="191F7A40" w14:textId="03C53400" w:rsidR="007C40E1" w:rsidRDefault="00C61DBD" w:rsidP="00C61DBD">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007C40E1" w:rsidRPr="00C61DBD">
        <w:rPr>
          <w:rFonts w:ascii="Times New Roman" w:hAnsi="Times New Roman" w:cs="Times New Roman"/>
          <w:sz w:val="24"/>
          <w:szCs w:val="24"/>
          <w:lang w:val="sr-Latn-RS"/>
        </w:rPr>
        <w:t xml:space="preserve">nasilje u porodici, ocenjuje se sa 30 (trideset) </w:t>
      </w:r>
      <w:r w:rsidRPr="007C40E1">
        <w:rPr>
          <w:rFonts w:ascii="Times New Roman" w:hAnsi="Times New Roman" w:cs="Times New Roman"/>
          <w:sz w:val="24"/>
          <w:szCs w:val="24"/>
          <w:lang w:val="sr-Latn-RS"/>
        </w:rPr>
        <w:t>bodova;</w:t>
      </w:r>
    </w:p>
    <w:p w14:paraId="7546982B" w14:textId="786D2D9C" w:rsidR="00B64BC1" w:rsidRDefault="00B50218" w:rsidP="00B50218">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Rešen predmet</w:t>
      </w:r>
      <w:r w:rsidR="00B64BC1" w:rsidRPr="00B64BC1">
        <w:rPr>
          <w:rFonts w:ascii="Times New Roman" w:hAnsi="Times New Roman" w:cs="Times New Roman"/>
          <w:sz w:val="24"/>
          <w:szCs w:val="24"/>
          <w:lang w:val="sr-Latn-RS"/>
        </w:rPr>
        <w:t xml:space="preserve"> u slučajevima kada je: žalba povučena, odbačena kao ne</w:t>
      </w:r>
      <w:r>
        <w:rPr>
          <w:rFonts w:ascii="Times New Roman" w:hAnsi="Times New Roman" w:cs="Times New Roman"/>
          <w:sz w:val="24"/>
          <w:szCs w:val="24"/>
          <w:lang w:val="sr-Latn-RS"/>
        </w:rPr>
        <w:t>dozvoljena van zakonskog roka</w:t>
      </w:r>
      <w:r w:rsidR="00B64BC1" w:rsidRPr="00B50218">
        <w:rPr>
          <w:rFonts w:ascii="Times New Roman" w:hAnsi="Times New Roman" w:cs="Times New Roman"/>
          <w:sz w:val="24"/>
          <w:szCs w:val="24"/>
          <w:lang w:val="sr-Latn-RS"/>
        </w:rPr>
        <w:t xml:space="preserve">, koju je podnelo neovlašćeno lice, ocenjuje se sa 15 (petnaest) </w:t>
      </w:r>
      <w:r w:rsidRPr="007C40E1">
        <w:rPr>
          <w:rFonts w:ascii="Times New Roman" w:hAnsi="Times New Roman" w:cs="Times New Roman"/>
          <w:sz w:val="24"/>
          <w:szCs w:val="24"/>
          <w:lang w:val="sr-Latn-RS"/>
        </w:rPr>
        <w:t>bodova;</w:t>
      </w:r>
    </w:p>
    <w:p w14:paraId="0F7BA067" w14:textId="0A9692A4" w:rsidR="00B50218" w:rsidRDefault="00B50218" w:rsidP="00A4202E">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Predmet </w:t>
      </w:r>
      <w:r w:rsidRPr="00B50218">
        <w:rPr>
          <w:rFonts w:ascii="Times New Roman" w:hAnsi="Times New Roman" w:cs="Times New Roman"/>
          <w:sz w:val="24"/>
          <w:szCs w:val="24"/>
          <w:lang w:val="sr-Latn-RS"/>
        </w:rPr>
        <w:t>mera bezbednosti,</w:t>
      </w:r>
      <w:r w:rsidRPr="00B50218">
        <w:t xml:space="preserve"> </w:t>
      </w:r>
      <w:r w:rsidRPr="00B50218">
        <w:rPr>
          <w:rFonts w:ascii="Times New Roman" w:hAnsi="Times New Roman" w:cs="Times New Roman"/>
          <w:sz w:val="24"/>
          <w:szCs w:val="24"/>
          <w:lang w:val="sr-Latn-RS"/>
        </w:rPr>
        <w:t>ocenjuje se sa 20 (dvadeset) bodova;</w:t>
      </w:r>
    </w:p>
    <w:p w14:paraId="4D8449B6" w14:textId="7A96A904" w:rsidR="00A4202E" w:rsidRDefault="00A4202E" w:rsidP="00A4202E">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ponavljanje postupka,</w:t>
      </w:r>
      <w:r w:rsidRPr="00A4202E">
        <w:t xml:space="preserve"> </w:t>
      </w:r>
      <w:r w:rsidRPr="00A4202E">
        <w:rPr>
          <w:rFonts w:ascii="Times New Roman" w:hAnsi="Times New Roman" w:cs="Times New Roman"/>
          <w:sz w:val="24"/>
          <w:szCs w:val="24"/>
          <w:lang w:val="sr-Latn-RS"/>
        </w:rPr>
        <w:t>ocenjuje se sa 30 (trideset) bodova;</w:t>
      </w:r>
    </w:p>
    <w:p w14:paraId="00DEE64F" w14:textId="10675106" w:rsidR="00A4202E" w:rsidRDefault="00A4202E" w:rsidP="00A4202E">
      <w:pPr>
        <w:pStyle w:val="ListParagraph"/>
        <w:numPr>
          <w:ilvl w:val="1"/>
          <w:numId w:val="36"/>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sukob nadležnosti,</w:t>
      </w:r>
      <w:r w:rsidRPr="00A4202E">
        <w:t xml:space="preserve"> </w:t>
      </w:r>
      <w:r w:rsidRPr="00A4202E">
        <w:rPr>
          <w:rFonts w:ascii="Times New Roman" w:hAnsi="Times New Roman" w:cs="Times New Roman"/>
          <w:sz w:val="24"/>
          <w:szCs w:val="24"/>
          <w:lang w:val="sr-Latn-RS"/>
        </w:rPr>
        <w:t>ocenjuje se sa 20 (dvadeset) bodova;</w:t>
      </w:r>
    </w:p>
    <w:p w14:paraId="669C1557" w14:textId="4C346E4B" w:rsidR="00A4202E" w:rsidRPr="00A4202E" w:rsidRDefault="00A4202E" w:rsidP="00A4202E">
      <w:pPr>
        <w:pStyle w:val="ListParagraph"/>
        <w:numPr>
          <w:ilvl w:val="1"/>
          <w:numId w:val="36"/>
        </w:numPr>
        <w:spacing w:line="360" w:lineRule="auto"/>
        <w:jc w:val="both"/>
        <w:rPr>
          <w:rFonts w:ascii="Times New Roman" w:hAnsi="Times New Roman" w:cs="Times New Roman"/>
          <w:sz w:val="24"/>
          <w:szCs w:val="24"/>
          <w:lang w:val="sr-Latn-RS"/>
        </w:rPr>
      </w:pPr>
      <w:r w:rsidRPr="00A4202E">
        <w:rPr>
          <w:rFonts w:ascii="Times New Roman" w:hAnsi="Times New Roman" w:cs="Times New Roman"/>
          <w:sz w:val="24"/>
          <w:szCs w:val="24"/>
          <w:lang w:val="sr-Latn-RS"/>
        </w:rPr>
        <w:t>Predmet izvršni ,ocenjuje se sa 20 (dvadeset) bodova;</w:t>
      </w:r>
    </w:p>
    <w:p w14:paraId="12780273" w14:textId="156FF8BB" w:rsidR="00A4202E" w:rsidRPr="00A4202E" w:rsidRDefault="00A4202E" w:rsidP="00A4202E">
      <w:pPr>
        <w:pStyle w:val="ListParagraph"/>
        <w:numPr>
          <w:ilvl w:val="1"/>
          <w:numId w:val="36"/>
        </w:numPr>
        <w:spacing w:line="360" w:lineRule="auto"/>
        <w:jc w:val="both"/>
        <w:rPr>
          <w:rFonts w:ascii="Times New Roman" w:hAnsi="Times New Roman" w:cs="Times New Roman"/>
          <w:sz w:val="24"/>
          <w:szCs w:val="24"/>
          <w:lang w:val="sr-Latn-RS"/>
        </w:rPr>
      </w:pPr>
      <w:r w:rsidRPr="00A4202E">
        <w:rPr>
          <w:rFonts w:ascii="Times New Roman" w:hAnsi="Times New Roman" w:cs="Times New Roman"/>
          <w:sz w:val="24"/>
          <w:szCs w:val="24"/>
          <w:lang w:val="sr-Latn-RS"/>
        </w:rPr>
        <w:t>Predmet</w:t>
      </w:r>
      <w:r w:rsidRPr="00A4202E">
        <w:t xml:space="preserve"> </w:t>
      </w:r>
      <w:r w:rsidRPr="00A4202E">
        <w:rPr>
          <w:rFonts w:ascii="Times New Roman" w:hAnsi="Times New Roman" w:cs="Times New Roman"/>
          <w:sz w:val="24"/>
          <w:szCs w:val="24"/>
          <w:lang w:val="sr-Latn-RS"/>
        </w:rPr>
        <w:t>uređenje međe,</w:t>
      </w:r>
      <w:r w:rsidRPr="00A4202E">
        <w:t xml:space="preserve"> </w:t>
      </w:r>
      <w:r w:rsidRPr="00A4202E">
        <w:rPr>
          <w:rFonts w:ascii="Times New Roman" w:hAnsi="Times New Roman" w:cs="Times New Roman"/>
          <w:sz w:val="24"/>
          <w:szCs w:val="24"/>
          <w:lang w:val="sr-Latn-RS"/>
        </w:rPr>
        <w:t>ocenjuje se sa 40 (četrdeset) bodova;</w:t>
      </w:r>
    </w:p>
    <w:p w14:paraId="496DD94E" w14:textId="378AC3AD" w:rsidR="00A4202E" w:rsidRDefault="00B64BC1" w:rsidP="00A4202E">
      <w:pPr>
        <w:pStyle w:val="ListParagraph"/>
        <w:numPr>
          <w:ilvl w:val="1"/>
          <w:numId w:val="36"/>
        </w:numPr>
        <w:spacing w:line="360" w:lineRule="auto"/>
        <w:jc w:val="both"/>
        <w:rPr>
          <w:rFonts w:ascii="Times New Roman" w:hAnsi="Times New Roman" w:cs="Times New Roman"/>
          <w:sz w:val="24"/>
          <w:szCs w:val="24"/>
          <w:lang w:val="sr-Latn-RS"/>
        </w:rPr>
      </w:pPr>
      <w:r w:rsidRPr="00A4202E">
        <w:rPr>
          <w:rFonts w:ascii="Times New Roman" w:hAnsi="Times New Roman" w:cs="Times New Roman"/>
          <w:sz w:val="24"/>
          <w:szCs w:val="24"/>
          <w:lang w:val="sr-Latn-RS"/>
        </w:rPr>
        <w:t>Ostali vanparnični i drugi imovinski predmeti</w:t>
      </w:r>
      <w:r w:rsidR="00A4202E" w:rsidRPr="00A4202E">
        <w:rPr>
          <w:rFonts w:ascii="Times New Roman" w:hAnsi="Times New Roman" w:cs="Times New Roman"/>
          <w:sz w:val="24"/>
          <w:szCs w:val="24"/>
          <w:lang w:val="sr-Latn-RS"/>
        </w:rPr>
        <w:t>, ocenjuje se sa 30 (trideset) bodova;</w:t>
      </w:r>
    </w:p>
    <w:p w14:paraId="7FCC315C" w14:textId="46C8995D" w:rsidR="00B64BC1" w:rsidRPr="00A4202E" w:rsidRDefault="00B64BC1" w:rsidP="00A4202E">
      <w:pPr>
        <w:pStyle w:val="ListParagraph"/>
        <w:numPr>
          <w:ilvl w:val="1"/>
          <w:numId w:val="36"/>
        </w:numPr>
        <w:spacing w:line="360" w:lineRule="auto"/>
        <w:jc w:val="both"/>
        <w:rPr>
          <w:rFonts w:ascii="Times New Roman" w:hAnsi="Times New Roman" w:cs="Times New Roman"/>
          <w:sz w:val="24"/>
          <w:szCs w:val="24"/>
          <w:lang w:val="sr-Latn-RS"/>
        </w:rPr>
      </w:pPr>
      <w:r w:rsidRPr="00A4202E">
        <w:rPr>
          <w:rFonts w:ascii="Times New Roman" w:hAnsi="Times New Roman" w:cs="Times New Roman"/>
          <w:sz w:val="24"/>
          <w:szCs w:val="24"/>
          <w:lang w:val="sr-Latn-RS"/>
        </w:rPr>
        <w:t>Predmet koji se vodi otvaranjem sednice za svaki završen predmet, predsedniku ve</w:t>
      </w:r>
      <w:r w:rsidR="00A4202E" w:rsidRPr="00A4202E">
        <w:rPr>
          <w:rFonts w:ascii="Times New Roman" w:hAnsi="Times New Roman" w:cs="Times New Roman"/>
          <w:sz w:val="24"/>
          <w:szCs w:val="24"/>
          <w:lang w:val="sr-Latn-RS"/>
        </w:rPr>
        <w:t>ća se dodaje 30% dodatnih bodova</w:t>
      </w:r>
      <w:r w:rsidRPr="00A4202E">
        <w:rPr>
          <w:rFonts w:ascii="Times New Roman" w:hAnsi="Times New Roman" w:cs="Times New Roman"/>
          <w:sz w:val="24"/>
          <w:szCs w:val="24"/>
          <w:lang w:val="sr-Latn-RS"/>
        </w:rPr>
        <w:t xml:space="preserve"> u zavisnosti od prirode predmeta i bodova</w:t>
      </w:r>
      <w:r w:rsidR="00A4202E" w:rsidRPr="00A4202E">
        <w:rPr>
          <w:rFonts w:ascii="Times New Roman" w:hAnsi="Times New Roman" w:cs="Times New Roman"/>
          <w:sz w:val="24"/>
          <w:szCs w:val="24"/>
          <w:lang w:val="sr-Latn-RS"/>
        </w:rPr>
        <w:t>nja po ovom č</w:t>
      </w:r>
      <w:r w:rsidRPr="00A4202E">
        <w:rPr>
          <w:rFonts w:ascii="Times New Roman" w:hAnsi="Times New Roman" w:cs="Times New Roman"/>
          <w:sz w:val="24"/>
          <w:szCs w:val="24"/>
          <w:lang w:val="sr-Latn-RS"/>
        </w:rPr>
        <w:t>lanu, dok se članovima pretresnog veća 10% od ukupnog broja bodova predsednika.</w:t>
      </w:r>
    </w:p>
    <w:p w14:paraId="7CEFEC15" w14:textId="55C82726" w:rsidR="006867A6" w:rsidRPr="00A4202E" w:rsidRDefault="00DF1566" w:rsidP="00A4202E">
      <w:pPr>
        <w:spacing w:line="240" w:lineRule="auto"/>
        <w:ind w:left="720"/>
        <w:jc w:val="both"/>
        <w:rPr>
          <w:rFonts w:ascii="Times New Roman" w:hAnsi="Times New Roman" w:cs="Times New Roman"/>
          <w:sz w:val="24"/>
          <w:szCs w:val="24"/>
          <w:highlight w:val="yellow"/>
          <w:lang w:val="sr-Latn-RS"/>
        </w:rPr>
      </w:pPr>
      <w:r w:rsidRPr="00D52AD2">
        <w:rPr>
          <w:rFonts w:ascii="Times New Roman" w:hAnsi="Times New Roman" w:cs="Times New Roman"/>
          <w:sz w:val="24"/>
          <w:szCs w:val="24"/>
          <w:highlight w:val="yellow"/>
          <w:lang w:val="sr-Latn-RS"/>
        </w:rPr>
        <w:t xml:space="preserve"> </w:t>
      </w:r>
    </w:p>
    <w:p w14:paraId="06ECB094" w14:textId="3CA882E5" w:rsidR="00497801" w:rsidRPr="00B64BC1" w:rsidRDefault="00831839" w:rsidP="00E44365">
      <w:pPr>
        <w:spacing w:line="240" w:lineRule="auto"/>
        <w:jc w:val="center"/>
        <w:rPr>
          <w:rFonts w:ascii="Times New Roman" w:hAnsi="Times New Roman" w:cs="Times New Roman"/>
          <w:sz w:val="24"/>
          <w:szCs w:val="24"/>
          <w:lang w:val="sr-Latn-RS"/>
        </w:rPr>
      </w:pPr>
      <w:r w:rsidRPr="00B64BC1">
        <w:rPr>
          <w:rFonts w:ascii="Times New Roman" w:hAnsi="Times New Roman" w:cs="Times New Roman"/>
          <w:b/>
          <w:sz w:val="24"/>
          <w:szCs w:val="24"/>
          <w:lang w:val="sr-Latn-RS"/>
        </w:rPr>
        <w:t>Član</w:t>
      </w:r>
      <w:r w:rsidR="00E63EA2" w:rsidRPr="00B64BC1">
        <w:rPr>
          <w:rFonts w:ascii="Times New Roman" w:hAnsi="Times New Roman" w:cs="Times New Roman"/>
          <w:b/>
          <w:sz w:val="24"/>
          <w:szCs w:val="24"/>
          <w:lang w:val="sr-Latn-RS"/>
        </w:rPr>
        <w:t xml:space="preserve"> 11</w:t>
      </w:r>
      <w:r w:rsidR="00B64BC1" w:rsidRPr="00B64BC1">
        <w:rPr>
          <w:rFonts w:ascii="Times New Roman" w:hAnsi="Times New Roman" w:cs="Times New Roman"/>
          <w:b/>
          <w:sz w:val="24"/>
          <w:szCs w:val="24"/>
          <w:lang w:val="sr-Latn-RS"/>
        </w:rPr>
        <w:t>.</w:t>
      </w:r>
    </w:p>
    <w:p w14:paraId="413EC94D" w14:textId="6BE1FDA0" w:rsidR="00497801" w:rsidRPr="00D52AD2" w:rsidRDefault="00A4202E" w:rsidP="00497801">
      <w:pPr>
        <w:spacing w:line="240" w:lineRule="auto"/>
        <w:jc w:val="center"/>
        <w:rPr>
          <w:rFonts w:ascii="Times New Roman" w:hAnsi="Times New Roman" w:cs="Times New Roman"/>
          <w:b/>
          <w:sz w:val="24"/>
          <w:szCs w:val="24"/>
          <w:highlight w:val="yellow"/>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Apelacionom sudu – </w:t>
      </w:r>
      <w:r w:rsidR="00497801" w:rsidRPr="00A4202E">
        <w:rPr>
          <w:rFonts w:ascii="Times New Roman" w:hAnsi="Times New Roman" w:cs="Times New Roman"/>
          <w:b/>
          <w:sz w:val="24"/>
          <w:szCs w:val="24"/>
          <w:lang w:val="sr-Latn-RS"/>
        </w:rPr>
        <w:t>Administrativ</w:t>
      </w:r>
      <w:r w:rsidRPr="00A4202E">
        <w:rPr>
          <w:rFonts w:ascii="Times New Roman" w:hAnsi="Times New Roman" w:cs="Times New Roman"/>
          <w:b/>
          <w:sz w:val="24"/>
          <w:szCs w:val="24"/>
          <w:lang w:val="sr-Latn-RS"/>
        </w:rPr>
        <w:t xml:space="preserve">ni </w:t>
      </w:r>
      <w:r>
        <w:rPr>
          <w:rFonts w:ascii="Times New Roman" w:hAnsi="Times New Roman" w:cs="Times New Roman"/>
          <w:b/>
          <w:sz w:val="24"/>
          <w:szCs w:val="24"/>
          <w:lang w:val="sr-Latn-RS"/>
        </w:rPr>
        <w:t>departman</w:t>
      </w:r>
    </w:p>
    <w:p w14:paraId="2D86E104" w14:textId="251FF05C" w:rsidR="00690D98" w:rsidRDefault="00690D98" w:rsidP="00497801">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Apelacionog suda – </w:t>
      </w:r>
      <w:r w:rsidRPr="00690D98">
        <w:rPr>
          <w:rFonts w:ascii="Times New Roman" w:hAnsi="Times New Roman" w:cs="Times New Roman"/>
          <w:sz w:val="24"/>
          <w:szCs w:val="24"/>
          <w:lang w:val="sr-Latn-RS"/>
        </w:rPr>
        <w:t>Administrativni departman</w:t>
      </w:r>
      <w:r w:rsidRPr="002458A7">
        <w:rPr>
          <w:rFonts w:ascii="Times New Roman" w:hAnsi="Times New Roman" w:cs="Times New Roman"/>
          <w:sz w:val="24"/>
          <w:szCs w:val="24"/>
          <w:lang w:val="sr-Latn-RS"/>
        </w:rPr>
        <w:t>, određuju se prema kategorijama predmeta i to:</w:t>
      </w:r>
    </w:p>
    <w:p w14:paraId="5554B55D" w14:textId="77777777" w:rsidR="00690D98" w:rsidRPr="00690D98" w:rsidRDefault="00690D98" w:rsidP="00497801">
      <w:pPr>
        <w:spacing w:line="240" w:lineRule="auto"/>
        <w:jc w:val="both"/>
        <w:rPr>
          <w:rFonts w:ascii="Times New Roman" w:hAnsi="Times New Roman" w:cs="Times New Roman"/>
          <w:sz w:val="24"/>
          <w:szCs w:val="24"/>
          <w:lang w:val="sr-Latn-RS"/>
        </w:rPr>
      </w:pPr>
    </w:p>
    <w:p w14:paraId="3F2BDEBF" w14:textId="35388524" w:rsidR="00690D98" w:rsidRDefault="00690D98" w:rsidP="00867CED">
      <w:pPr>
        <w:pStyle w:val="ListParagraph"/>
        <w:numPr>
          <w:ilvl w:val="1"/>
          <w:numId w:val="39"/>
        </w:numPr>
        <w:spacing w:line="360" w:lineRule="auto"/>
        <w:jc w:val="both"/>
        <w:rPr>
          <w:rFonts w:ascii="Times New Roman" w:hAnsi="Times New Roman" w:cs="Times New Roman"/>
          <w:sz w:val="24"/>
          <w:szCs w:val="24"/>
          <w:lang w:val="sr-Latn-RS"/>
        </w:rPr>
      </w:pPr>
      <w:r w:rsidRPr="00690D98">
        <w:rPr>
          <w:rFonts w:ascii="Times New Roman" w:hAnsi="Times New Roman" w:cs="Times New Roman"/>
          <w:sz w:val="24"/>
          <w:szCs w:val="24"/>
          <w:lang w:val="sr-Latn-RS"/>
        </w:rPr>
        <w:t>Predmet vraćanje na</w:t>
      </w:r>
      <w:r>
        <w:rPr>
          <w:rFonts w:ascii="Times New Roman" w:hAnsi="Times New Roman" w:cs="Times New Roman"/>
          <w:sz w:val="24"/>
          <w:szCs w:val="24"/>
          <w:lang w:val="sr-Latn-RS"/>
        </w:rPr>
        <w:t xml:space="preserve"> ponovno razmatranje i ponovno odlučivanje,</w:t>
      </w:r>
      <w:r w:rsidRPr="00690D98">
        <w:rPr>
          <w:rFonts w:ascii="Times New Roman" w:hAnsi="Times New Roman" w:cs="Times New Roman"/>
          <w:sz w:val="24"/>
          <w:szCs w:val="24"/>
          <w:lang w:val="sr-Latn-RS"/>
        </w:rPr>
        <w:t xml:space="preserve"> </w:t>
      </w:r>
      <w:r w:rsidRPr="00B50218">
        <w:rPr>
          <w:rFonts w:ascii="Times New Roman" w:hAnsi="Times New Roman" w:cs="Times New Roman"/>
          <w:sz w:val="24"/>
          <w:szCs w:val="24"/>
          <w:lang w:val="sr-Latn-RS"/>
        </w:rPr>
        <w:t>ocenjuje se sa 20 (dvadeset) bodova;</w:t>
      </w:r>
    </w:p>
    <w:p w14:paraId="54587E15" w14:textId="56BD1FA9" w:rsidR="00690D98" w:rsidRDefault="00690D98" w:rsidP="00867CED">
      <w:pPr>
        <w:pStyle w:val="ListParagraph"/>
        <w:numPr>
          <w:ilvl w:val="1"/>
          <w:numId w:val="39"/>
        </w:numPr>
        <w:spacing w:line="360" w:lineRule="auto"/>
        <w:jc w:val="both"/>
        <w:rPr>
          <w:rFonts w:ascii="Times New Roman" w:hAnsi="Times New Roman" w:cs="Times New Roman"/>
          <w:sz w:val="24"/>
          <w:szCs w:val="24"/>
          <w:lang w:val="sr-Latn-RS"/>
        </w:rPr>
      </w:pPr>
      <w:r w:rsidRPr="00690D98">
        <w:rPr>
          <w:rFonts w:ascii="Times New Roman" w:hAnsi="Times New Roman" w:cs="Times New Roman"/>
          <w:sz w:val="24"/>
          <w:szCs w:val="24"/>
          <w:lang w:val="sr-Latn-RS"/>
        </w:rPr>
        <w:t>Predmet</w:t>
      </w:r>
      <w:r w:rsidRPr="00690D98">
        <w:t xml:space="preserve"> </w:t>
      </w:r>
      <w:r w:rsidRPr="00690D98">
        <w:rPr>
          <w:rFonts w:ascii="Times New Roman" w:hAnsi="Times New Roman" w:cs="Times New Roman"/>
          <w:sz w:val="24"/>
          <w:szCs w:val="24"/>
          <w:lang w:val="sr-Latn-RS"/>
        </w:rPr>
        <w:t>spor socijalne prirode/penzije</w:t>
      </w:r>
      <w:r>
        <w:rPr>
          <w:rFonts w:ascii="Times New Roman" w:hAnsi="Times New Roman" w:cs="Times New Roman"/>
          <w:sz w:val="24"/>
          <w:szCs w:val="24"/>
          <w:lang w:val="sr-Latn-RS"/>
        </w:rPr>
        <w:t>,</w:t>
      </w:r>
      <w:r w:rsidRPr="00690D98">
        <w:rPr>
          <w:rFonts w:ascii="Times New Roman" w:hAnsi="Times New Roman" w:cs="Times New Roman"/>
          <w:sz w:val="24"/>
          <w:szCs w:val="24"/>
          <w:lang w:val="sr-Latn-RS"/>
        </w:rPr>
        <w:t xml:space="preserve"> ocenjuje se sa 30 (trideset) bodova;</w:t>
      </w:r>
    </w:p>
    <w:p w14:paraId="307482F8" w14:textId="2E4E24DE" w:rsidR="00690D98" w:rsidRDefault="00690D98"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009319A9">
        <w:rPr>
          <w:rFonts w:ascii="Times New Roman" w:hAnsi="Times New Roman" w:cs="Times New Roman"/>
          <w:sz w:val="24"/>
          <w:szCs w:val="24"/>
          <w:lang w:val="sr-Latn-RS"/>
        </w:rPr>
        <w:t>ugovor o radu,</w:t>
      </w:r>
      <w:r w:rsidR="009319A9" w:rsidRPr="009319A9">
        <w:rPr>
          <w:rFonts w:ascii="Times New Roman" w:hAnsi="Times New Roman" w:cs="Times New Roman"/>
          <w:sz w:val="24"/>
          <w:szCs w:val="24"/>
          <w:lang w:val="sr-Latn-RS"/>
        </w:rPr>
        <w:t xml:space="preserve"> </w:t>
      </w:r>
      <w:r w:rsidR="009319A9">
        <w:rPr>
          <w:rFonts w:ascii="Times New Roman" w:hAnsi="Times New Roman" w:cs="Times New Roman"/>
          <w:sz w:val="24"/>
          <w:szCs w:val="24"/>
          <w:lang w:val="sr-Latn-RS"/>
        </w:rPr>
        <w:t>ocenjuje se sa 50 (pedeset</w:t>
      </w:r>
      <w:r w:rsidR="009319A9" w:rsidRPr="00690D98">
        <w:rPr>
          <w:rFonts w:ascii="Times New Roman" w:hAnsi="Times New Roman" w:cs="Times New Roman"/>
          <w:sz w:val="24"/>
          <w:szCs w:val="24"/>
          <w:lang w:val="sr-Latn-RS"/>
        </w:rPr>
        <w:t>) bodova;</w:t>
      </w:r>
    </w:p>
    <w:p w14:paraId="06E934E4" w14:textId="255C46CB"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9319A9">
        <w:t xml:space="preserve"> </w:t>
      </w:r>
      <w:r>
        <w:rPr>
          <w:rFonts w:ascii="Times New Roman" w:hAnsi="Times New Roman" w:cs="Times New Roman"/>
          <w:sz w:val="24"/>
          <w:szCs w:val="24"/>
          <w:lang w:val="sr-Latn-RS"/>
        </w:rPr>
        <w:t xml:space="preserve">spor </w:t>
      </w:r>
      <w:r w:rsidRPr="009319A9">
        <w:rPr>
          <w:rFonts w:ascii="Times New Roman" w:hAnsi="Times New Roman" w:cs="Times New Roman"/>
          <w:sz w:val="24"/>
          <w:szCs w:val="24"/>
          <w:lang w:val="sr-Latn-RS"/>
        </w:rPr>
        <w:t>nabav</w:t>
      </w:r>
      <w:r>
        <w:rPr>
          <w:rFonts w:ascii="Times New Roman" w:hAnsi="Times New Roman" w:cs="Times New Roman"/>
          <w:sz w:val="24"/>
          <w:szCs w:val="24"/>
          <w:lang w:val="sr-Latn-RS"/>
        </w:rPr>
        <w:t>ke koji se odnosi na odluke Organa za razmatranje nabavki (O</w:t>
      </w:r>
      <w:r w:rsidRPr="009319A9">
        <w:rPr>
          <w:rFonts w:ascii="Times New Roman" w:hAnsi="Times New Roman" w:cs="Times New Roman"/>
          <w:sz w:val="24"/>
          <w:szCs w:val="24"/>
          <w:lang w:val="sr-Latn-RS"/>
        </w:rPr>
        <w:t>RN)</w:t>
      </w:r>
      <w:r>
        <w:rPr>
          <w:rFonts w:ascii="Times New Roman" w:hAnsi="Times New Roman" w:cs="Times New Roman"/>
          <w:sz w:val="24"/>
          <w:szCs w:val="24"/>
          <w:lang w:val="sr-Latn-RS"/>
        </w:rPr>
        <w:t>, ocenjuje se sa 100 (sto) boda</w:t>
      </w:r>
      <w:r w:rsidRPr="009319A9">
        <w:rPr>
          <w:rFonts w:ascii="Times New Roman" w:hAnsi="Times New Roman" w:cs="Times New Roman"/>
          <w:sz w:val="24"/>
          <w:szCs w:val="24"/>
          <w:lang w:val="sr-Latn-RS"/>
        </w:rPr>
        <w:t>;</w:t>
      </w:r>
    </w:p>
    <w:p w14:paraId="7D7BBDCD" w14:textId="06ABFC09"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9319A9">
        <w:rPr>
          <w:rFonts w:ascii="Times New Roman" w:hAnsi="Times New Roman" w:cs="Times New Roman"/>
          <w:sz w:val="24"/>
          <w:szCs w:val="24"/>
          <w:lang w:val="sr-Latn-RS"/>
        </w:rPr>
        <w:t xml:space="preserve">imovinski spor koji se odnosi na </w:t>
      </w:r>
      <w:r>
        <w:rPr>
          <w:rFonts w:ascii="Times New Roman" w:hAnsi="Times New Roman" w:cs="Times New Roman"/>
          <w:sz w:val="24"/>
          <w:szCs w:val="24"/>
          <w:lang w:val="sr-Latn-RS"/>
        </w:rPr>
        <w:t>Kosovsku katastarsku agenciju (</w:t>
      </w:r>
      <w:r w:rsidRPr="009319A9">
        <w:rPr>
          <w:rFonts w:ascii="Times New Roman" w:hAnsi="Times New Roman" w:cs="Times New Roman"/>
          <w:sz w:val="24"/>
          <w:szCs w:val="24"/>
          <w:lang w:val="sr-Latn-RS"/>
        </w:rPr>
        <w:t>KK</w:t>
      </w:r>
      <w:r>
        <w:rPr>
          <w:rFonts w:ascii="Times New Roman" w:hAnsi="Times New Roman" w:cs="Times New Roman"/>
          <w:sz w:val="24"/>
          <w:szCs w:val="24"/>
          <w:lang w:val="sr-Latn-RS"/>
        </w:rPr>
        <w:t>A</w:t>
      </w:r>
      <w:r w:rsidRPr="009319A9">
        <w:rPr>
          <w:rFonts w:ascii="Times New Roman" w:hAnsi="Times New Roman" w:cs="Times New Roman"/>
          <w:sz w:val="24"/>
          <w:szCs w:val="24"/>
          <w:lang w:val="sr-Latn-RS"/>
        </w:rPr>
        <w:t xml:space="preserve">), ocenjuje se sa 50 (pedeset) </w:t>
      </w:r>
      <w:r w:rsidRPr="00690D98">
        <w:rPr>
          <w:rFonts w:ascii="Times New Roman" w:hAnsi="Times New Roman" w:cs="Times New Roman"/>
          <w:sz w:val="24"/>
          <w:szCs w:val="24"/>
          <w:lang w:val="sr-Latn-RS"/>
        </w:rPr>
        <w:t>bodova;</w:t>
      </w:r>
    </w:p>
    <w:p w14:paraId="37616BC7" w14:textId="42A67FE9"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9319A9">
        <w:t xml:space="preserve"> </w:t>
      </w:r>
      <w:r w:rsidRPr="009319A9">
        <w:rPr>
          <w:rFonts w:ascii="Times New Roman" w:hAnsi="Times New Roman" w:cs="Times New Roman"/>
          <w:sz w:val="24"/>
          <w:szCs w:val="24"/>
          <w:lang w:val="sr-Latn-RS"/>
        </w:rPr>
        <w:t>spora sa nezavisnim agencijama ocenjuje se sa 50 (pedeset) bodova;</w:t>
      </w:r>
    </w:p>
    <w:p w14:paraId="0885E0E5" w14:textId="446A0D8A"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9319A9">
        <w:rPr>
          <w:rFonts w:ascii="Times New Roman" w:hAnsi="Times New Roman" w:cs="Times New Roman"/>
          <w:sz w:val="24"/>
          <w:szCs w:val="24"/>
          <w:lang w:val="sr-Latn-RS"/>
        </w:rPr>
        <w:t xml:space="preserve"> spora iz </w:t>
      </w:r>
      <w:r>
        <w:rPr>
          <w:rFonts w:ascii="Times New Roman" w:hAnsi="Times New Roman" w:cs="Times New Roman"/>
          <w:sz w:val="24"/>
          <w:szCs w:val="24"/>
          <w:lang w:val="sr-Latn-RS"/>
        </w:rPr>
        <w:t>civilne registracije,</w:t>
      </w:r>
      <w:r w:rsidRPr="009319A9">
        <w:rPr>
          <w:rFonts w:ascii="Times New Roman" w:hAnsi="Times New Roman" w:cs="Times New Roman"/>
          <w:sz w:val="24"/>
          <w:szCs w:val="24"/>
          <w:lang w:val="sr-Latn-RS"/>
        </w:rPr>
        <w:t xml:space="preserve"> ocenjuje se sa 50 (pedeset) bodova;</w:t>
      </w:r>
    </w:p>
    <w:p w14:paraId="339638F5" w14:textId="2CE1EC17"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00867CED" w:rsidRPr="00867CED">
        <w:t xml:space="preserve"> </w:t>
      </w:r>
      <w:r w:rsidR="00867CED" w:rsidRPr="00867CED">
        <w:rPr>
          <w:rFonts w:ascii="Times New Roman" w:hAnsi="Times New Roman" w:cs="Times New Roman"/>
          <w:sz w:val="24"/>
          <w:szCs w:val="24"/>
          <w:lang w:val="sr-Latn-RS"/>
        </w:rPr>
        <w:t>spor za građevinsku dozvolu ocenjuje se sa 70 (sedamdeset) bodova;</w:t>
      </w:r>
    </w:p>
    <w:p w14:paraId="5BD6B236" w14:textId="546F70E3"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00867CED" w:rsidRPr="00867CED">
        <w:t xml:space="preserve"> </w:t>
      </w:r>
      <w:r w:rsidR="00867CED" w:rsidRPr="00867CED">
        <w:rPr>
          <w:rFonts w:ascii="Times New Roman" w:hAnsi="Times New Roman" w:cs="Times New Roman"/>
          <w:sz w:val="24"/>
          <w:szCs w:val="24"/>
          <w:lang w:val="sr-Latn-RS"/>
        </w:rPr>
        <w:t>spor za odlaganje izvršenja ocenjuje se sa 15 (petnaest) bodova;</w:t>
      </w:r>
    </w:p>
    <w:p w14:paraId="0E550A2C" w14:textId="659B74CE" w:rsidR="009319A9" w:rsidRDefault="009319A9" w:rsidP="00867CE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00867CED" w:rsidRPr="00867CED">
        <w:t xml:space="preserve"> </w:t>
      </w:r>
      <w:r w:rsidR="00867CED" w:rsidRPr="00867CED">
        <w:rPr>
          <w:rFonts w:ascii="Times New Roman" w:hAnsi="Times New Roman" w:cs="Times New Roman"/>
          <w:sz w:val="24"/>
          <w:szCs w:val="24"/>
          <w:lang w:val="sr-Latn-RS"/>
        </w:rPr>
        <w:t>procesnih sporova ocenjuje se sa 15 (petnaest) bodova;</w:t>
      </w:r>
    </w:p>
    <w:p w14:paraId="17DCE9CA" w14:textId="36339A48" w:rsidR="00867CED" w:rsidRDefault="00867CED" w:rsidP="00867CED">
      <w:pPr>
        <w:pStyle w:val="ListParagraph"/>
        <w:numPr>
          <w:ilvl w:val="1"/>
          <w:numId w:val="39"/>
        </w:numPr>
        <w:spacing w:line="360" w:lineRule="auto"/>
        <w:jc w:val="both"/>
        <w:rPr>
          <w:rFonts w:ascii="Times New Roman" w:hAnsi="Times New Roman" w:cs="Times New Roman"/>
          <w:sz w:val="24"/>
          <w:szCs w:val="24"/>
          <w:lang w:val="sr-Latn-RS"/>
        </w:rPr>
      </w:pPr>
      <w:r w:rsidRPr="00867CED">
        <w:rPr>
          <w:rFonts w:ascii="Times New Roman" w:hAnsi="Times New Roman" w:cs="Times New Roman"/>
          <w:sz w:val="24"/>
          <w:szCs w:val="24"/>
          <w:lang w:val="sr-Latn-RS"/>
        </w:rPr>
        <w:t>Predmet carinskog spora ocenjuje se sa 50 (pedeset) bodova;</w:t>
      </w:r>
    </w:p>
    <w:p w14:paraId="74B28A01" w14:textId="562132E6" w:rsidR="00867CED" w:rsidRDefault="0007644D" w:rsidP="0007644D">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Predmet </w:t>
      </w:r>
      <w:r w:rsidRPr="0007644D">
        <w:rPr>
          <w:rFonts w:ascii="Times New Roman" w:hAnsi="Times New Roman" w:cs="Times New Roman"/>
          <w:sz w:val="24"/>
          <w:szCs w:val="24"/>
          <w:lang w:val="sr-Latn-RS"/>
        </w:rPr>
        <w:t xml:space="preserve">spor </w:t>
      </w:r>
      <w:r w:rsidR="00A41F71">
        <w:rPr>
          <w:rFonts w:ascii="Times New Roman" w:hAnsi="Times New Roman" w:cs="Times New Roman"/>
          <w:sz w:val="24"/>
          <w:szCs w:val="24"/>
          <w:lang w:val="sr-Latn-RS"/>
        </w:rPr>
        <w:t>sa Poreskom agencijom Kosova (PA</w:t>
      </w:r>
      <w:r w:rsidRPr="0007644D">
        <w:rPr>
          <w:rFonts w:ascii="Times New Roman" w:hAnsi="Times New Roman" w:cs="Times New Roman"/>
          <w:sz w:val="24"/>
          <w:szCs w:val="24"/>
          <w:lang w:val="sr-Latn-RS"/>
        </w:rPr>
        <w:t xml:space="preserve">K), ocenjuje se sa 50 (pedeset) </w:t>
      </w:r>
      <w:r w:rsidR="00A41F71" w:rsidRPr="00867CED">
        <w:rPr>
          <w:rFonts w:ascii="Times New Roman" w:hAnsi="Times New Roman" w:cs="Times New Roman"/>
          <w:sz w:val="24"/>
          <w:szCs w:val="24"/>
          <w:lang w:val="sr-Latn-RS"/>
        </w:rPr>
        <w:t>bodova;</w:t>
      </w:r>
    </w:p>
    <w:p w14:paraId="52AA7C24" w14:textId="5201E05E" w:rsidR="00D02238" w:rsidRDefault="00D02238" w:rsidP="00D02238">
      <w:pPr>
        <w:pStyle w:val="ListParagraph"/>
        <w:numPr>
          <w:ilvl w:val="1"/>
          <w:numId w:val="39"/>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D02238">
        <w:rPr>
          <w:rFonts w:ascii="Times New Roman" w:hAnsi="Times New Roman" w:cs="Times New Roman"/>
          <w:sz w:val="24"/>
          <w:szCs w:val="24"/>
          <w:lang w:val="sr-Latn-RS"/>
        </w:rPr>
        <w:t>spor oko poreza na imovinu i drugih poreza, ocenjuje se sa 30 (trideset) bodova;</w:t>
      </w:r>
    </w:p>
    <w:p w14:paraId="2D094F17" w14:textId="2312699A" w:rsidR="00D02238" w:rsidRPr="00690D98" w:rsidRDefault="00D02238" w:rsidP="00D02238">
      <w:pPr>
        <w:pStyle w:val="ListParagraph"/>
        <w:numPr>
          <w:ilvl w:val="1"/>
          <w:numId w:val="39"/>
        </w:numPr>
        <w:spacing w:line="240" w:lineRule="auto"/>
        <w:jc w:val="both"/>
        <w:rPr>
          <w:rFonts w:ascii="Times New Roman" w:hAnsi="Times New Roman" w:cs="Times New Roman"/>
          <w:sz w:val="24"/>
          <w:szCs w:val="24"/>
          <w:lang w:val="sr-Latn-RS"/>
        </w:rPr>
      </w:pPr>
      <w:r w:rsidRPr="00D02238">
        <w:rPr>
          <w:rFonts w:ascii="Times New Roman" w:hAnsi="Times New Roman" w:cs="Times New Roman"/>
          <w:sz w:val="24"/>
          <w:szCs w:val="24"/>
          <w:lang w:val="sr-Latn-RS"/>
        </w:rPr>
        <w:t xml:space="preserve">Predmet koji se vodi otvaranjem ročišta za svaki </w:t>
      </w:r>
      <w:r>
        <w:rPr>
          <w:rFonts w:ascii="Times New Roman" w:hAnsi="Times New Roman" w:cs="Times New Roman"/>
          <w:sz w:val="24"/>
          <w:szCs w:val="24"/>
          <w:lang w:val="sr-Latn-RS"/>
        </w:rPr>
        <w:t xml:space="preserve">završeni </w:t>
      </w:r>
      <w:r w:rsidRPr="00D02238">
        <w:rPr>
          <w:rFonts w:ascii="Times New Roman" w:hAnsi="Times New Roman" w:cs="Times New Roman"/>
          <w:sz w:val="24"/>
          <w:szCs w:val="24"/>
          <w:lang w:val="sr-Latn-RS"/>
        </w:rPr>
        <w:t>predmet, predsedniku pretresnog ve</w:t>
      </w:r>
      <w:r>
        <w:rPr>
          <w:rFonts w:ascii="Times New Roman" w:hAnsi="Times New Roman" w:cs="Times New Roman"/>
          <w:sz w:val="24"/>
          <w:szCs w:val="24"/>
          <w:lang w:val="sr-Latn-RS"/>
        </w:rPr>
        <w:t>ća dodaje se 30% dodatnih bodova</w:t>
      </w:r>
      <w:r w:rsidRPr="00D02238">
        <w:rPr>
          <w:rFonts w:ascii="Times New Roman" w:hAnsi="Times New Roman" w:cs="Times New Roman"/>
          <w:sz w:val="24"/>
          <w:szCs w:val="24"/>
          <w:lang w:val="sr-Latn-RS"/>
        </w:rPr>
        <w:t xml:space="preserve"> u zavisnosti od prirode predmeta i bodova</w:t>
      </w:r>
      <w:r>
        <w:rPr>
          <w:rFonts w:ascii="Times New Roman" w:hAnsi="Times New Roman" w:cs="Times New Roman"/>
          <w:sz w:val="24"/>
          <w:szCs w:val="24"/>
          <w:lang w:val="sr-Latn-RS"/>
        </w:rPr>
        <w:t>nja po ovom č</w:t>
      </w:r>
      <w:r w:rsidRPr="00D02238">
        <w:rPr>
          <w:rFonts w:ascii="Times New Roman" w:hAnsi="Times New Roman" w:cs="Times New Roman"/>
          <w:sz w:val="24"/>
          <w:szCs w:val="24"/>
          <w:lang w:val="sr-Latn-RS"/>
        </w:rPr>
        <w:t>lanu, dok se članovima pretresnog veća dodaje 10% od ukupnog broja bodova predsednika veća.</w:t>
      </w:r>
    </w:p>
    <w:p w14:paraId="109B791E" w14:textId="4E8BE76D" w:rsidR="006867A6" w:rsidRPr="00A4202E" w:rsidRDefault="006867A6" w:rsidP="00D02238">
      <w:pPr>
        <w:spacing w:line="240" w:lineRule="auto"/>
        <w:rPr>
          <w:rFonts w:ascii="Times New Roman" w:hAnsi="Times New Roman" w:cs="Times New Roman"/>
          <w:b/>
          <w:sz w:val="24"/>
          <w:szCs w:val="24"/>
          <w:lang w:val="sr-Latn-RS"/>
        </w:rPr>
      </w:pPr>
    </w:p>
    <w:p w14:paraId="1039CA1B" w14:textId="60618FE2" w:rsidR="005A0955" w:rsidRPr="00A4202E" w:rsidRDefault="00831839" w:rsidP="005A0955">
      <w:pPr>
        <w:spacing w:line="240" w:lineRule="auto"/>
        <w:jc w:val="center"/>
        <w:rPr>
          <w:rFonts w:ascii="Times New Roman" w:hAnsi="Times New Roman" w:cs="Times New Roman"/>
          <w:sz w:val="24"/>
          <w:szCs w:val="24"/>
          <w:lang w:val="sr-Latn-RS"/>
        </w:rPr>
      </w:pPr>
      <w:r w:rsidRPr="00A4202E">
        <w:rPr>
          <w:rFonts w:ascii="Times New Roman" w:hAnsi="Times New Roman" w:cs="Times New Roman"/>
          <w:b/>
          <w:sz w:val="24"/>
          <w:szCs w:val="24"/>
          <w:lang w:val="sr-Latn-RS"/>
        </w:rPr>
        <w:t>Član</w:t>
      </w:r>
      <w:r w:rsidR="005A0955" w:rsidRPr="00A4202E">
        <w:rPr>
          <w:rFonts w:ascii="Times New Roman" w:hAnsi="Times New Roman" w:cs="Times New Roman"/>
          <w:b/>
          <w:sz w:val="24"/>
          <w:szCs w:val="24"/>
          <w:lang w:val="sr-Latn-RS"/>
        </w:rPr>
        <w:t xml:space="preserve"> </w:t>
      </w:r>
      <w:r w:rsidR="00E63EA2" w:rsidRPr="00A4202E">
        <w:rPr>
          <w:rFonts w:ascii="Times New Roman" w:hAnsi="Times New Roman" w:cs="Times New Roman"/>
          <w:b/>
          <w:sz w:val="24"/>
          <w:szCs w:val="24"/>
          <w:lang w:val="sr-Latn-RS"/>
        </w:rPr>
        <w:t>12</w:t>
      </w:r>
      <w:r w:rsidR="00A4202E" w:rsidRPr="00A4202E">
        <w:rPr>
          <w:rFonts w:ascii="Times New Roman" w:hAnsi="Times New Roman" w:cs="Times New Roman"/>
          <w:b/>
          <w:sz w:val="24"/>
          <w:szCs w:val="24"/>
          <w:lang w:val="sr-Latn-RS"/>
        </w:rPr>
        <w:t>.</w:t>
      </w:r>
    </w:p>
    <w:p w14:paraId="136D029E" w14:textId="57888DA4" w:rsidR="00A4202E" w:rsidRDefault="00A4202E" w:rsidP="005A0955">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sidR="00A8094A">
        <w:rPr>
          <w:rFonts w:ascii="Times New Roman" w:hAnsi="Times New Roman" w:cs="Times New Roman"/>
          <w:b/>
          <w:sz w:val="24"/>
          <w:szCs w:val="24"/>
          <w:lang w:val="sr-Latn-RS"/>
        </w:rPr>
        <w:t xml:space="preserve"> rada sudija u Privrednom</w:t>
      </w:r>
      <w:r>
        <w:rPr>
          <w:rFonts w:ascii="Times New Roman" w:hAnsi="Times New Roman" w:cs="Times New Roman"/>
          <w:b/>
          <w:sz w:val="24"/>
          <w:szCs w:val="24"/>
          <w:lang w:val="sr-Latn-RS"/>
        </w:rPr>
        <w:t xml:space="preserve"> sudu – </w:t>
      </w:r>
      <w:r w:rsidR="00A8094A">
        <w:rPr>
          <w:rFonts w:ascii="Times New Roman" w:hAnsi="Times New Roman" w:cs="Times New Roman"/>
          <w:b/>
          <w:sz w:val="24"/>
          <w:szCs w:val="24"/>
          <w:lang w:val="sr-Latn-RS"/>
        </w:rPr>
        <w:t>Komore drugogstepena</w:t>
      </w:r>
    </w:p>
    <w:p w14:paraId="01BA9B9D" w14:textId="73FD9A21" w:rsidR="00873522" w:rsidRDefault="00873522" w:rsidP="00873522">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w:t>
      </w:r>
      <w:r>
        <w:rPr>
          <w:rFonts w:ascii="Times New Roman" w:hAnsi="Times New Roman" w:cs="Times New Roman"/>
          <w:sz w:val="24"/>
          <w:szCs w:val="24"/>
          <w:lang w:val="sr-Latn-RS"/>
        </w:rPr>
        <w:t xml:space="preserve">Privrednog </w:t>
      </w:r>
      <w:r w:rsidRPr="002458A7">
        <w:rPr>
          <w:rFonts w:ascii="Times New Roman" w:hAnsi="Times New Roman" w:cs="Times New Roman"/>
          <w:sz w:val="24"/>
          <w:szCs w:val="24"/>
          <w:lang w:val="sr-Latn-RS"/>
        </w:rPr>
        <w:t xml:space="preserve">suda – </w:t>
      </w:r>
      <w:r w:rsidRPr="00873522">
        <w:rPr>
          <w:rFonts w:ascii="Times New Roman" w:hAnsi="Times New Roman" w:cs="Times New Roman"/>
          <w:sz w:val="24"/>
          <w:szCs w:val="24"/>
          <w:lang w:val="sr-Latn-RS"/>
        </w:rPr>
        <w:t>Komore drugogstepena</w:t>
      </w:r>
      <w:r w:rsidRPr="002458A7">
        <w:rPr>
          <w:rFonts w:ascii="Times New Roman" w:hAnsi="Times New Roman" w:cs="Times New Roman"/>
          <w:sz w:val="24"/>
          <w:szCs w:val="24"/>
          <w:lang w:val="sr-Latn-RS"/>
        </w:rPr>
        <w:t>, određuju se prema kategorijama predmeta i to:</w:t>
      </w:r>
    </w:p>
    <w:p w14:paraId="6EF07B92" w14:textId="77777777" w:rsidR="00873522" w:rsidRPr="00690D98" w:rsidRDefault="00873522" w:rsidP="00DB7227">
      <w:pPr>
        <w:spacing w:line="360" w:lineRule="auto"/>
        <w:jc w:val="both"/>
        <w:rPr>
          <w:rFonts w:ascii="Times New Roman" w:hAnsi="Times New Roman" w:cs="Times New Roman"/>
          <w:sz w:val="24"/>
          <w:szCs w:val="24"/>
          <w:lang w:val="sr-Latn-RS"/>
        </w:rPr>
      </w:pPr>
    </w:p>
    <w:p w14:paraId="2F2CFDD8" w14:textId="3FA9D33A" w:rsidR="00557666" w:rsidRDefault="00873522" w:rsidP="00DB7227">
      <w:pPr>
        <w:pStyle w:val="ListParagraph"/>
        <w:numPr>
          <w:ilvl w:val="1"/>
          <w:numId w:val="40"/>
        </w:numPr>
        <w:spacing w:line="360" w:lineRule="auto"/>
        <w:jc w:val="both"/>
        <w:rPr>
          <w:rFonts w:ascii="Times New Roman" w:hAnsi="Times New Roman" w:cs="Times New Roman"/>
          <w:sz w:val="24"/>
          <w:szCs w:val="24"/>
          <w:lang w:val="sr-Latn-RS"/>
        </w:rPr>
      </w:pPr>
      <w:r w:rsidRPr="00873522">
        <w:rPr>
          <w:rFonts w:ascii="Times New Roman" w:hAnsi="Times New Roman" w:cs="Times New Roman"/>
          <w:sz w:val="24"/>
          <w:szCs w:val="24"/>
          <w:lang w:val="sr-Latn-RS"/>
        </w:rPr>
        <w:t xml:space="preserve">Predmeti iz opštih sporova </w:t>
      </w:r>
      <w:r w:rsidRPr="00D02238">
        <w:rPr>
          <w:rFonts w:ascii="Times New Roman" w:hAnsi="Times New Roman" w:cs="Times New Roman"/>
          <w:sz w:val="24"/>
          <w:szCs w:val="24"/>
          <w:lang w:val="sr-Latn-RS"/>
        </w:rPr>
        <w:t xml:space="preserve">ocenjuje se sa </w:t>
      </w:r>
      <w:r w:rsidRPr="00873522">
        <w:rPr>
          <w:rFonts w:ascii="Times New Roman" w:hAnsi="Times New Roman" w:cs="Times New Roman"/>
          <w:sz w:val="24"/>
          <w:szCs w:val="24"/>
          <w:lang w:val="sr-Latn-RS"/>
        </w:rPr>
        <w:t>40 (četrdeset) bodova;</w:t>
      </w:r>
    </w:p>
    <w:p w14:paraId="71193EF2" w14:textId="7AAE23B9" w:rsidR="00873522" w:rsidRDefault="00FA2653" w:rsidP="00DB7227">
      <w:pPr>
        <w:pStyle w:val="ListParagraph"/>
        <w:numPr>
          <w:ilvl w:val="1"/>
          <w:numId w:val="4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FA2653">
        <w:rPr>
          <w:rFonts w:ascii="Times New Roman" w:hAnsi="Times New Roman" w:cs="Times New Roman"/>
          <w:sz w:val="24"/>
          <w:szCs w:val="24"/>
          <w:lang w:val="sr-Latn-RS"/>
        </w:rPr>
        <w:t>stečaj</w:t>
      </w:r>
      <w:r>
        <w:rPr>
          <w:rFonts w:ascii="Times New Roman" w:hAnsi="Times New Roman" w:cs="Times New Roman"/>
          <w:sz w:val="24"/>
          <w:szCs w:val="24"/>
          <w:lang w:val="sr-Latn-RS"/>
        </w:rPr>
        <w:t>a</w:t>
      </w:r>
      <w:r w:rsidRPr="00FA2653">
        <w:rPr>
          <w:rFonts w:ascii="Times New Roman" w:hAnsi="Times New Roman" w:cs="Times New Roman"/>
          <w:sz w:val="24"/>
          <w:szCs w:val="24"/>
          <w:lang w:val="sr-Latn-RS"/>
        </w:rPr>
        <w:t xml:space="preserve">, </w:t>
      </w:r>
      <w:r w:rsidRPr="00D02238">
        <w:rPr>
          <w:rFonts w:ascii="Times New Roman" w:hAnsi="Times New Roman" w:cs="Times New Roman"/>
          <w:sz w:val="24"/>
          <w:szCs w:val="24"/>
          <w:lang w:val="sr-Latn-RS"/>
        </w:rPr>
        <w:t xml:space="preserve">ocenjuje se sa </w:t>
      </w:r>
      <w:r w:rsidRPr="00FA2653">
        <w:rPr>
          <w:rFonts w:ascii="Times New Roman" w:hAnsi="Times New Roman" w:cs="Times New Roman"/>
          <w:sz w:val="24"/>
          <w:szCs w:val="24"/>
          <w:lang w:val="sr-Latn-RS"/>
        </w:rPr>
        <w:t>200 (dvesta) bodova;</w:t>
      </w:r>
    </w:p>
    <w:p w14:paraId="059D5A89" w14:textId="509F821B" w:rsidR="00FA2653" w:rsidRDefault="00FA2653" w:rsidP="00DB7227">
      <w:pPr>
        <w:pStyle w:val="ListParagraph"/>
        <w:numPr>
          <w:ilvl w:val="1"/>
          <w:numId w:val="4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Predmet stranog ulaganja ocenjuje se sa 150 (sto pedeset) bodova;</w:t>
      </w:r>
    </w:p>
    <w:p w14:paraId="124F2D70" w14:textId="264F069F" w:rsidR="00FA2653" w:rsidRDefault="00FA2653" w:rsidP="00DB7227">
      <w:pPr>
        <w:pStyle w:val="ListParagraph"/>
        <w:numPr>
          <w:ilvl w:val="1"/>
          <w:numId w:val="4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FA2653">
        <w:rPr>
          <w:rFonts w:ascii="Times New Roman" w:hAnsi="Times New Roman" w:cs="Times New Roman"/>
          <w:sz w:val="24"/>
          <w:szCs w:val="24"/>
          <w:lang w:val="sr-Latn-RS"/>
        </w:rPr>
        <w:t xml:space="preserve"> spora u okviru</w:t>
      </w:r>
      <w:r>
        <w:rPr>
          <w:rFonts w:ascii="Times New Roman" w:hAnsi="Times New Roman" w:cs="Times New Roman"/>
          <w:sz w:val="24"/>
          <w:szCs w:val="24"/>
          <w:lang w:val="sr-Latn-RS"/>
        </w:rPr>
        <w:t xml:space="preserve"> trgovačkog</w:t>
      </w:r>
      <w:r w:rsidRPr="00FA2653">
        <w:rPr>
          <w:rFonts w:ascii="Times New Roman" w:hAnsi="Times New Roman" w:cs="Times New Roman"/>
          <w:sz w:val="24"/>
          <w:szCs w:val="24"/>
          <w:lang w:val="sr-Latn-RS"/>
        </w:rPr>
        <w:t xml:space="preserve"> preduzeć</w:t>
      </w:r>
      <w:r>
        <w:rPr>
          <w:rFonts w:ascii="Times New Roman" w:hAnsi="Times New Roman" w:cs="Times New Roman"/>
          <w:sz w:val="24"/>
          <w:szCs w:val="24"/>
          <w:lang w:val="sr-Latn-RS"/>
        </w:rPr>
        <w:t>a ocenjuje se sa 100 (sto) bod</w:t>
      </w:r>
      <w:r w:rsidRPr="00FA2653">
        <w:rPr>
          <w:rFonts w:ascii="Times New Roman" w:hAnsi="Times New Roman" w:cs="Times New Roman"/>
          <w:sz w:val="24"/>
          <w:szCs w:val="24"/>
          <w:lang w:val="sr-Latn-RS"/>
        </w:rPr>
        <w:t>a;</w:t>
      </w:r>
    </w:p>
    <w:p w14:paraId="40BDB90F" w14:textId="597F5FAA" w:rsidR="00FA2653" w:rsidRDefault="00C03B2E" w:rsidP="00DB7227">
      <w:pPr>
        <w:pStyle w:val="ListParagraph"/>
        <w:numPr>
          <w:ilvl w:val="1"/>
          <w:numId w:val="4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Predmet autorskog i drugih prava industrijske svojin</w:t>
      </w:r>
      <w:r>
        <w:rPr>
          <w:rFonts w:ascii="Times New Roman" w:hAnsi="Times New Roman" w:cs="Times New Roman"/>
          <w:sz w:val="24"/>
          <w:szCs w:val="24"/>
          <w:lang w:val="sr-Latn-RS"/>
        </w:rPr>
        <w:t>e ocenjuje se sa 100 (sto) bod</w:t>
      </w:r>
      <w:r w:rsidRPr="00FA2653">
        <w:rPr>
          <w:rFonts w:ascii="Times New Roman" w:hAnsi="Times New Roman" w:cs="Times New Roman"/>
          <w:sz w:val="24"/>
          <w:szCs w:val="24"/>
          <w:lang w:val="sr-Latn-RS"/>
        </w:rPr>
        <w:t>a;</w:t>
      </w:r>
    </w:p>
    <w:p w14:paraId="0685EBA8" w14:textId="5A849B32" w:rsidR="00C03B2E" w:rsidRDefault="00CD2BDB" w:rsidP="00DB7227">
      <w:pPr>
        <w:pStyle w:val="ListParagraph"/>
        <w:numPr>
          <w:ilvl w:val="1"/>
          <w:numId w:val="4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ugovor</w:t>
      </w:r>
      <w:r w:rsidRPr="00FA2653">
        <w:rPr>
          <w:rFonts w:ascii="Times New Roman" w:hAnsi="Times New Roman" w:cs="Times New Roman"/>
          <w:sz w:val="24"/>
          <w:szCs w:val="24"/>
          <w:lang w:val="sr-Latn-RS"/>
        </w:rPr>
        <w:t xml:space="preserve"> o izgradnji ocenjuje se s</w:t>
      </w:r>
      <w:r>
        <w:rPr>
          <w:rFonts w:ascii="Times New Roman" w:hAnsi="Times New Roman" w:cs="Times New Roman"/>
          <w:sz w:val="24"/>
          <w:szCs w:val="24"/>
          <w:lang w:val="sr-Latn-RS"/>
        </w:rPr>
        <w:t>a 100 (sto) bod</w:t>
      </w:r>
      <w:r w:rsidRPr="00FA2653">
        <w:rPr>
          <w:rFonts w:ascii="Times New Roman" w:hAnsi="Times New Roman" w:cs="Times New Roman"/>
          <w:sz w:val="24"/>
          <w:szCs w:val="24"/>
          <w:lang w:val="sr-Latn-RS"/>
        </w:rPr>
        <w:t>a;</w:t>
      </w:r>
    </w:p>
    <w:p w14:paraId="2C42B444" w14:textId="67D6B3DD" w:rsidR="00C57231" w:rsidRDefault="00C57231" w:rsidP="00DB7227">
      <w:pPr>
        <w:pStyle w:val="ListParagraph"/>
        <w:numPr>
          <w:ilvl w:val="1"/>
          <w:numId w:val="4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Arbitražni predmet se ocenjuje sa 100 (sto)</w:t>
      </w:r>
      <w:r w:rsidRPr="00C5723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bod</w:t>
      </w:r>
      <w:r w:rsidRPr="00FA2653">
        <w:rPr>
          <w:rFonts w:ascii="Times New Roman" w:hAnsi="Times New Roman" w:cs="Times New Roman"/>
          <w:sz w:val="24"/>
          <w:szCs w:val="24"/>
          <w:lang w:val="sr-Latn-RS"/>
        </w:rPr>
        <w:t>a;</w:t>
      </w:r>
    </w:p>
    <w:p w14:paraId="32BF0AD0" w14:textId="5D31091E" w:rsidR="00C57231" w:rsidRDefault="00C57231" w:rsidP="00DB7227">
      <w:pPr>
        <w:pStyle w:val="ListParagraph"/>
        <w:numPr>
          <w:ilvl w:val="1"/>
          <w:numId w:val="4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57231">
        <w:rPr>
          <w:rFonts w:ascii="Times New Roman" w:hAnsi="Times New Roman" w:cs="Times New Roman"/>
          <w:sz w:val="24"/>
          <w:szCs w:val="24"/>
          <w:lang w:val="sr-Latn-RS"/>
        </w:rPr>
        <w:t xml:space="preserve"> </w:t>
      </w:r>
      <w:r w:rsidRPr="00FA2653">
        <w:rPr>
          <w:rFonts w:ascii="Times New Roman" w:hAnsi="Times New Roman" w:cs="Times New Roman"/>
          <w:sz w:val="24"/>
          <w:szCs w:val="24"/>
          <w:lang w:val="sr-Latn-RS"/>
        </w:rPr>
        <w:t>mere bezbednosti ocenjuje se sa 20 (dvadeset)</w:t>
      </w:r>
      <w:r w:rsidRPr="00C57231">
        <w:rPr>
          <w:rFonts w:ascii="Times New Roman" w:hAnsi="Times New Roman" w:cs="Times New Roman"/>
          <w:sz w:val="24"/>
          <w:szCs w:val="24"/>
          <w:lang w:val="sr-Latn-RS"/>
        </w:rPr>
        <w:t xml:space="preserve"> </w:t>
      </w:r>
      <w:r w:rsidRPr="00FA2653">
        <w:rPr>
          <w:rFonts w:ascii="Times New Roman" w:hAnsi="Times New Roman" w:cs="Times New Roman"/>
          <w:sz w:val="24"/>
          <w:szCs w:val="24"/>
          <w:lang w:val="sr-Latn-RS"/>
        </w:rPr>
        <w:t>bodova;</w:t>
      </w:r>
    </w:p>
    <w:p w14:paraId="3D37B0D8" w14:textId="49A2628D" w:rsidR="00C57231" w:rsidRDefault="00C57231" w:rsidP="00DB7227">
      <w:pPr>
        <w:pStyle w:val="ListParagraph"/>
        <w:numPr>
          <w:ilvl w:val="1"/>
          <w:numId w:val="4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spor koji se završava sa: </w:t>
      </w:r>
      <w:r w:rsidRPr="00C57231">
        <w:rPr>
          <w:rFonts w:ascii="Times New Roman" w:hAnsi="Times New Roman" w:cs="Times New Roman"/>
          <w:sz w:val="24"/>
          <w:szCs w:val="24"/>
          <w:lang w:val="sr-Latn-RS"/>
        </w:rPr>
        <w:t xml:space="preserve">povlačenjem tužbe, obustavom postupka, rešeni u postupku posredovanja, sporazumom suda, </w:t>
      </w:r>
      <w:r w:rsidRPr="00FA2653">
        <w:rPr>
          <w:rFonts w:ascii="Times New Roman" w:hAnsi="Times New Roman" w:cs="Times New Roman"/>
          <w:sz w:val="24"/>
          <w:szCs w:val="24"/>
          <w:lang w:val="sr-Latn-RS"/>
        </w:rPr>
        <w:t>ocenjuje se sa</w:t>
      </w:r>
      <w:r w:rsidRPr="00C57231">
        <w:rPr>
          <w:rFonts w:ascii="Times New Roman" w:hAnsi="Times New Roman" w:cs="Times New Roman"/>
          <w:sz w:val="24"/>
          <w:szCs w:val="24"/>
          <w:lang w:val="sr-Latn-RS"/>
        </w:rPr>
        <w:t xml:space="preserve"> po 15 (petnaest) bodova;</w:t>
      </w:r>
    </w:p>
    <w:p w14:paraId="716380E5" w14:textId="4FEC996A" w:rsidR="00C57231" w:rsidRPr="00DB7227" w:rsidRDefault="00C57231" w:rsidP="00DB7227">
      <w:pPr>
        <w:pStyle w:val="ListParagraph"/>
        <w:numPr>
          <w:ilvl w:val="1"/>
          <w:numId w:val="40"/>
        </w:numPr>
        <w:spacing w:line="276" w:lineRule="auto"/>
        <w:jc w:val="both"/>
        <w:rPr>
          <w:rFonts w:ascii="Times New Roman" w:hAnsi="Times New Roman" w:cs="Times New Roman"/>
          <w:sz w:val="24"/>
          <w:szCs w:val="24"/>
          <w:lang w:val="sr-Latn-RS"/>
        </w:rPr>
      </w:pPr>
      <w:r w:rsidRPr="00DB7227">
        <w:rPr>
          <w:rFonts w:ascii="Times New Roman" w:hAnsi="Times New Roman" w:cs="Times New Roman"/>
          <w:sz w:val="24"/>
          <w:szCs w:val="24"/>
          <w:lang w:val="sr-Latn-RS"/>
        </w:rPr>
        <w:t>Predmet</w:t>
      </w:r>
      <w:r w:rsidR="00DB7227" w:rsidRPr="00DB7227">
        <w:rPr>
          <w:rFonts w:ascii="Times New Roman" w:hAnsi="Times New Roman" w:cs="Times New Roman"/>
          <w:sz w:val="24"/>
          <w:szCs w:val="24"/>
          <w:lang w:val="sr-Latn-RS"/>
        </w:rPr>
        <w:t xml:space="preserve"> koji se vodi otvaranjem ročišta</w:t>
      </w:r>
      <w:r w:rsidRPr="00DB7227">
        <w:rPr>
          <w:rFonts w:ascii="Times New Roman" w:hAnsi="Times New Roman" w:cs="Times New Roman"/>
          <w:sz w:val="24"/>
          <w:szCs w:val="24"/>
          <w:lang w:val="sr-Latn-RS"/>
        </w:rPr>
        <w:t>, predsednik</w:t>
      </w:r>
      <w:r w:rsidR="00DB7227" w:rsidRPr="00DB7227">
        <w:rPr>
          <w:rFonts w:ascii="Times New Roman" w:hAnsi="Times New Roman" w:cs="Times New Roman"/>
          <w:sz w:val="24"/>
          <w:szCs w:val="24"/>
          <w:lang w:val="sr-Latn-RS"/>
        </w:rPr>
        <w:t>u</w:t>
      </w:r>
      <w:r w:rsidRPr="00DB7227">
        <w:rPr>
          <w:rFonts w:ascii="Times New Roman" w:hAnsi="Times New Roman" w:cs="Times New Roman"/>
          <w:sz w:val="24"/>
          <w:szCs w:val="24"/>
          <w:lang w:val="sr-Latn-RS"/>
        </w:rPr>
        <w:t xml:space="preserve"> veća, za svaki predmet koji se obavlja u zavisnosti od</w:t>
      </w:r>
      <w:r w:rsidR="00DB7227" w:rsidRPr="00DB7227">
        <w:rPr>
          <w:rFonts w:ascii="Times New Roman" w:hAnsi="Times New Roman" w:cs="Times New Roman"/>
          <w:sz w:val="24"/>
          <w:szCs w:val="24"/>
          <w:lang w:val="sr-Latn-RS"/>
        </w:rPr>
        <w:t xml:space="preserve"> prirode predmeta po ovom članu, na iz</w:t>
      </w:r>
      <w:r w:rsidRPr="00DB7227">
        <w:rPr>
          <w:rFonts w:ascii="Times New Roman" w:hAnsi="Times New Roman" w:cs="Times New Roman"/>
          <w:sz w:val="24"/>
          <w:szCs w:val="24"/>
          <w:lang w:val="sr-Latn-RS"/>
        </w:rPr>
        <w:t>računate bodove se dodaje 30% dodatnih bodova, dok se članovima</w:t>
      </w:r>
      <w:r w:rsidR="00DB7227" w:rsidRPr="00DB7227">
        <w:rPr>
          <w:rFonts w:ascii="Times New Roman" w:hAnsi="Times New Roman" w:cs="Times New Roman"/>
          <w:sz w:val="24"/>
          <w:szCs w:val="24"/>
          <w:lang w:val="sr-Latn-RS"/>
        </w:rPr>
        <w:t xml:space="preserve"> pretresnog veća dodaje </w:t>
      </w:r>
      <w:r w:rsidRPr="00DB7227">
        <w:rPr>
          <w:rFonts w:ascii="Times New Roman" w:hAnsi="Times New Roman" w:cs="Times New Roman"/>
          <w:sz w:val="24"/>
          <w:szCs w:val="24"/>
          <w:lang w:val="sr-Latn-RS"/>
        </w:rPr>
        <w:t>10% bodova predsednika.</w:t>
      </w:r>
    </w:p>
    <w:p w14:paraId="2375A96A" w14:textId="3D406117" w:rsidR="006867A6" w:rsidRPr="00A8094A" w:rsidRDefault="006867A6" w:rsidP="00DB7227">
      <w:pPr>
        <w:spacing w:line="240" w:lineRule="auto"/>
        <w:rPr>
          <w:rFonts w:ascii="Times New Roman" w:hAnsi="Times New Roman" w:cs="Times New Roman"/>
          <w:b/>
          <w:sz w:val="24"/>
          <w:szCs w:val="24"/>
          <w:lang w:val="sr-Latn-RS"/>
        </w:rPr>
      </w:pPr>
    </w:p>
    <w:p w14:paraId="1F53D227" w14:textId="3C063834" w:rsidR="00870000" w:rsidRPr="00A8094A" w:rsidRDefault="00831839" w:rsidP="00870000">
      <w:pPr>
        <w:spacing w:line="240" w:lineRule="auto"/>
        <w:jc w:val="center"/>
        <w:rPr>
          <w:rFonts w:ascii="Times New Roman" w:hAnsi="Times New Roman" w:cs="Times New Roman"/>
          <w:sz w:val="24"/>
          <w:szCs w:val="24"/>
          <w:lang w:val="sr-Latn-RS"/>
        </w:rPr>
      </w:pPr>
      <w:r w:rsidRPr="00A8094A">
        <w:rPr>
          <w:rFonts w:ascii="Times New Roman" w:hAnsi="Times New Roman" w:cs="Times New Roman"/>
          <w:b/>
          <w:sz w:val="24"/>
          <w:szCs w:val="24"/>
          <w:lang w:val="sr-Latn-RS"/>
        </w:rPr>
        <w:t>Član</w:t>
      </w:r>
      <w:r w:rsidR="00E63EA2" w:rsidRPr="00A8094A">
        <w:rPr>
          <w:rFonts w:ascii="Times New Roman" w:hAnsi="Times New Roman" w:cs="Times New Roman"/>
          <w:b/>
          <w:sz w:val="24"/>
          <w:szCs w:val="24"/>
          <w:lang w:val="sr-Latn-RS"/>
        </w:rPr>
        <w:t xml:space="preserve"> 13</w:t>
      </w:r>
      <w:r w:rsidR="00A8094A" w:rsidRPr="00A8094A">
        <w:rPr>
          <w:rFonts w:ascii="Times New Roman" w:hAnsi="Times New Roman" w:cs="Times New Roman"/>
          <w:b/>
          <w:sz w:val="24"/>
          <w:szCs w:val="24"/>
          <w:lang w:val="sr-Latn-RS"/>
        </w:rPr>
        <w:t>.</w:t>
      </w:r>
    </w:p>
    <w:p w14:paraId="01A872BB" w14:textId="523FA899" w:rsidR="00DB7227" w:rsidRDefault="00A8094A" w:rsidP="00870000">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Apelacionom sudu – Opšti departman</w:t>
      </w:r>
      <w:r w:rsidR="00DB7227">
        <w:rPr>
          <w:rFonts w:ascii="Times New Roman" w:hAnsi="Times New Roman" w:cs="Times New Roman"/>
          <w:b/>
          <w:sz w:val="24"/>
          <w:szCs w:val="24"/>
          <w:lang w:val="sr-Latn-RS"/>
        </w:rPr>
        <w:t xml:space="preserve"> </w:t>
      </w:r>
      <w:r>
        <w:rPr>
          <w:rFonts w:ascii="Times New Roman" w:hAnsi="Times New Roman" w:cs="Times New Roman"/>
          <w:b/>
          <w:sz w:val="24"/>
          <w:szCs w:val="24"/>
          <w:lang w:val="sr-Latn-RS"/>
        </w:rPr>
        <w:t>-</w:t>
      </w:r>
    </w:p>
    <w:p w14:paraId="71C2A073" w14:textId="75BA2849" w:rsidR="00A8094A" w:rsidRDefault="00A8094A" w:rsidP="00870000">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Odeljenje za prekršaje</w:t>
      </w:r>
    </w:p>
    <w:p w14:paraId="2CE0F896" w14:textId="4AE02A62" w:rsidR="00A8094A" w:rsidRDefault="00A8094A" w:rsidP="00EC18A2">
      <w:p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lastRenderedPageBreak/>
        <w:t>Norma rada i odgovarajuće bodovne vrednosti za predmete koje u sudskom postupku razmatraju i rešavaju sudije Apelacionog suda – Opšti departman-Odeljenje za prekšaje, svaki završen predmet računa se sa 20 (dvadeset) bodova.</w:t>
      </w:r>
      <w:r>
        <w:rPr>
          <w:rFonts w:ascii="Times New Roman" w:hAnsi="Times New Roman" w:cs="Times New Roman"/>
          <w:sz w:val="24"/>
          <w:szCs w:val="24"/>
          <w:lang w:val="sr-Latn-RS"/>
        </w:rPr>
        <w:t xml:space="preserve"> </w:t>
      </w:r>
    </w:p>
    <w:p w14:paraId="4483983A" w14:textId="77777777" w:rsidR="00EC18A2" w:rsidRPr="00D52AD2" w:rsidRDefault="00EC18A2" w:rsidP="00EC18A2">
      <w:pPr>
        <w:pStyle w:val="NoSpacing"/>
        <w:rPr>
          <w:highlight w:val="yellow"/>
          <w:lang w:val="sr-Latn-RS"/>
        </w:rPr>
      </w:pPr>
    </w:p>
    <w:p w14:paraId="268A9F2A" w14:textId="66BA4FDB" w:rsidR="00870000" w:rsidRPr="00A8094A" w:rsidRDefault="00831839" w:rsidP="00870000">
      <w:pPr>
        <w:spacing w:line="240" w:lineRule="auto"/>
        <w:jc w:val="center"/>
        <w:rPr>
          <w:rFonts w:ascii="Times New Roman" w:hAnsi="Times New Roman" w:cs="Times New Roman"/>
          <w:b/>
          <w:sz w:val="24"/>
          <w:szCs w:val="24"/>
          <w:lang w:val="sr-Latn-RS"/>
        </w:rPr>
      </w:pPr>
      <w:r w:rsidRPr="00A8094A">
        <w:rPr>
          <w:rFonts w:ascii="Times New Roman" w:hAnsi="Times New Roman" w:cs="Times New Roman"/>
          <w:b/>
          <w:sz w:val="24"/>
          <w:szCs w:val="24"/>
          <w:lang w:val="sr-Latn-RS"/>
        </w:rPr>
        <w:t>Član</w:t>
      </w:r>
      <w:r w:rsidR="00E63EA2" w:rsidRPr="00A8094A">
        <w:rPr>
          <w:rFonts w:ascii="Times New Roman" w:hAnsi="Times New Roman" w:cs="Times New Roman"/>
          <w:b/>
          <w:sz w:val="24"/>
          <w:szCs w:val="24"/>
          <w:lang w:val="sr-Latn-RS"/>
        </w:rPr>
        <w:t xml:space="preserve"> 14</w:t>
      </w:r>
      <w:r w:rsidR="00A8094A" w:rsidRPr="00A8094A">
        <w:rPr>
          <w:rFonts w:ascii="Times New Roman" w:hAnsi="Times New Roman" w:cs="Times New Roman"/>
          <w:b/>
          <w:sz w:val="24"/>
          <w:szCs w:val="24"/>
          <w:lang w:val="sr-Latn-RS"/>
        </w:rPr>
        <w:t>.</w:t>
      </w:r>
    </w:p>
    <w:p w14:paraId="22A28774" w14:textId="07AD11C1" w:rsidR="00A8094A" w:rsidRDefault="00A8094A" w:rsidP="00870000">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Osnovnom sudu-Specijalni departman</w:t>
      </w:r>
    </w:p>
    <w:p w14:paraId="5D70C670" w14:textId="77777777" w:rsidR="004F4F42" w:rsidRPr="00D52AD2" w:rsidRDefault="004F4F42" w:rsidP="004F4F42">
      <w:pPr>
        <w:spacing w:line="240" w:lineRule="auto"/>
        <w:jc w:val="center"/>
        <w:rPr>
          <w:rFonts w:ascii="Times New Roman" w:hAnsi="Times New Roman" w:cs="Times New Roman"/>
          <w:b/>
          <w:sz w:val="24"/>
          <w:szCs w:val="24"/>
          <w:highlight w:val="yellow"/>
          <w:lang w:val="sr-Latn-RS"/>
        </w:rPr>
      </w:pPr>
    </w:p>
    <w:p w14:paraId="4A799C5D" w14:textId="1915FA8F" w:rsidR="004F4F42" w:rsidRPr="002950A5" w:rsidRDefault="004F4F42" w:rsidP="004F4F42">
      <w:p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t>1. Norma rada i odgovarajuće bodovne vrednosti za predmete koje u sudskom postupku razmatraju i rešavaju sudije Osnovnog suda – Specijalni departman, određuju se prema kategorijama predmeta i to:</w:t>
      </w:r>
    </w:p>
    <w:p w14:paraId="3B8A7711" w14:textId="77777777" w:rsidR="00F33267" w:rsidRPr="002950A5" w:rsidRDefault="00F33267" w:rsidP="00F33267">
      <w:pPr>
        <w:pStyle w:val="ListParagraph"/>
        <w:numPr>
          <w:ilvl w:val="1"/>
          <w:numId w:val="38"/>
        </w:num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t>Predmeti koji su u nadležnosti ovog departmana, ocenjuju se sa 333 (trista trideset tri) boda, osim ako ovim pravilnikom nije drugačije predviđeno;</w:t>
      </w:r>
    </w:p>
    <w:p w14:paraId="4A069686" w14:textId="77777777" w:rsidR="00F33267" w:rsidRPr="002950A5" w:rsidRDefault="00F33267" w:rsidP="00F33267">
      <w:pPr>
        <w:pStyle w:val="ListParagraph"/>
        <w:spacing w:line="240" w:lineRule="auto"/>
        <w:ind w:left="0"/>
        <w:jc w:val="both"/>
        <w:rPr>
          <w:rFonts w:ascii="Times New Roman" w:hAnsi="Times New Roman" w:cs="Times New Roman"/>
          <w:sz w:val="24"/>
          <w:szCs w:val="24"/>
          <w:lang w:val="sr-Latn-RS"/>
        </w:rPr>
      </w:pPr>
    </w:p>
    <w:p w14:paraId="032CB3BF" w14:textId="45D73CE2" w:rsidR="002950A5" w:rsidRDefault="00F33267" w:rsidP="002950A5">
      <w:pPr>
        <w:pStyle w:val="ListParagraph"/>
        <w:numPr>
          <w:ilvl w:val="1"/>
          <w:numId w:val="38"/>
        </w:num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t xml:space="preserve">Predmet počinjen otvaranjem glavnog pretresa ocenjuje se sa 500 (petsto) bodova za </w:t>
      </w:r>
      <w:r w:rsidR="002950A5" w:rsidRPr="002950A5">
        <w:rPr>
          <w:rFonts w:ascii="Times New Roman" w:hAnsi="Times New Roman" w:cs="Times New Roman"/>
          <w:sz w:val="24"/>
          <w:szCs w:val="24"/>
          <w:lang w:val="sr-Latn-RS"/>
        </w:rPr>
        <w:t>predsednika pretresnog veća, dok se za člano</w:t>
      </w:r>
      <w:r w:rsidR="002950A5">
        <w:rPr>
          <w:rFonts w:ascii="Times New Roman" w:hAnsi="Times New Roman" w:cs="Times New Roman"/>
          <w:sz w:val="24"/>
          <w:szCs w:val="24"/>
          <w:lang w:val="sr-Latn-RS"/>
        </w:rPr>
        <w:t>ve pretresnog veća izračunava 2</w:t>
      </w:r>
      <w:r w:rsidR="002950A5" w:rsidRPr="002950A5">
        <w:rPr>
          <w:rFonts w:ascii="Times New Roman" w:hAnsi="Times New Roman" w:cs="Times New Roman"/>
          <w:sz w:val="24"/>
          <w:szCs w:val="24"/>
          <w:lang w:val="sr-Latn-RS"/>
        </w:rPr>
        <w:t>0% bodova koji se izračunavaju predsedniku pretresnog veća;</w:t>
      </w:r>
    </w:p>
    <w:p w14:paraId="593698B0" w14:textId="1509139B" w:rsidR="002950A5" w:rsidRPr="002950A5" w:rsidRDefault="002950A5" w:rsidP="002950A5">
      <w:pPr>
        <w:pStyle w:val="ListParagraph"/>
        <w:spacing w:line="240" w:lineRule="auto"/>
        <w:ind w:left="0"/>
        <w:jc w:val="both"/>
        <w:rPr>
          <w:rFonts w:ascii="Times New Roman" w:hAnsi="Times New Roman" w:cs="Times New Roman"/>
          <w:sz w:val="24"/>
          <w:szCs w:val="24"/>
          <w:lang w:val="sr-Latn-RS"/>
        </w:rPr>
      </w:pPr>
    </w:p>
    <w:p w14:paraId="1F042811" w14:textId="0E4241C8" w:rsidR="002950A5" w:rsidRDefault="00B136DC" w:rsidP="002950A5">
      <w:pPr>
        <w:pStyle w:val="ListParagraph"/>
        <w:numPr>
          <w:ilvl w:val="1"/>
          <w:numId w:val="38"/>
        </w:num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t xml:space="preserve">Predmet </w:t>
      </w:r>
      <w:r w:rsidR="002950A5" w:rsidRPr="002950A5">
        <w:rPr>
          <w:rFonts w:ascii="Times New Roman" w:hAnsi="Times New Roman" w:cs="Times New Roman"/>
          <w:sz w:val="24"/>
          <w:szCs w:val="24"/>
          <w:lang w:val="sr-Latn-RS"/>
        </w:rPr>
        <w:t xml:space="preserve">počinjeno uz priznanje krivice na prvom ročištu, ocenjuje se </w:t>
      </w:r>
      <w:r>
        <w:rPr>
          <w:rFonts w:ascii="Times New Roman" w:hAnsi="Times New Roman" w:cs="Times New Roman"/>
          <w:sz w:val="24"/>
          <w:szCs w:val="24"/>
          <w:lang w:val="sr-Latn-RS"/>
        </w:rPr>
        <w:t>sa 143 (sto četrdeset tri) bodova</w:t>
      </w:r>
      <w:r w:rsidR="002950A5" w:rsidRPr="002950A5">
        <w:rPr>
          <w:rFonts w:ascii="Times New Roman" w:hAnsi="Times New Roman" w:cs="Times New Roman"/>
          <w:sz w:val="24"/>
          <w:szCs w:val="24"/>
          <w:lang w:val="sr-Latn-RS"/>
        </w:rPr>
        <w:t>;</w:t>
      </w:r>
    </w:p>
    <w:p w14:paraId="68AFCDD3" w14:textId="77777777" w:rsidR="00B136DC" w:rsidRPr="00B136DC" w:rsidRDefault="00B136DC" w:rsidP="00B136DC">
      <w:pPr>
        <w:pStyle w:val="ListParagraph"/>
        <w:rPr>
          <w:rFonts w:ascii="Times New Roman" w:hAnsi="Times New Roman" w:cs="Times New Roman"/>
          <w:sz w:val="24"/>
          <w:szCs w:val="24"/>
          <w:lang w:val="sr-Latn-RS"/>
        </w:rPr>
      </w:pPr>
    </w:p>
    <w:p w14:paraId="1EE25247" w14:textId="3576D848" w:rsidR="00B136DC" w:rsidRDefault="00B136DC" w:rsidP="00B136DC">
      <w:pPr>
        <w:pStyle w:val="ListParagraph"/>
        <w:numPr>
          <w:ilvl w:val="1"/>
          <w:numId w:val="38"/>
        </w:numPr>
        <w:spacing w:line="240" w:lineRule="auto"/>
        <w:jc w:val="both"/>
        <w:rPr>
          <w:rFonts w:ascii="Times New Roman" w:hAnsi="Times New Roman" w:cs="Times New Roman"/>
          <w:sz w:val="24"/>
          <w:szCs w:val="24"/>
          <w:lang w:val="sr-Latn-RS"/>
        </w:rPr>
      </w:pPr>
      <w:r w:rsidRPr="00B136DC">
        <w:rPr>
          <w:rFonts w:ascii="Times New Roman" w:hAnsi="Times New Roman" w:cs="Times New Roman"/>
          <w:sz w:val="24"/>
          <w:szCs w:val="24"/>
          <w:lang w:val="sr-Latn-RS"/>
        </w:rPr>
        <w:t xml:space="preserve">Predmet počinjen uz priznanje krivice u toku glavnog pretresa ocenjuje </w:t>
      </w:r>
      <w:r>
        <w:rPr>
          <w:rFonts w:ascii="Times New Roman" w:hAnsi="Times New Roman" w:cs="Times New Roman"/>
          <w:sz w:val="24"/>
          <w:szCs w:val="24"/>
          <w:lang w:val="sr-Latn-RS"/>
        </w:rPr>
        <w:t>se sa 167 (sto šezdeset sedam) bodova</w:t>
      </w:r>
      <w:r w:rsidRPr="00B136DC">
        <w:rPr>
          <w:rFonts w:ascii="Times New Roman" w:hAnsi="Times New Roman" w:cs="Times New Roman"/>
          <w:sz w:val="24"/>
          <w:szCs w:val="24"/>
          <w:lang w:val="sr-Latn-RS"/>
        </w:rPr>
        <w:t xml:space="preserve"> za predsednika pretresnog veća, dok s</w:t>
      </w:r>
      <w:r>
        <w:rPr>
          <w:rFonts w:ascii="Times New Roman" w:hAnsi="Times New Roman" w:cs="Times New Roman"/>
          <w:sz w:val="24"/>
          <w:szCs w:val="24"/>
          <w:lang w:val="sr-Latn-RS"/>
        </w:rPr>
        <w:t>e za članove pretresnog veća iz</w:t>
      </w:r>
      <w:r w:rsidRPr="00B136DC">
        <w:rPr>
          <w:rFonts w:ascii="Times New Roman" w:hAnsi="Times New Roman" w:cs="Times New Roman"/>
          <w:sz w:val="24"/>
          <w:szCs w:val="24"/>
          <w:lang w:val="sr-Latn-RS"/>
        </w:rPr>
        <w:t xml:space="preserve">računava 10% bodova koji se računaju za predsednika </w:t>
      </w:r>
      <w:r>
        <w:rPr>
          <w:rFonts w:ascii="Times New Roman" w:hAnsi="Times New Roman" w:cs="Times New Roman"/>
          <w:sz w:val="24"/>
          <w:szCs w:val="24"/>
          <w:lang w:val="sr-Latn-RS"/>
        </w:rPr>
        <w:t>pretresnog</w:t>
      </w:r>
      <w:r w:rsidRPr="00B136D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veća</w:t>
      </w:r>
      <w:r w:rsidRPr="00B136DC">
        <w:rPr>
          <w:rFonts w:ascii="Times New Roman" w:hAnsi="Times New Roman" w:cs="Times New Roman"/>
          <w:sz w:val="24"/>
          <w:szCs w:val="24"/>
          <w:lang w:val="sr-Latn-RS"/>
        </w:rPr>
        <w:t xml:space="preserve"> ;</w:t>
      </w:r>
    </w:p>
    <w:p w14:paraId="47755DCB" w14:textId="77777777" w:rsidR="00B136DC" w:rsidRPr="00B136DC" w:rsidRDefault="00B136DC" w:rsidP="00B136DC">
      <w:pPr>
        <w:pStyle w:val="ListParagraph"/>
        <w:rPr>
          <w:rFonts w:ascii="Times New Roman" w:hAnsi="Times New Roman" w:cs="Times New Roman"/>
          <w:sz w:val="24"/>
          <w:szCs w:val="24"/>
          <w:lang w:val="sr-Latn-RS"/>
        </w:rPr>
      </w:pPr>
    </w:p>
    <w:p w14:paraId="2B5411A8" w14:textId="0AEFF98B" w:rsidR="00B136DC" w:rsidRDefault="00A14A12" w:rsidP="00A14A12">
      <w:pPr>
        <w:pStyle w:val="ListParagraph"/>
        <w:numPr>
          <w:ilvl w:val="1"/>
          <w:numId w:val="38"/>
        </w:numPr>
        <w:spacing w:line="240" w:lineRule="auto"/>
        <w:jc w:val="both"/>
        <w:rPr>
          <w:rFonts w:ascii="Times New Roman" w:hAnsi="Times New Roman" w:cs="Times New Roman"/>
          <w:sz w:val="24"/>
          <w:szCs w:val="24"/>
          <w:lang w:val="sr-Latn-RS"/>
        </w:rPr>
      </w:pPr>
      <w:r w:rsidRPr="00B136DC">
        <w:rPr>
          <w:rFonts w:ascii="Times New Roman" w:hAnsi="Times New Roman" w:cs="Times New Roman"/>
          <w:sz w:val="24"/>
          <w:szCs w:val="24"/>
          <w:lang w:val="sr-Latn-RS"/>
        </w:rPr>
        <w:t>Predmet</w:t>
      </w:r>
      <w:r w:rsidRPr="00A14A12">
        <w:rPr>
          <w:rFonts w:ascii="Times New Roman" w:hAnsi="Times New Roman" w:cs="Times New Roman"/>
          <w:sz w:val="24"/>
          <w:szCs w:val="24"/>
          <w:lang w:val="sr-Latn-RS"/>
        </w:rPr>
        <w:t xml:space="preserve"> počinjen sporazumom o priznanju krivice ocenjuje se sa 143 (sto četrdeset tri) </w:t>
      </w:r>
      <w:r>
        <w:rPr>
          <w:rFonts w:ascii="Times New Roman" w:hAnsi="Times New Roman" w:cs="Times New Roman"/>
          <w:sz w:val="24"/>
          <w:szCs w:val="24"/>
          <w:lang w:val="sr-Latn-RS"/>
        </w:rPr>
        <w:t>bodova</w:t>
      </w:r>
      <w:r w:rsidRPr="002950A5">
        <w:rPr>
          <w:rFonts w:ascii="Times New Roman" w:hAnsi="Times New Roman" w:cs="Times New Roman"/>
          <w:sz w:val="24"/>
          <w:szCs w:val="24"/>
          <w:lang w:val="sr-Latn-RS"/>
        </w:rPr>
        <w:t>;</w:t>
      </w:r>
    </w:p>
    <w:p w14:paraId="6B82DFC4" w14:textId="77777777" w:rsidR="00A14A12" w:rsidRPr="00A14A12" w:rsidRDefault="00A14A12" w:rsidP="00A14A12">
      <w:pPr>
        <w:pStyle w:val="ListParagraph"/>
        <w:rPr>
          <w:rFonts w:ascii="Times New Roman" w:hAnsi="Times New Roman" w:cs="Times New Roman"/>
          <w:sz w:val="24"/>
          <w:szCs w:val="24"/>
          <w:lang w:val="sr-Latn-RS"/>
        </w:rPr>
      </w:pPr>
    </w:p>
    <w:p w14:paraId="334508BD" w14:textId="31054D1E" w:rsidR="00A14A12" w:rsidRDefault="00A14A12" w:rsidP="00A14A12">
      <w:pPr>
        <w:pStyle w:val="ListParagraph"/>
        <w:numPr>
          <w:ilvl w:val="1"/>
          <w:numId w:val="38"/>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počinjen rešenjem</w:t>
      </w:r>
      <w:r w:rsidRPr="00A14A12">
        <w:rPr>
          <w:rFonts w:ascii="Times New Roman" w:hAnsi="Times New Roman" w:cs="Times New Roman"/>
          <w:sz w:val="24"/>
          <w:szCs w:val="24"/>
          <w:lang w:val="sr-Latn-RS"/>
        </w:rPr>
        <w:t xml:space="preserve"> o odbacivanj</w:t>
      </w:r>
      <w:r>
        <w:rPr>
          <w:rFonts w:ascii="Times New Roman" w:hAnsi="Times New Roman" w:cs="Times New Roman"/>
          <w:sz w:val="24"/>
          <w:szCs w:val="24"/>
          <w:lang w:val="sr-Latn-RS"/>
        </w:rPr>
        <w:t>u optužnice nakon početne rasprave</w:t>
      </w:r>
      <w:r w:rsidRPr="00A14A12">
        <w:rPr>
          <w:rFonts w:ascii="Times New Roman" w:hAnsi="Times New Roman" w:cs="Times New Roman"/>
          <w:sz w:val="24"/>
          <w:szCs w:val="24"/>
          <w:lang w:val="sr-Latn-RS"/>
        </w:rPr>
        <w:t xml:space="preserve">, ocenjuje se sa 150 (sto pedeset) </w:t>
      </w:r>
      <w:r>
        <w:rPr>
          <w:rFonts w:ascii="Times New Roman" w:hAnsi="Times New Roman" w:cs="Times New Roman"/>
          <w:sz w:val="24"/>
          <w:szCs w:val="24"/>
          <w:lang w:val="sr-Latn-RS"/>
        </w:rPr>
        <w:t>bodova</w:t>
      </w:r>
      <w:r w:rsidRPr="002950A5">
        <w:rPr>
          <w:rFonts w:ascii="Times New Roman" w:hAnsi="Times New Roman" w:cs="Times New Roman"/>
          <w:sz w:val="24"/>
          <w:szCs w:val="24"/>
          <w:lang w:val="sr-Latn-RS"/>
        </w:rPr>
        <w:t>;</w:t>
      </w:r>
    </w:p>
    <w:p w14:paraId="530AC20E" w14:textId="77777777" w:rsidR="00A14A12" w:rsidRPr="00A14A12" w:rsidRDefault="00A14A12" w:rsidP="00A14A12">
      <w:pPr>
        <w:pStyle w:val="ListParagraph"/>
        <w:rPr>
          <w:rFonts w:ascii="Times New Roman" w:hAnsi="Times New Roman" w:cs="Times New Roman"/>
          <w:sz w:val="24"/>
          <w:szCs w:val="24"/>
          <w:lang w:val="sr-Latn-RS"/>
        </w:rPr>
      </w:pPr>
    </w:p>
    <w:p w14:paraId="289AB275" w14:textId="6DB38090" w:rsidR="00A14A12" w:rsidRDefault="00A14A12" w:rsidP="00A14A12">
      <w:pPr>
        <w:pStyle w:val="ListParagraph"/>
        <w:numPr>
          <w:ilvl w:val="1"/>
          <w:numId w:val="38"/>
        </w:numPr>
        <w:spacing w:line="240" w:lineRule="auto"/>
        <w:jc w:val="both"/>
        <w:rPr>
          <w:rFonts w:ascii="Times New Roman" w:hAnsi="Times New Roman" w:cs="Times New Roman"/>
          <w:sz w:val="24"/>
          <w:szCs w:val="24"/>
          <w:lang w:val="sr-Latn-RS"/>
        </w:rPr>
      </w:pPr>
      <w:r w:rsidRPr="00A14A12">
        <w:rPr>
          <w:rFonts w:ascii="Times New Roman" w:hAnsi="Times New Roman" w:cs="Times New Roman"/>
          <w:sz w:val="24"/>
          <w:szCs w:val="24"/>
          <w:lang w:val="sr-Latn-RS"/>
        </w:rPr>
        <w:t>Predmet rešen u krivičnom postupku, uključujući i</w:t>
      </w:r>
      <w:r w:rsidR="00233874">
        <w:rPr>
          <w:rFonts w:ascii="Times New Roman" w:hAnsi="Times New Roman" w:cs="Times New Roman"/>
          <w:sz w:val="24"/>
          <w:szCs w:val="24"/>
          <w:lang w:val="sr-Latn-RS"/>
        </w:rPr>
        <w:t xml:space="preserve"> donošenje rešenja o</w:t>
      </w:r>
      <w:r w:rsidRPr="00A14A12">
        <w:rPr>
          <w:rFonts w:ascii="Times New Roman" w:hAnsi="Times New Roman" w:cs="Times New Roman"/>
          <w:sz w:val="24"/>
          <w:szCs w:val="24"/>
          <w:lang w:val="sr-Latn-RS"/>
        </w:rPr>
        <w:t xml:space="preserve"> zastarelost</w:t>
      </w:r>
      <w:r w:rsidR="00233874">
        <w:rPr>
          <w:rFonts w:ascii="Times New Roman" w:hAnsi="Times New Roman" w:cs="Times New Roman"/>
          <w:sz w:val="24"/>
          <w:szCs w:val="24"/>
          <w:lang w:val="sr-Latn-RS"/>
        </w:rPr>
        <w:t>i</w:t>
      </w:r>
      <w:r w:rsidRPr="00A14A12">
        <w:rPr>
          <w:rFonts w:ascii="Times New Roman" w:hAnsi="Times New Roman" w:cs="Times New Roman"/>
          <w:sz w:val="24"/>
          <w:szCs w:val="24"/>
          <w:lang w:val="sr-Latn-RS"/>
        </w:rPr>
        <w:t xml:space="preserve">, ocenjuje se sa 20 (dvadeset) bodova za predsednika </w:t>
      </w:r>
      <w:r w:rsidR="00233874">
        <w:rPr>
          <w:rFonts w:ascii="Times New Roman" w:hAnsi="Times New Roman" w:cs="Times New Roman"/>
          <w:sz w:val="24"/>
          <w:szCs w:val="24"/>
          <w:lang w:val="sr-Latn-RS"/>
        </w:rPr>
        <w:t xml:space="preserve">pretresnog </w:t>
      </w:r>
      <w:r w:rsidRPr="00A14A12">
        <w:rPr>
          <w:rFonts w:ascii="Times New Roman" w:hAnsi="Times New Roman" w:cs="Times New Roman"/>
          <w:sz w:val="24"/>
          <w:szCs w:val="24"/>
          <w:lang w:val="sr-Latn-RS"/>
        </w:rPr>
        <w:t>veća.</w:t>
      </w:r>
    </w:p>
    <w:p w14:paraId="6F6CFEFF" w14:textId="797A2098" w:rsidR="00233874" w:rsidRPr="00A14A12" w:rsidRDefault="00233874" w:rsidP="00233874">
      <w:pPr>
        <w:pStyle w:val="ListParagraph"/>
        <w:spacing w:line="240" w:lineRule="auto"/>
        <w:ind w:left="0"/>
        <w:jc w:val="both"/>
        <w:rPr>
          <w:rFonts w:ascii="Times New Roman" w:hAnsi="Times New Roman" w:cs="Times New Roman"/>
          <w:sz w:val="24"/>
          <w:szCs w:val="24"/>
          <w:lang w:val="sr-Latn-RS"/>
        </w:rPr>
      </w:pPr>
    </w:p>
    <w:p w14:paraId="7CE45443" w14:textId="020B83A3" w:rsidR="002950A5" w:rsidRPr="00A14A12" w:rsidRDefault="00A14A12" w:rsidP="00A14A12">
      <w:pPr>
        <w:pStyle w:val="ListParagraph"/>
        <w:spacing w:line="240" w:lineRule="auto"/>
        <w:ind w:left="0"/>
        <w:jc w:val="both"/>
        <w:rPr>
          <w:rFonts w:ascii="Times New Roman" w:hAnsi="Times New Roman" w:cs="Times New Roman"/>
          <w:sz w:val="24"/>
          <w:szCs w:val="24"/>
          <w:lang w:val="sr-Latn-RS"/>
        </w:rPr>
      </w:pPr>
      <w:r w:rsidRPr="00A14A12">
        <w:rPr>
          <w:rFonts w:ascii="Times New Roman" w:hAnsi="Times New Roman" w:cs="Times New Roman"/>
          <w:sz w:val="24"/>
          <w:szCs w:val="24"/>
          <w:lang w:val="sr-Latn-RS"/>
        </w:rPr>
        <w:t>1.8. Predmeti za mere bezbednosti okr</w:t>
      </w:r>
      <w:r w:rsidR="00233874">
        <w:rPr>
          <w:rFonts w:ascii="Times New Roman" w:hAnsi="Times New Roman" w:cs="Times New Roman"/>
          <w:sz w:val="24"/>
          <w:szCs w:val="24"/>
          <w:lang w:val="sr-Latn-RS"/>
        </w:rPr>
        <w:t>ivljenog u prethodnom postupku ocenjuju</w:t>
      </w:r>
      <w:r w:rsidRPr="00A14A12">
        <w:rPr>
          <w:rFonts w:ascii="Times New Roman" w:hAnsi="Times New Roman" w:cs="Times New Roman"/>
          <w:sz w:val="24"/>
          <w:szCs w:val="24"/>
          <w:lang w:val="sr-Latn-RS"/>
        </w:rPr>
        <w:t xml:space="preserve"> se sa po 30 (trideset) bodova.</w:t>
      </w:r>
    </w:p>
    <w:p w14:paraId="193EF7EC" w14:textId="48BDD8CA" w:rsidR="006867A6" w:rsidRPr="00233874" w:rsidRDefault="00D910FB" w:rsidP="00233874">
      <w:pPr>
        <w:spacing w:line="240" w:lineRule="auto"/>
        <w:ind w:left="720"/>
        <w:jc w:val="both"/>
        <w:rPr>
          <w:rFonts w:ascii="Times New Roman" w:hAnsi="Times New Roman" w:cs="Times New Roman"/>
          <w:sz w:val="24"/>
          <w:szCs w:val="24"/>
          <w:highlight w:val="yellow"/>
          <w:lang w:val="sr-Latn-RS"/>
        </w:rPr>
      </w:pPr>
      <w:r w:rsidRPr="00D52AD2">
        <w:rPr>
          <w:rFonts w:ascii="Times New Roman" w:hAnsi="Times New Roman" w:cs="Times New Roman"/>
          <w:sz w:val="24"/>
          <w:szCs w:val="24"/>
          <w:highlight w:val="yellow"/>
          <w:lang w:val="sr-Latn-RS"/>
        </w:rPr>
        <w:t xml:space="preserve"> </w:t>
      </w:r>
    </w:p>
    <w:p w14:paraId="22943B19" w14:textId="0F12424D" w:rsidR="00976CD9" w:rsidRPr="00A14A12" w:rsidRDefault="00831839" w:rsidP="00976CD9">
      <w:pPr>
        <w:spacing w:line="240" w:lineRule="auto"/>
        <w:jc w:val="center"/>
        <w:rPr>
          <w:rFonts w:ascii="Times New Roman" w:hAnsi="Times New Roman" w:cs="Times New Roman"/>
          <w:b/>
          <w:sz w:val="24"/>
          <w:szCs w:val="24"/>
          <w:lang w:val="sr-Latn-RS"/>
        </w:rPr>
      </w:pPr>
      <w:r w:rsidRPr="00A14A12">
        <w:rPr>
          <w:rFonts w:ascii="Times New Roman" w:hAnsi="Times New Roman" w:cs="Times New Roman"/>
          <w:b/>
          <w:sz w:val="24"/>
          <w:szCs w:val="24"/>
          <w:lang w:val="sr-Latn-RS"/>
        </w:rPr>
        <w:t>Član</w:t>
      </w:r>
      <w:r w:rsidR="001842BE" w:rsidRPr="00A14A12">
        <w:rPr>
          <w:rFonts w:ascii="Times New Roman" w:hAnsi="Times New Roman" w:cs="Times New Roman"/>
          <w:b/>
          <w:sz w:val="24"/>
          <w:szCs w:val="24"/>
          <w:lang w:val="sr-Latn-RS"/>
        </w:rPr>
        <w:t xml:space="preserve"> 15</w:t>
      </w:r>
      <w:r w:rsidR="00A14A12" w:rsidRPr="00A14A12">
        <w:rPr>
          <w:rFonts w:ascii="Times New Roman" w:hAnsi="Times New Roman" w:cs="Times New Roman"/>
          <w:b/>
          <w:sz w:val="24"/>
          <w:szCs w:val="24"/>
          <w:lang w:val="sr-Latn-RS"/>
        </w:rPr>
        <w:t>.</w:t>
      </w:r>
    </w:p>
    <w:p w14:paraId="58401C27" w14:textId="77777777" w:rsidR="008311F9" w:rsidRDefault="008311F9" w:rsidP="00976CD9">
      <w:pPr>
        <w:spacing w:line="240" w:lineRule="auto"/>
        <w:jc w:val="center"/>
        <w:rPr>
          <w:rFonts w:ascii="Times New Roman" w:hAnsi="Times New Roman" w:cs="Times New Roman"/>
          <w:b/>
          <w:sz w:val="24"/>
          <w:szCs w:val="24"/>
          <w:highlight w:val="yellow"/>
          <w:lang w:val="sr-Latn-RS"/>
        </w:rPr>
      </w:pPr>
    </w:p>
    <w:p w14:paraId="50551CAD" w14:textId="1FC99101" w:rsidR="008311F9" w:rsidRPr="0098643F" w:rsidRDefault="008311F9" w:rsidP="008311F9">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Osnovnom sudu – Departman za teška krivična dela</w:t>
      </w:r>
    </w:p>
    <w:p w14:paraId="6C39FCF3" w14:textId="77777777" w:rsidR="008311F9" w:rsidRPr="00D52AD2" w:rsidRDefault="008311F9" w:rsidP="008311F9">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07A9E9E5" w14:textId="1F858B1D" w:rsidR="008311F9" w:rsidRPr="002458A7" w:rsidRDefault="008311F9" w:rsidP="008311F9">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lastRenderedPageBreak/>
        <w:t>1. Norma rada i odgovarajuće bodovne vrednosti za predmete koje u sudskom postupku razmatra</w:t>
      </w:r>
      <w:r>
        <w:rPr>
          <w:rFonts w:ascii="Times New Roman" w:hAnsi="Times New Roman" w:cs="Times New Roman"/>
          <w:sz w:val="24"/>
          <w:szCs w:val="24"/>
          <w:lang w:val="sr-Latn-RS"/>
        </w:rPr>
        <w:t>ju i rešavaju sudije Osnovnog</w:t>
      </w:r>
      <w:r w:rsidRPr="002458A7">
        <w:rPr>
          <w:rFonts w:ascii="Times New Roman" w:hAnsi="Times New Roman" w:cs="Times New Roman"/>
          <w:sz w:val="24"/>
          <w:szCs w:val="24"/>
          <w:lang w:val="sr-Latn-RS"/>
        </w:rPr>
        <w:t xml:space="preserve"> suda – </w:t>
      </w:r>
      <w:r w:rsidRPr="00DE5F5B">
        <w:rPr>
          <w:rFonts w:ascii="Times New Roman" w:hAnsi="Times New Roman" w:cs="Times New Roman"/>
          <w:sz w:val="24"/>
          <w:szCs w:val="24"/>
          <w:lang w:val="sr-Latn-RS"/>
        </w:rPr>
        <w:t>Departman za teška krivična dela</w:t>
      </w:r>
      <w:r w:rsidRPr="002458A7">
        <w:rPr>
          <w:rFonts w:ascii="Times New Roman" w:hAnsi="Times New Roman" w:cs="Times New Roman"/>
          <w:sz w:val="24"/>
          <w:szCs w:val="24"/>
          <w:lang w:val="sr-Latn-RS"/>
        </w:rPr>
        <w:t>, određuju se prema kategorijama predmeta i to:</w:t>
      </w:r>
    </w:p>
    <w:p w14:paraId="1C7EB429" w14:textId="77777777" w:rsidR="008311F9" w:rsidRDefault="008311F9" w:rsidP="008311F9">
      <w:pPr>
        <w:pStyle w:val="ListParagraph"/>
        <w:numPr>
          <w:ilvl w:val="1"/>
          <w:numId w:val="41"/>
        </w:numPr>
        <w:spacing w:line="240" w:lineRule="auto"/>
        <w:jc w:val="both"/>
        <w:rPr>
          <w:rFonts w:ascii="Times New Roman" w:hAnsi="Times New Roman" w:cs="Times New Roman"/>
          <w:sz w:val="24"/>
          <w:szCs w:val="24"/>
          <w:lang w:val="sr-Latn-RS"/>
        </w:rPr>
      </w:pPr>
      <w:r w:rsidRPr="00C52EF0">
        <w:rPr>
          <w:rFonts w:ascii="Times New Roman" w:hAnsi="Times New Roman" w:cs="Times New Roman"/>
          <w:sz w:val="24"/>
          <w:szCs w:val="24"/>
          <w:lang w:val="sr-Latn-RS"/>
        </w:rPr>
        <w:t xml:space="preserve">Predmeti koji su u nadležnosti ovog departmana, ocenjuju </w:t>
      </w:r>
      <w:r>
        <w:rPr>
          <w:rFonts w:ascii="Times New Roman" w:hAnsi="Times New Roman" w:cs="Times New Roman"/>
          <w:sz w:val="24"/>
          <w:szCs w:val="24"/>
          <w:lang w:val="sr-Latn-RS"/>
        </w:rPr>
        <w:t>se</w:t>
      </w:r>
      <w:r w:rsidRPr="003D6913">
        <w:rPr>
          <w:rFonts w:ascii="Times New Roman" w:hAnsi="Times New Roman" w:cs="Times New Roman"/>
          <w:sz w:val="24"/>
          <w:szCs w:val="24"/>
          <w:lang w:val="sr-Latn-RS"/>
        </w:rPr>
        <w:t xml:space="preserve"> sa 100 (sto) bodova,</w:t>
      </w:r>
      <w:r w:rsidRPr="00C52EF0">
        <w:rPr>
          <w:rFonts w:ascii="Times New Roman" w:hAnsi="Times New Roman" w:cs="Times New Roman"/>
          <w:sz w:val="24"/>
          <w:szCs w:val="24"/>
          <w:lang w:val="sr-Latn-RS"/>
        </w:rPr>
        <w:t xml:space="preserve"> osim ako ovim pravilnikom nije drugačije predviđeno;</w:t>
      </w:r>
    </w:p>
    <w:p w14:paraId="43D244B0" w14:textId="77777777" w:rsidR="008311F9" w:rsidRDefault="008311F9" w:rsidP="008311F9">
      <w:pPr>
        <w:pStyle w:val="ListParagraph"/>
        <w:spacing w:line="240" w:lineRule="auto"/>
        <w:ind w:left="0"/>
        <w:jc w:val="both"/>
        <w:rPr>
          <w:rFonts w:ascii="Times New Roman" w:hAnsi="Times New Roman" w:cs="Times New Roman"/>
          <w:sz w:val="24"/>
          <w:szCs w:val="24"/>
          <w:lang w:val="sr-Latn-RS"/>
        </w:rPr>
      </w:pPr>
    </w:p>
    <w:p w14:paraId="74A1EBD3" w14:textId="5504C7FD" w:rsidR="008311F9" w:rsidRDefault="008311F9" w:rsidP="008311F9">
      <w:pPr>
        <w:pStyle w:val="ListParagraph"/>
        <w:numPr>
          <w:ilvl w:val="1"/>
          <w:numId w:val="41"/>
        </w:numPr>
        <w:spacing w:line="240" w:lineRule="auto"/>
        <w:jc w:val="both"/>
        <w:rPr>
          <w:rFonts w:ascii="Times New Roman" w:hAnsi="Times New Roman" w:cs="Times New Roman"/>
          <w:sz w:val="24"/>
          <w:szCs w:val="24"/>
          <w:lang w:val="sr-Latn-RS"/>
        </w:rPr>
      </w:pPr>
      <w:r w:rsidRPr="00052831">
        <w:rPr>
          <w:rFonts w:ascii="Times New Roman" w:hAnsi="Times New Roman" w:cs="Times New Roman"/>
          <w:sz w:val="24"/>
          <w:szCs w:val="24"/>
          <w:lang w:val="sr-Latn-RS"/>
        </w:rPr>
        <w:t>Predmet počin</w:t>
      </w:r>
      <w:r w:rsidR="00254B42">
        <w:rPr>
          <w:rFonts w:ascii="Times New Roman" w:hAnsi="Times New Roman" w:cs="Times New Roman"/>
          <w:sz w:val="24"/>
          <w:szCs w:val="24"/>
          <w:lang w:val="sr-Latn-RS"/>
        </w:rPr>
        <w:t>jen otvaranjem glavnog pretresa</w:t>
      </w:r>
      <w:r w:rsidRPr="00052831">
        <w:rPr>
          <w:rFonts w:ascii="Times New Roman" w:hAnsi="Times New Roman" w:cs="Times New Roman"/>
          <w:sz w:val="24"/>
          <w:szCs w:val="24"/>
          <w:lang w:val="sr-Latn-RS"/>
        </w:rPr>
        <w:t xml:space="preserve"> za krivično delo za koje je propisana kazna doživotnog zatvora, ocenjuje se sa 300 (trista) bodova, za </w:t>
      </w:r>
      <w:r w:rsidR="00B40CCF">
        <w:rPr>
          <w:rFonts w:ascii="Times New Roman" w:hAnsi="Times New Roman" w:cs="Times New Roman"/>
          <w:sz w:val="24"/>
          <w:szCs w:val="24"/>
          <w:lang w:val="sr-Latn-RS"/>
        </w:rPr>
        <w:t xml:space="preserve">predsednika </w:t>
      </w:r>
      <w:r w:rsidRPr="00052831">
        <w:rPr>
          <w:rFonts w:ascii="Times New Roman" w:hAnsi="Times New Roman" w:cs="Times New Roman"/>
          <w:sz w:val="24"/>
          <w:szCs w:val="24"/>
          <w:lang w:val="sr-Latn-RS"/>
        </w:rPr>
        <w:t xml:space="preserve">pretresnog veća, dok se za članove pretresnog veća izračunava 10% </w:t>
      </w:r>
      <w:r>
        <w:rPr>
          <w:rFonts w:ascii="Times New Roman" w:hAnsi="Times New Roman" w:cs="Times New Roman"/>
          <w:sz w:val="24"/>
          <w:szCs w:val="24"/>
          <w:lang w:val="sr-Latn-RS"/>
        </w:rPr>
        <w:t>bodova koji se iz</w:t>
      </w:r>
      <w:r w:rsidRPr="00B66492">
        <w:rPr>
          <w:rFonts w:ascii="Times New Roman" w:hAnsi="Times New Roman" w:cs="Times New Roman"/>
          <w:sz w:val="24"/>
          <w:szCs w:val="24"/>
          <w:lang w:val="sr-Latn-RS"/>
        </w:rPr>
        <w:t xml:space="preserve">računavaju za </w:t>
      </w:r>
      <w:r w:rsidR="00B40CCF">
        <w:rPr>
          <w:rFonts w:ascii="Times New Roman" w:hAnsi="Times New Roman" w:cs="Times New Roman"/>
          <w:sz w:val="24"/>
          <w:szCs w:val="24"/>
          <w:lang w:val="sr-Latn-RS"/>
        </w:rPr>
        <w:t xml:space="preserve">predsednika </w:t>
      </w:r>
      <w:r w:rsidRPr="00B66492">
        <w:rPr>
          <w:rFonts w:ascii="Times New Roman" w:hAnsi="Times New Roman" w:cs="Times New Roman"/>
          <w:sz w:val="24"/>
          <w:szCs w:val="24"/>
          <w:lang w:val="sr-Latn-RS"/>
        </w:rPr>
        <w:t>pretresno</w:t>
      </w:r>
      <w:r>
        <w:rPr>
          <w:rFonts w:ascii="Times New Roman" w:hAnsi="Times New Roman" w:cs="Times New Roman"/>
          <w:sz w:val="24"/>
          <w:szCs w:val="24"/>
          <w:lang w:val="sr-Latn-RS"/>
        </w:rPr>
        <w:t>g veća;</w:t>
      </w:r>
    </w:p>
    <w:p w14:paraId="2737135C" w14:textId="77777777" w:rsidR="00254B42" w:rsidRPr="00254B42" w:rsidRDefault="00254B42" w:rsidP="00254B42">
      <w:pPr>
        <w:pStyle w:val="ListParagraph"/>
        <w:rPr>
          <w:rFonts w:ascii="Times New Roman" w:hAnsi="Times New Roman" w:cs="Times New Roman"/>
          <w:sz w:val="24"/>
          <w:szCs w:val="24"/>
          <w:lang w:val="sr-Latn-RS"/>
        </w:rPr>
      </w:pPr>
    </w:p>
    <w:p w14:paraId="2F2FECC1" w14:textId="55280AC0" w:rsidR="00E038D9" w:rsidRDefault="00E038D9" w:rsidP="00E038D9">
      <w:pPr>
        <w:pStyle w:val="ListParagraph"/>
        <w:numPr>
          <w:ilvl w:val="1"/>
          <w:numId w:val="41"/>
        </w:numPr>
        <w:spacing w:line="240" w:lineRule="auto"/>
        <w:jc w:val="both"/>
        <w:rPr>
          <w:rFonts w:ascii="Times New Roman" w:hAnsi="Times New Roman" w:cs="Times New Roman"/>
          <w:sz w:val="24"/>
          <w:szCs w:val="24"/>
          <w:lang w:val="sr-Latn-RS"/>
        </w:rPr>
      </w:pPr>
      <w:r w:rsidRPr="00E038D9">
        <w:rPr>
          <w:rFonts w:ascii="Times New Roman" w:hAnsi="Times New Roman" w:cs="Times New Roman"/>
          <w:sz w:val="24"/>
          <w:szCs w:val="24"/>
          <w:lang w:val="sr-Latn-RS"/>
        </w:rPr>
        <w:t xml:space="preserve">Predmet počinjen otvaranjem </w:t>
      </w:r>
      <w:r>
        <w:rPr>
          <w:rFonts w:ascii="Times New Roman" w:hAnsi="Times New Roman" w:cs="Times New Roman"/>
          <w:sz w:val="24"/>
          <w:szCs w:val="24"/>
          <w:lang w:val="sr-Latn-RS"/>
        </w:rPr>
        <w:t>glavnog pretresa</w:t>
      </w:r>
      <w:r w:rsidRPr="00E038D9">
        <w:rPr>
          <w:rFonts w:ascii="Times New Roman" w:hAnsi="Times New Roman" w:cs="Times New Roman"/>
          <w:sz w:val="24"/>
          <w:szCs w:val="24"/>
          <w:lang w:val="sr-Latn-RS"/>
        </w:rPr>
        <w:t xml:space="preserve"> za krivično delo za koje je zaprećena kazna do 25 (dvadeset pet) godina, ocenjuje se sa 200 (dvesta) bodova, za </w:t>
      </w:r>
      <w:r>
        <w:rPr>
          <w:rFonts w:ascii="Times New Roman" w:hAnsi="Times New Roman" w:cs="Times New Roman"/>
          <w:sz w:val="24"/>
          <w:szCs w:val="24"/>
          <w:lang w:val="sr-Latn-RS"/>
        </w:rPr>
        <w:t>predsednika</w:t>
      </w:r>
      <w:r w:rsidRPr="00E038D9">
        <w:rPr>
          <w:rFonts w:ascii="Times New Roman" w:hAnsi="Times New Roman" w:cs="Times New Roman"/>
          <w:sz w:val="24"/>
          <w:szCs w:val="24"/>
          <w:lang w:val="sr-Latn-RS"/>
        </w:rPr>
        <w:t xml:space="preserve"> pretresnog veća, dok se za članove pretresnog veća izračunava 10% od ukupnog broja bodova koji se izračunavaju </w:t>
      </w:r>
      <w:r>
        <w:rPr>
          <w:rFonts w:ascii="Times New Roman" w:hAnsi="Times New Roman" w:cs="Times New Roman"/>
          <w:sz w:val="24"/>
          <w:szCs w:val="24"/>
          <w:lang w:val="sr-Latn-RS"/>
        </w:rPr>
        <w:t xml:space="preserve">predsedniku </w:t>
      </w:r>
      <w:r w:rsidRPr="00E038D9">
        <w:rPr>
          <w:rFonts w:ascii="Times New Roman" w:hAnsi="Times New Roman" w:cs="Times New Roman"/>
          <w:sz w:val="24"/>
          <w:szCs w:val="24"/>
          <w:lang w:val="sr-Latn-RS"/>
        </w:rPr>
        <w:t>pretresnog veća;</w:t>
      </w:r>
      <w:r>
        <w:rPr>
          <w:rFonts w:ascii="Times New Roman" w:hAnsi="Times New Roman" w:cs="Times New Roman"/>
          <w:sz w:val="24"/>
          <w:szCs w:val="24"/>
          <w:lang w:val="sr-Latn-RS"/>
        </w:rPr>
        <w:t xml:space="preserve"> </w:t>
      </w:r>
    </w:p>
    <w:p w14:paraId="59E89775" w14:textId="77777777" w:rsidR="00E038D9" w:rsidRPr="00E038D9" w:rsidRDefault="00E038D9" w:rsidP="00E038D9">
      <w:pPr>
        <w:pStyle w:val="ListParagraph"/>
        <w:rPr>
          <w:rFonts w:ascii="Times New Roman" w:hAnsi="Times New Roman" w:cs="Times New Roman"/>
          <w:sz w:val="24"/>
          <w:szCs w:val="24"/>
          <w:lang w:val="sr-Latn-RS"/>
        </w:rPr>
      </w:pPr>
    </w:p>
    <w:p w14:paraId="4013A6AF" w14:textId="6C2DD7F4" w:rsidR="00E038D9" w:rsidRDefault="00E038D9" w:rsidP="00E038D9">
      <w:pPr>
        <w:pStyle w:val="ListParagraph"/>
        <w:numPr>
          <w:ilvl w:val="1"/>
          <w:numId w:val="41"/>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počinjen otvaranjem glavnog pretresa</w:t>
      </w:r>
      <w:r w:rsidRPr="00E038D9">
        <w:rPr>
          <w:rFonts w:ascii="Times New Roman" w:hAnsi="Times New Roman" w:cs="Times New Roman"/>
          <w:sz w:val="24"/>
          <w:szCs w:val="24"/>
          <w:lang w:val="sr-Latn-RS"/>
        </w:rPr>
        <w:t xml:space="preserve"> za krivično delo gde je uključeno 10 (deset) i više optuženih, ocenjuje se sa 200 (dvesta) bodova, za predsednika pretresnog veća, dok za članove pretresnog veća izračunava se 10% bodova koji se izračunavaju predsedniku pretresnog veća;</w:t>
      </w:r>
    </w:p>
    <w:p w14:paraId="5C7A8AD5" w14:textId="77777777" w:rsidR="00512B74" w:rsidRPr="00512B74" w:rsidRDefault="00512B74" w:rsidP="00512B74">
      <w:pPr>
        <w:pStyle w:val="ListParagraph"/>
        <w:rPr>
          <w:rFonts w:ascii="Times New Roman" w:hAnsi="Times New Roman" w:cs="Times New Roman"/>
          <w:sz w:val="24"/>
          <w:szCs w:val="24"/>
          <w:lang w:val="sr-Latn-RS"/>
        </w:rPr>
      </w:pPr>
    </w:p>
    <w:p w14:paraId="2B3950AF" w14:textId="758BF97B" w:rsidR="00E038D9" w:rsidRDefault="00E038D9" w:rsidP="00512B74">
      <w:pPr>
        <w:pStyle w:val="ListParagraph"/>
        <w:numPr>
          <w:ilvl w:val="1"/>
          <w:numId w:val="41"/>
        </w:numPr>
        <w:spacing w:line="240" w:lineRule="auto"/>
        <w:jc w:val="both"/>
        <w:rPr>
          <w:rFonts w:ascii="Times New Roman" w:hAnsi="Times New Roman" w:cs="Times New Roman"/>
          <w:sz w:val="24"/>
          <w:szCs w:val="24"/>
          <w:lang w:val="sr-Latn-RS"/>
        </w:rPr>
      </w:pPr>
      <w:r w:rsidRPr="00512B74">
        <w:rPr>
          <w:rFonts w:ascii="Times New Roman" w:hAnsi="Times New Roman" w:cs="Times New Roman"/>
          <w:sz w:val="24"/>
          <w:szCs w:val="24"/>
          <w:lang w:val="sr-Latn-RS"/>
        </w:rPr>
        <w:t xml:space="preserve">Predmet počinjen otvaranjem </w:t>
      </w:r>
      <w:r w:rsidR="00512B74">
        <w:rPr>
          <w:rFonts w:ascii="Times New Roman" w:hAnsi="Times New Roman" w:cs="Times New Roman"/>
          <w:sz w:val="24"/>
          <w:szCs w:val="24"/>
          <w:lang w:val="sr-Latn-RS"/>
        </w:rPr>
        <w:t>glavnog pretresa</w:t>
      </w:r>
      <w:r w:rsidR="00512B74" w:rsidRPr="00E038D9">
        <w:rPr>
          <w:rFonts w:ascii="Times New Roman" w:hAnsi="Times New Roman" w:cs="Times New Roman"/>
          <w:sz w:val="24"/>
          <w:szCs w:val="24"/>
          <w:lang w:val="sr-Latn-RS"/>
        </w:rPr>
        <w:t xml:space="preserve"> </w:t>
      </w:r>
      <w:r w:rsidRPr="00512B74">
        <w:rPr>
          <w:rFonts w:ascii="Times New Roman" w:hAnsi="Times New Roman" w:cs="Times New Roman"/>
          <w:sz w:val="24"/>
          <w:szCs w:val="24"/>
          <w:lang w:val="sr-Latn-RS"/>
        </w:rPr>
        <w:t xml:space="preserve">za krivično delo iz poglavlja 33. (trideset i tri ) Krivičnog zakonika Republike Kosova, ocenjuje se sa 200 (dvesta) bodova, za </w:t>
      </w:r>
      <w:r w:rsidR="00512B74" w:rsidRPr="00E038D9">
        <w:rPr>
          <w:rFonts w:ascii="Times New Roman" w:hAnsi="Times New Roman" w:cs="Times New Roman"/>
          <w:sz w:val="24"/>
          <w:szCs w:val="24"/>
          <w:lang w:val="sr-Latn-RS"/>
        </w:rPr>
        <w:t xml:space="preserve">predsednika </w:t>
      </w:r>
      <w:r w:rsidRPr="00512B74">
        <w:rPr>
          <w:rFonts w:ascii="Times New Roman" w:hAnsi="Times New Roman" w:cs="Times New Roman"/>
          <w:sz w:val="24"/>
          <w:szCs w:val="24"/>
          <w:lang w:val="sr-Latn-RS"/>
        </w:rPr>
        <w:t xml:space="preserve">pretresnog veća, dok se za članove pretresnog veća izračunava 10% bodova koji se izračunavaju </w:t>
      </w:r>
      <w:r w:rsidR="00512B74">
        <w:rPr>
          <w:rFonts w:ascii="Times New Roman" w:hAnsi="Times New Roman" w:cs="Times New Roman"/>
          <w:sz w:val="24"/>
          <w:szCs w:val="24"/>
          <w:lang w:val="sr-Latn-RS"/>
        </w:rPr>
        <w:t xml:space="preserve">predsedniku </w:t>
      </w:r>
      <w:r w:rsidRPr="00512B74">
        <w:rPr>
          <w:rFonts w:ascii="Times New Roman" w:hAnsi="Times New Roman" w:cs="Times New Roman"/>
          <w:sz w:val="24"/>
          <w:szCs w:val="24"/>
          <w:lang w:val="sr-Latn-RS"/>
        </w:rPr>
        <w:t>pretresnog veća;</w:t>
      </w:r>
      <w:r w:rsidR="00512B74">
        <w:rPr>
          <w:rFonts w:ascii="Times New Roman" w:hAnsi="Times New Roman" w:cs="Times New Roman"/>
          <w:sz w:val="24"/>
          <w:szCs w:val="24"/>
          <w:lang w:val="sr-Latn-RS"/>
        </w:rPr>
        <w:t xml:space="preserve"> </w:t>
      </w:r>
    </w:p>
    <w:p w14:paraId="0882A900" w14:textId="77777777" w:rsidR="00512B74" w:rsidRPr="00512B74" w:rsidRDefault="00512B74" w:rsidP="00512B74">
      <w:pPr>
        <w:pStyle w:val="ListParagraph"/>
        <w:rPr>
          <w:rFonts w:ascii="Times New Roman" w:hAnsi="Times New Roman" w:cs="Times New Roman"/>
          <w:sz w:val="24"/>
          <w:szCs w:val="24"/>
          <w:lang w:val="sr-Latn-RS"/>
        </w:rPr>
      </w:pPr>
    </w:p>
    <w:p w14:paraId="1EDF303C" w14:textId="4116D3B9" w:rsidR="00D134CF" w:rsidRDefault="00D134CF" w:rsidP="00D134CF">
      <w:pPr>
        <w:pStyle w:val="ListParagraph"/>
        <w:numPr>
          <w:ilvl w:val="1"/>
          <w:numId w:val="41"/>
        </w:numPr>
        <w:spacing w:line="240" w:lineRule="auto"/>
        <w:jc w:val="both"/>
        <w:rPr>
          <w:rFonts w:ascii="Times New Roman" w:hAnsi="Times New Roman" w:cs="Times New Roman"/>
          <w:sz w:val="24"/>
          <w:szCs w:val="24"/>
          <w:lang w:val="sr-Latn-RS"/>
        </w:rPr>
      </w:pPr>
      <w:r w:rsidRPr="00D134CF">
        <w:rPr>
          <w:rFonts w:ascii="Times New Roman" w:hAnsi="Times New Roman" w:cs="Times New Roman"/>
          <w:sz w:val="24"/>
          <w:szCs w:val="24"/>
          <w:lang w:val="sr-Latn-RS"/>
        </w:rPr>
        <w:t>Predmet počinjen</w:t>
      </w:r>
      <w:r w:rsidRPr="00D134CF">
        <w:t xml:space="preserve"> </w:t>
      </w:r>
      <w:r w:rsidRPr="00D134CF">
        <w:rPr>
          <w:rFonts w:ascii="Times New Roman" w:hAnsi="Times New Roman" w:cs="Times New Roman"/>
          <w:sz w:val="24"/>
          <w:szCs w:val="24"/>
          <w:lang w:val="sr-Latn-RS"/>
        </w:rPr>
        <w:t xml:space="preserve">uz priznanje krivice tokom </w:t>
      </w:r>
      <w:r w:rsidR="00B87B6E">
        <w:rPr>
          <w:rFonts w:ascii="Times New Roman" w:hAnsi="Times New Roman" w:cs="Times New Roman"/>
          <w:sz w:val="24"/>
          <w:szCs w:val="24"/>
          <w:lang w:val="sr-Latn-RS"/>
        </w:rPr>
        <w:t xml:space="preserve">početne rasprave </w:t>
      </w:r>
      <w:r w:rsidRPr="00D134CF">
        <w:rPr>
          <w:rFonts w:ascii="Times New Roman" w:hAnsi="Times New Roman" w:cs="Times New Roman"/>
          <w:sz w:val="24"/>
          <w:szCs w:val="24"/>
          <w:lang w:val="sr-Latn-RS"/>
        </w:rPr>
        <w:t>ocenjuje se sa 143 (sto četrdeset tri) boda;</w:t>
      </w:r>
    </w:p>
    <w:p w14:paraId="0D6C2965" w14:textId="77777777" w:rsidR="00D134CF" w:rsidRPr="00D134CF" w:rsidRDefault="00D134CF" w:rsidP="00D134CF">
      <w:pPr>
        <w:pStyle w:val="ListParagraph"/>
        <w:rPr>
          <w:rFonts w:ascii="Times New Roman" w:hAnsi="Times New Roman" w:cs="Times New Roman"/>
          <w:sz w:val="24"/>
          <w:szCs w:val="24"/>
          <w:lang w:val="sr-Latn-RS"/>
        </w:rPr>
      </w:pPr>
    </w:p>
    <w:p w14:paraId="356B29FD" w14:textId="7C0937DB" w:rsidR="007374D3" w:rsidRDefault="007374D3" w:rsidP="007374D3">
      <w:pPr>
        <w:pStyle w:val="ListParagraph"/>
        <w:numPr>
          <w:ilvl w:val="1"/>
          <w:numId w:val="41"/>
        </w:numPr>
        <w:spacing w:line="240" w:lineRule="auto"/>
        <w:jc w:val="both"/>
        <w:rPr>
          <w:rFonts w:ascii="Times New Roman" w:hAnsi="Times New Roman" w:cs="Times New Roman"/>
          <w:sz w:val="24"/>
          <w:szCs w:val="24"/>
          <w:lang w:val="sr-Latn-RS"/>
        </w:rPr>
      </w:pPr>
      <w:r w:rsidRPr="007374D3">
        <w:rPr>
          <w:rFonts w:ascii="Times New Roman" w:hAnsi="Times New Roman" w:cs="Times New Roman"/>
          <w:sz w:val="24"/>
          <w:szCs w:val="24"/>
          <w:lang w:val="sr-Latn-RS"/>
        </w:rPr>
        <w:t>Predmet počinjen uz priznanje krivice u toku glavnog pretresa ocenjuje se s</w:t>
      </w:r>
      <w:r>
        <w:rPr>
          <w:rFonts w:ascii="Times New Roman" w:hAnsi="Times New Roman" w:cs="Times New Roman"/>
          <w:sz w:val="24"/>
          <w:szCs w:val="24"/>
          <w:lang w:val="sr-Latn-RS"/>
        </w:rPr>
        <w:t>a 167 (sto šezdeset sedam) bodova</w:t>
      </w:r>
      <w:r w:rsidRPr="007374D3">
        <w:rPr>
          <w:rFonts w:ascii="Times New Roman" w:hAnsi="Times New Roman" w:cs="Times New Roman"/>
          <w:sz w:val="24"/>
          <w:szCs w:val="24"/>
          <w:lang w:val="sr-Latn-RS"/>
        </w:rPr>
        <w:t xml:space="preserve"> za predsednika pretresnog veća, dok s</w:t>
      </w:r>
      <w:r>
        <w:rPr>
          <w:rFonts w:ascii="Times New Roman" w:hAnsi="Times New Roman" w:cs="Times New Roman"/>
          <w:sz w:val="24"/>
          <w:szCs w:val="24"/>
          <w:lang w:val="sr-Latn-RS"/>
        </w:rPr>
        <w:t>e za članove pretresnog veća iz</w:t>
      </w:r>
      <w:r w:rsidRPr="007374D3">
        <w:rPr>
          <w:rFonts w:ascii="Times New Roman" w:hAnsi="Times New Roman" w:cs="Times New Roman"/>
          <w:sz w:val="24"/>
          <w:szCs w:val="24"/>
          <w:lang w:val="sr-Latn-RS"/>
        </w:rPr>
        <w:t>računava 10% bodova koji se računaju za predsednika pretresnog</w:t>
      </w:r>
      <w:r>
        <w:rPr>
          <w:rFonts w:ascii="Times New Roman" w:hAnsi="Times New Roman" w:cs="Times New Roman"/>
          <w:sz w:val="24"/>
          <w:szCs w:val="24"/>
          <w:lang w:val="sr-Latn-RS"/>
        </w:rPr>
        <w:t xml:space="preserve"> veća</w:t>
      </w:r>
      <w:r w:rsidRPr="007374D3">
        <w:rPr>
          <w:rFonts w:ascii="Times New Roman" w:hAnsi="Times New Roman" w:cs="Times New Roman"/>
          <w:sz w:val="24"/>
          <w:szCs w:val="24"/>
          <w:lang w:val="sr-Latn-RS"/>
        </w:rPr>
        <w:t xml:space="preserve"> ;</w:t>
      </w:r>
    </w:p>
    <w:p w14:paraId="72792288" w14:textId="77777777" w:rsidR="007374D3" w:rsidRPr="007374D3" w:rsidRDefault="007374D3" w:rsidP="007374D3">
      <w:pPr>
        <w:pStyle w:val="ListParagraph"/>
        <w:rPr>
          <w:rFonts w:ascii="Times New Roman" w:hAnsi="Times New Roman" w:cs="Times New Roman"/>
          <w:sz w:val="24"/>
          <w:szCs w:val="24"/>
          <w:lang w:val="sr-Latn-RS"/>
        </w:rPr>
      </w:pPr>
    </w:p>
    <w:p w14:paraId="08B0B490" w14:textId="44B4E950" w:rsidR="007374D3" w:rsidRDefault="007374D3" w:rsidP="007374D3">
      <w:pPr>
        <w:pStyle w:val="ListParagraph"/>
        <w:numPr>
          <w:ilvl w:val="1"/>
          <w:numId w:val="41"/>
        </w:numPr>
        <w:spacing w:line="240" w:lineRule="auto"/>
        <w:jc w:val="both"/>
        <w:rPr>
          <w:rFonts w:ascii="Times New Roman" w:hAnsi="Times New Roman" w:cs="Times New Roman"/>
          <w:sz w:val="24"/>
          <w:szCs w:val="24"/>
          <w:lang w:val="sr-Latn-RS"/>
        </w:rPr>
      </w:pPr>
      <w:r w:rsidRPr="007374D3">
        <w:rPr>
          <w:rFonts w:ascii="Times New Roman" w:hAnsi="Times New Roman" w:cs="Times New Roman"/>
          <w:sz w:val="24"/>
          <w:szCs w:val="24"/>
          <w:lang w:val="sr-Latn-RS"/>
        </w:rPr>
        <w:t xml:space="preserve">Predmet počinjen sporazumom o priznanju krivice ocenjuje se sa 143 (sto četrdeset tri) </w:t>
      </w:r>
      <w:r w:rsidRPr="00D134CF">
        <w:rPr>
          <w:rFonts w:ascii="Times New Roman" w:hAnsi="Times New Roman" w:cs="Times New Roman"/>
          <w:sz w:val="24"/>
          <w:szCs w:val="24"/>
          <w:lang w:val="sr-Latn-RS"/>
        </w:rPr>
        <w:t>boda;</w:t>
      </w:r>
    </w:p>
    <w:p w14:paraId="6AE9AE33" w14:textId="77777777" w:rsidR="00B450E8" w:rsidRPr="00B450E8" w:rsidRDefault="00B450E8" w:rsidP="00B450E8">
      <w:pPr>
        <w:pStyle w:val="ListParagraph"/>
        <w:rPr>
          <w:rFonts w:ascii="Times New Roman" w:hAnsi="Times New Roman" w:cs="Times New Roman"/>
          <w:sz w:val="24"/>
          <w:szCs w:val="24"/>
          <w:lang w:val="sr-Latn-RS"/>
        </w:rPr>
      </w:pPr>
    </w:p>
    <w:p w14:paraId="6B67814B" w14:textId="01563F19" w:rsidR="00B450E8" w:rsidRDefault="00B450E8" w:rsidP="00B450E8">
      <w:pPr>
        <w:pStyle w:val="ListParagraph"/>
        <w:numPr>
          <w:ilvl w:val="1"/>
          <w:numId w:val="41"/>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počinjen sa rešenjem</w:t>
      </w:r>
      <w:r w:rsidRPr="00B450E8">
        <w:rPr>
          <w:rFonts w:ascii="Times New Roman" w:hAnsi="Times New Roman" w:cs="Times New Roman"/>
          <w:sz w:val="24"/>
          <w:szCs w:val="24"/>
          <w:lang w:val="sr-Latn-RS"/>
        </w:rPr>
        <w:t xml:space="preserve"> o odbacivanju optužnice nakon</w:t>
      </w:r>
      <w:r>
        <w:rPr>
          <w:rFonts w:ascii="Times New Roman" w:hAnsi="Times New Roman" w:cs="Times New Roman"/>
          <w:sz w:val="24"/>
          <w:szCs w:val="24"/>
          <w:lang w:val="sr-Latn-RS"/>
        </w:rPr>
        <w:t>početne rasprave</w:t>
      </w:r>
      <w:r w:rsidRPr="00B450E8">
        <w:rPr>
          <w:rFonts w:ascii="Times New Roman" w:hAnsi="Times New Roman" w:cs="Times New Roman"/>
          <w:sz w:val="24"/>
          <w:szCs w:val="24"/>
          <w:lang w:val="sr-Latn-RS"/>
        </w:rPr>
        <w:t>, ocenjuje se</w:t>
      </w:r>
      <w:r>
        <w:rPr>
          <w:rFonts w:ascii="Times New Roman" w:hAnsi="Times New Roman" w:cs="Times New Roman"/>
          <w:sz w:val="24"/>
          <w:szCs w:val="24"/>
          <w:lang w:val="sr-Latn-RS"/>
        </w:rPr>
        <w:t xml:space="preserve"> sa 150 (sto pedeset) bodova</w:t>
      </w:r>
      <w:r w:rsidRPr="00B450E8">
        <w:rPr>
          <w:rFonts w:ascii="Times New Roman" w:hAnsi="Times New Roman" w:cs="Times New Roman"/>
          <w:sz w:val="24"/>
          <w:szCs w:val="24"/>
          <w:lang w:val="sr-Latn-RS"/>
        </w:rPr>
        <w:t>;</w:t>
      </w:r>
    </w:p>
    <w:p w14:paraId="50A743D7" w14:textId="77777777" w:rsidR="00EA508C" w:rsidRPr="00EA508C" w:rsidRDefault="00EA508C" w:rsidP="00EA508C">
      <w:pPr>
        <w:pStyle w:val="ListParagraph"/>
        <w:rPr>
          <w:rFonts w:ascii="Times New Roman" w:hAnsi="Times New Roman" w:cs="Times New Roman"/>
          <w:sz w:val="24"/>
          <w:szCs w:val="24"/>
          <w:lang w:val="sr-Latn-RS"/>
        </w:rPr>
      </w:pPr>
    </w:p>
    <w:p w14:paraId="7170ECF5" w14:textId="40B9F441" w:rsidR="00E038D9" w:rsidRDefault="00E038D9" w:rsidP="00EA508C">
      <w:pPr>
        <w:pStyle w:val="ListParagraph"/>
        <w:numPr>
          <w:ilvl w:val="1"/>
          <w:numId w:val="41"/>
        </w:numPr>
        <w:spacing w:line="240" w:lineRule="auto"/>
        <w:jc w:val="both"/>
        <w:rPr>
          <w:rFonts w:ascii="Times New Roman" w:hAnsi="Times New Roman" w:cs="Times New Roman"/>
          <w:sz w:val="24"/>
          <w:szCs w:val="24"/>
          <w:lang w:val="sr-Latn-RS"/>
        </w:rPr>
      </w:pPr>
      <w:r w:rsidRPr="00EA508C">
        <w:rPr>
          <w:rFonts w:ascii="Times New Roman" w:hAnsi="Times New Roman" w:cs="Times New Roman"/>
          <w:sz w:val="24"/>
          <w:szCs w:val="24"/>
          <w:lang w:val="sr-Latn-RS"/>
        </w:rPr>
        <w:t xml:space="preserve">Razni krivični predmeti za koje se odlučuje u veće uključujući brisanje iz evidencije, međunarodno-pravnu saradnju, </w:t>
      </w:r>
      <w:r w:rsidR="00EA508C">
        <w:rPr>
          <w:rFonts w:ascii="Times New Roman" w:hAnsi="Times New Roman" w:cs="Times New Roman"/>
          <w:sz w:val="24"/>
          <w:szCs w:val="24"/>
          <w:lang w:val="sr-Latn-RS"/>
        </w:rPr>
        <w:t>spajanje kazni, ocenjuje se sa 40 (četrdeset</w:t>
      </w:r>
      <w:r w:rsidRPr="00EA508C">
        <w:rPr>
          <w:rFonts w:ascii="Times New Roman" w:hAnsi="Times New Roman" w:cs="Times New Roman"/>
          <w:sz w:val="24"/>
          <w:szCs w:val="24"/>
          <w:lang w:val="sr-Latn-RS"/>
        </w:rPr>
        <w:t>) bodova, za predsednika pretresnog veća, dok se za članove pretresnog veća izračunava 10% bodova koje se izračunavaju predsedniku pretresnog veća;</w:t>
      </w:r>
    </w:p>
    <w:p w14:paraId="01E55D57" w14:textId="77777777" w:rsidR="005B48F6" w:rsidRPr="005B48F6" w:rsidRDefault="005B48F6" w:rsidP="005B48F6">
      <w:pPr>
        <w:pStyle w:val="ListParagraph"/>
        <w:rPr>
          <w:rFonts w:ascii="Times New Roman" w:hAnsi="Times New Roman" w:cs="Times New Roman"/>
          <w:sz w:val="24"/>
          <w:szCs w:val="24"/>
          <w:lang w:val="sr-Latn-RS"/>
        </w:rPr>
      </w:pPr>
    </w:p>
    <w:p w14:paraId="38DC3C21" w14:textId="29050A39" w:rsidR="005B48F6" w:rsidRPr="00B045DE" w:rsidRDefault="005B48F6" w:rsidP="005B48F6">
      <w:pPr>
        <w:pStyle w:val="ListParagraph"/>
        <w:numPr>
          <w:ilvl w:val="1"/>
          <w:numId w:val="41"/>
        </w:numPr>
        <w:spacing w:line="240" w:lineRule="auto"/>
        <w:jc w:val="both"/>
        <w:rPr>
          <w:rFonts w:ascii="Times New Roman" w:hAnsi="Times New Roman" w:cs="Times New Roman"/>
          <w:sz w:val="24"/>
          <w:szCs w:val="24"/>
          <w:lang w:val="sr-Latn-RS"/>
        </w:rPr>
      </w:pPr>
      <w:r w:rsidRPr="005B48F6">
        <w:rPr>
          <w:rFonts w:ascii="Times New Roman" w:hAnsi="Times New Roman" w:cs="Times New Roman"/>
          <w:sz w:val="24"/>
          <w:szCs w:val="24"/>
          <w:lang w:val="sr-Latn-RS"/>
        </w:rPr>
        <w:lastRenderedPageBreak/>
        <w:t>Predmet</w:t>
      </w:r>
      <w:r>
        <w:rPr>
          <w:rFonts w:ascii="Times New Roman" w:hAnsi="Times New Roman" w:cs="Times New Roman"/>
          <w:sz w:val="24"/>
          <w:szCs w:val="24"/>
          <w:lang w:val="sr-Latn-RS"/>
        </w:rPr>
        <w:t>i</w:t>
      </w:r>
      <w:r w:rsidRPr="005B48F6">
        <w:rPr>
          <w:rFonts w:ascii="Times New Roman" w:hAnsi="Times New Roman" w:cs="Times New Roman"/>
          <w:sz w:val="24"/>
          <w:szCs w:val="24"/>
          <w:lang w:val="sr-Latn-RS"/>
        </w:rPr>
        <w:t xml:space="preserve"> rešen</w:t>
      </w:r>
      <w:r>
        <w:rPr>
          <w:rFonts w:ascii="Times New Roman" w:hAnsi="Times New Roman" w:cs="Times New Roman"/>
          <w:sz w:val="24"/>
          <w:szCs w:val="24"/>
          <w:lang w:val="sr-Latn-RS"/>
        </w:rPr>
        <w:t>i</w:t>
      </w:r>
      <w:r w:rsidRPr="005B48F6">
        <w:rPr>
          <w:rFonts w:ascii="Times New Roman" w:hAnsi="Times New Roman" w:cs="Times New Roman"/>
          <w:sz w:val="24"/>
          <w:szCs w:val="24"/>
          <w:lang w:val="sr-Latn-RS"/>
        </w:rPr>
        <w:t xml:space="preserve"> u krivičnom postupku, uključujući i donošenje rešenja </w:t>
      </w:r>
      <w:r>
        <w:rPr>
          <w:rFonts w:ascii="Times New Roman" w:hAnsi="Times New Roman" w:cs="Times New Roman"/>
          <w:sz w:val="24"/>
          <w:szCs w:val="24"/>
          <w:lang w:val="sr-Latn-RS"/>
        </w:rPr>
        <w:t xml:space="preserve">o zastarelosti, </w:t>
      </w:r>
      <w:r w:rsidRPr="00B045DE">
        <w:rPr>
          <w:rFonts w:ascii="Times New Roman" w:hAnsi="Times New Roman" w:cs="Times New Roman"/>
          <w:sz w:val="24"/>
          <w:szCs w:val="24"/>
          <w:lang w:val="sr-Latn-RS"/>
        </w:rPr>
        <w:t>ocenjuje se sa 30 (trideset) bodova za predsednika pretresnog veća, dok se za članove pretresnog veća izračunava 10% bodova koji se izračunavaju predsedniku pretresnog veća;</w:t>
      </w:r>
    </w:p>
    <w:p w14:paraId="661AF4DB" w14:textId="77777777" w:rsidR="005B48F6" w:rsidRPr="00B045DE" w:rsidRDefault="005B48F6" w:rsidP="005B48F6">
      <w:pPr>
        <w:pStyle w:val="ListParagraph"/>
        <w:rPr>
          <w:rFonts w:ascii="Times New Roman" w:hAnsi="Times New Roman" w:cs="Times New Roman"/>
          <w:sz w:val="24"/>
          <w:szCs w:val="24"/>
          <w:lang w:val="sr-Latn-RS"/>
        </w:rPr>
      </w:pPr>
    </w:p>
    <w:p w14:paraId="07BF8E0B" w14:textId="2C913D63" w:rsidR="00E038D9" w:rsidRDefault="00B045DE" w:rsidP="00B045DE">
      <w:pPr>
        <w:pStyle w:val="ListParagraph"/>
        <w:numPr>
          <w:ilvl w:val="1"/>
          <w:numId w:val="41"/>
        </w:numPr>
        <w:spacing w:line="240" w:lineRule="auto"/>
        <w:jc w:val="both"/>
        <w:rPr>
          <w:rFonts w:ascii="Times New Roman" w:hAnsi="Times New Roman" w:cs="Times New Roman"/>
          <w:sz w:val="24"/>
          <w:szCs w:val="24"/>
          <w:lang w:val="sr-Latn-RS"/>
        </w:rPr>
      </w:pPr>
      <w:r w:rsidRPr="00B045DE">
        <w:rPr>
          <w:rFonts w:ascii="Times New Roman" w:hAnsi="Times New Roman" w:cs="Times New Roman"/>
          <w:sz w:val="24"/>
          <w:szCs w:val="24"/>
          <w:lang w:val="sr-Latn-RS"/>
        </w:rPr>
        <w:t>Različiti rešeni krivični predmeti se ocenjuju sa 20 (dvadeset) bodova za predsednika veća, dok se za članove pretresnog veća izračunava 10% bodova koji se izračunavaju predsedniku pretresnog veća.</w:t>
      </w:r>
    </w:p>
    <w:p w14:paraId="258B9234" w14:textId="77777777" w:rsidR="00B045DE" w:rsidRPr="00B045DE" w:rsidRDefault="00B045DE" w:rsidP="00B045DE">
      <w:pPr>
        <w:pStyle w:val="ListParagraph"/>
        <w:rPr>
          <w:rFonts w:ascii="Times New Roman" w:hAnsi="Times New Roman" w:cs="Times New Roman"/>
          <w:sz w:val="24"/>
          <w:szCs w:val="24"/>
          <w:lang w:val="sr-Latn-RS"/>
        </w:rPr>
      </w:pPr>
    </w:p>
    <w:p w14:paraId="5AECD74E" w14:textId="4FD60D2D" w:rsidR="00B045DE" w:rsidRDefault="00B045DE" w:rsidP="00B045DE">
      <w:pPr>
        <w:pStyle w:val="ListParagraph"/>
        <w:numPr>
          <w:ilvl w:val="1"/>
          <w:numId w:val="41"/>
        </w:numPr>
        <w:spacing w:line="240" w:lineRule="auto"/>
        <w:jc w:val="both"/>
        <w:rPr>
          <w:rFonts w:ascii="Times New Roman" w:hAnsi="Times New Roman" w:cs="Times New Roman"/>
          <w:sz w:val="24"/>
          <w:szCs w:val="24"/>
          <w:lang w:val="sr-Latn-RS"/>
        </w:rPr>
      </w:pPr>
      <w:r w:rsidRPr="00B045DE">
        <w:rPr>
          <w:rFonts w:ascii="Times New Roman" w:hAnsi="Times New Roman" w:cs="Times New Roman"/>
          <w:sz w:val="24"/>
          <w:szCs w:val="24"/>
          <w:lang w:val="sr-Latn-RS"/>
        </w:rPr>
        <w:t xml:space="preserve">Predmeti rešeni u prethodnom postupku, za mere bezbednosti okrivljenog u postupku </w:t>
      </w:r>
      <w:r>
        <w:rPr>
          <w:rFonts w:ascii="Times New Roman" w:hAnsi="Times New Roman" w:cs="Times New Roman"/>
          <w:sz w:val="24"/>
          <w:szCs w:val="24"/>
          <w:lang w:val="sr-Latn-RS"/>
        </w:rPr>
        <w:t xml:space="preserve">ocenjuju </w:t>
      </w:r>
      <w:r w:rsidRPr="00B045DE">
        <w:rPr>
          <w:rFonts w:ascii="Times New Roman" w:hAnsi="Times New Roman" w:cs="Times New Roman"/>
          <w:sz w:val="24"/>
          <w:szCs w:val="24"/>
          <w:lang w:val="sr-Latn-RS"/>
        </w:rPr>
        <w:t>se sa 30 (trideset) bodova.</w:t>
      </w:r>
    </w:p>
    <w:p w14:paraId="052B9C5F" w14:textId="0C02367F" w:rsidR="006867A6" w:rsidRPr="00D52AD2" w:rsidRDefault="006867A6" w:rsidP="00B045DE">
      <w:pPr>
        <w:spacing w:line="240" w:lineRule="auto"/>
        <w:rPr>
          <w:rFonts w:ascii="Times New Roman" w:hAnsi="Times New Roman" w:cs="Times New Roman"/>
          <w:b/>
          <w:sz w:val="24"/>
          <w:szCs w:val="24"/>
          <w:highlight w:val="yellow"/>
          <w:lang w:val="sr-Latn-RS"/>
        </w:rPr>
      </w:pPr>
    </w:p>
    <w:p w14:paraId="7E566AE1" w14:textId="131132BC" w:rsidR="001842BE" w:rsidRPr="00B045DE" w:rsidRDefault="00831839" w:rsidP="001842BE">
      <w:pPr>
        <w:spacing w:line="240" w:lineRule="auto"/>
        <w:jc w:val="center"/>
        <w:rPr>
          <w:rFonts w:ascii="Times New Roman" w:hAnsi="Times New Roman" w:cs="Times New Roman"/>
          <w:b/>
          <w:sz w:val="24"/>
          <w:szCs w:val="24"/>
          <w:lang w:val="sr-Latn-RS"/>
        </w:rPr>
      </w:pPr>
      <w:r w:rsidRPr="00B045DE">
        <w:rPr>
          <w:rFonts w:ascii="Times New Roman" w:hAnsi="Times New Roman" w:cs="Times New Roman"/>
          <w:b/>
          <w:sz w:val="24"/>
          <w:szCs w:val="24"/>
          <w:lang w:val="sr-Latn-RS"/>
        </w:rPr>
        <w:t>Član</w:t>
      </w:r>
      <w:r w:rsidR="00B812C4" w:rsidRPr="00B045DE">
        <w:rPr>
          <w:rFonts w:ascii="Times New Roman" w:hAnsi="Times New Roman" w:cs="Times New Roman"/>
          <w:b/>
          <w:sz w:val="24"/>
          <w:szCs w:val="24"/>
          <w:lang w:val="sr-Latn-RS"/>
        </w:rPr>
        <w:t xml:space="preserve"> 16</w:t>
      </w:r>
      <w:r w:rsidR="00B045DE" w:rsidRPr="00B045DE">
        <w:rPr>
          <w:rFonts w:ascii="Times New Roman" w:hAnsi="Times New Roman" w:cs="Times New Roman"/>
          <w:b/>
          <w:sz w:val="24"/>
          <w:szCs w:val="24"/>
          <w:lang w:val="sr-Latn-RS"/>
        </w:rPr>
        <w:t>.</w:t>
      </w:r>
    </w:p>
    <w:p w14:paraId="397541B1" w14:textId="0FE13B15" w:rsidR="00B045DE" w:rsidRPr="000D5E45" w:rsidRDefault="00B045DE" w:rsidP="00B045DE">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Norma rada sudija u Osnovnom</w:t>
      </w:r>
      <w:r w:rsidRPr="000D5E45">
        <w:rPr>
          <w:rFonts w:ascii="Times New Roman" w:hAnsi="Times New Roman" w:cs="Times New Roman"/>
          <w:b/>
          <w:sz w:val="24"/>
          <w:szCs w:val="24"/>
          <w:lang w:val="sr-Latn-RS"/>
        </w:rPr>
        <w:t xml:space="preserve"> sudu – Departman za maloletnike </w:t>
      </w:r>
    </w:p>
    <w:p w14:paraId="6265EA1B" w14:textId="77777777" w:rsidR="00B045DE" w:rsidRPr="00DE2273" w:rsidRDefault="00B045DE" w:rsidP="00B045DE">
      <w:pPr>
        <w:spacing w:line="240" w:lineRule="auto"/>
        <w:jc w:val="both"/>
        <w:rPr>
          <w:rFonts w:ascii="Times New Roman" w:hAnsi="Times New Roman" w:cs="Times New Roman"/>
          <w:sz w:val="24"/>
          <w:szCs w:val="24"/>
          <w:lang w:val="sr-Latn-RS"/>
        </w:rPr>
      </w:pPr>
    </w:p>
    <w:p w14:paraId="7AD30098" w14:textId="4AD730C5" w:rsidR="00B045DE" w:rsidRPr="00DE2273" w:rsidRDefault="00B045DE" w:rsidP="00B045DE">
      <w:pPr>
        <w:spacing w:line="240" w:lineRule="auto"/>
        <w:jc w:val="both"/>
        <w:rPr>
          <w:rFonts w:ascii="Times New Roman" w:hAnsi="Times New Roman" w:cs="Times New Roman"/>
          <w:sz w:val="24"/>
          <w:szCs w:val="24"/>
          <w:lang w:val="sr-Latn-RS"/>
        </w:rPr>
      </w:pPr>
      <w:r w:rsidRPr="00DE2273">
        <w:rPr>
          <w:rFonts w:ascii="Times New Roman" w:hAnsi="Times New Roman" w:cs="Times New Roman"/>
          <w:sz w:val="24"/>
          <w:szCs w:val="24"/>
          <w:lang w:val="sr-Latn-RS"/>
        </w:rPr>
        <w:t xml:space="preserve">1. Norma rada i odgovarajuće bodovne vrednosti za predmete koje u sudskom postupku </w:t>
      </w:r>
      <w:r w:rsidR="001168EA">
        <w:rPr>
          <w:rFonts w:ascii="Times New Roman" w:hAnsi="Times New Roman" w:cs="Times New Roman"/>
          <w:sz w:val="24"/>
          <w:szCs w:val="24"/>
          <w:lang w:val="sr-Latn-RS"/>
        </w:rPr>
        <w:t xml:space="preserve">razmatraju i rešavaju sudije Osnovnog </w:t>
      </w:r>
      <w:r w:rsidRPr="00DE2273">
        <w:rPr>
          <w:rFonts w:ascii="Times New Roman" w:hAnsi="Times New Roman" w:cs="Times New Roman"/>
          <w:sz w:val="24"/>
          <w:szCs w:val="24"/>
          <w:lang w:val="sr-Latn-RS"/>
        </w:rPr>
        <w:t>suda – Departman za</w:t>
      </w:r>
      <w:r>
        <w:rPr>
          <w:rFonts w:ascii="Times New Roman" w:hAnsi="Times New Roman" w:cs="Times New Roman"/>
          <w:sz w:val="24"/>
          <w:szCs w:val="24"/>
          <w:lang w:val="sr-Latn-RS"/>
        </w:rPr>
        <w:t xml:space="preserve"> maloletnike</w:t>
      </w:r>
      <w:r w:rsidRPr="00DE2273">
        <w:rPr>
          <w:rFonts w:ascii="Times New Roman" w:hAnsi="Times New Roman" w:cs="Times New Roman"/>
          <w:sz w:val="24"/>
          <w:szCs w:val="24"/>
          <w:lang w:val="sr-Latn-RS"/>
        </w:rPr>
        <w:t>, određuju se prema kategorijama predmeta i to:</w:t>
      </w:r>
    </w:p>
    <w:p w14:paraId="0BCAD1EA" w14:textId="77777777" w:rsidR="00B045DE" w:rsidRDefault="00B045DE" w:rsidP="00B045DE">
      <w:pPr>
        <w:pStyle w:val="ListParagraph"/>
        <w:numPr>
          <w:ilvl w:val="1"/>
          <w:numId w:val="42"/>
        </w:numPr>
        <w:spacing w:line="240" w:lineRule="auto"/>
        <w:jc w:val="both"/>
        <w:rPr>
          <w:rFonts w:ascii="Times New Roman" w:hAnsi="Times New Roman" w:cs="Times New Roman"/>
          <w:sz w:val="24"/>
          <w:szCs w:val="24"/>
          <w:lang w:val="sr-Latn-RS"/>
        </w:rPr>
      </w:pPr>
      <w:r w:rsidRPr="00A379A1">
        <w:rPr>
          <w:rFonts w:ascii="Times New Roman" w:hAnsi="Times New Roman" w:cs="Times New Roman"/>
          <w:sz w:val="24"/>
          <w:szCs w:val="24"/>
          <w:lang w:val="sr-Latn-RS"/>
        </w:rPr>
        <w:t xml:space="preserve">Predmeti koji su u nadležnosti ovog departmana, ocenjuju se sa 100 (sto) bodova, osim ako ovim pravilnikom nije drugačije predviđeno; </w:t>
      </w:r>
    </w:p>
    <w:p w14:paraId="7EE3B9DF" w14:textId="77777777" w:rsidR="00B045DE" w:rsidRDefault="00B045DE" w:rsidP="00B045DE">
      <w:pPr>
        <w:pStyle w:val="ListParagraph"/>
        <w:spacing w:line="240" w:lineRule="auto"/>
        <w:ind w:left="0"/>
        <w:jc w:val="both"/>
        <w:rPr>
          <w:rFonts w:ascii="Times New Roman" w:hAnsi="Times New Roman" w:cs="Times New Roman"/>
          <w:sz w:val="24"/>
          <w:szCs w:val="24"/>
          <w:lang w:val="sr-Latn-RS"/>
        </w:rPr>
      </w:pPr>
    </w:p>
    <w:p w14:paraId="3BCAD6DF" w14:textId="778C621D" w:rsidR="001168EA" w:rsidRDefault="001168EA" w:rsidP="001168EA">
      <w:pPr>
        <w:pStyle w:val="ListParagraph"/>
        <w:numPr>
          <w:ilvl w:val="1"/>
          <w:numId w:val="42"/>
        </w:numPr>
        <w:spacing w:line="240" w:lineRule="auto"/>
        <w:jc w:val="both"/>
        <w:rPr>
          <w:rFonts w:ascii="Times New Roman" w:hAnsi="Times New Roman" w:cs="Times New Roman"/>
          <w:sz w:val="24"/>
          <w:szCs w:val="24"/>
          <w:lang w:val="sr-Latn-RS"/>
        </w:rPr>
      </w:pPr>
      <w:r w:rsidRPr="001168EA">
        <w:rPr>
          <w:rFonts w:ascii="Times New Roman" w:hAnsi="Times New Roman" w:cs="Times New Roman"/>
          <w:sz w:val="24"/>
          <w:szCs w:val="24"/>
          <w:lang w:val="sr-Latn-RS"/>
        </w:rPr>
        <w:t xml:space="preserve">Predmet </w:t>
      </w:r>
      <w:r>
        <w:rPr>
          <w:rFonts w:ascii="Times New Roman" w:hAnsi="Times New Roman" w:cs="Times New Roman"/>
          <w:sz w:val="24"/>
          <w:szCs w:val="24"/>
          <w:lang w:val="sr-Latn-RS"/>
        </w:rPr>
        <w:t>po</w:t>
      </w:r>
      <w:r w:rsidRPr="001168EA">
        <w:rPr>
          <w:rFonts w:ascii="Times New Roman" w:hAnsi="Times New Roman" w:cs="Times New Roman"/>
          <w:sz w:val="24"/>
          <w:szCs w:val="24"/>
          <w:lang w:val="sr-Latn-RS"/>
        </w:rPr>
        <w:t>činjen na glavnom pretresu za krivično delo za koje je propisana kazna zatvora do 10 (deset) godina, ocenjuje se sa 200 (dvesta) bodova;</w:t>
      </w:r>
    </w:p>
    <w:p w14:paraId="54D511E8" w14:textId="77777777" w:rsidR="001168EA" w:rsidRPr="001168EA" w:rsidRDefault="001168EA" w:rsidP="001168EA">
      <w:pPr>
        <w:pStyle w:val="ListParagraph"/>
        <w:rPr>
          <w:rFonts w:ascii="Times New Roman" w:hAnsi="Times New Roman" w:cs="Times New Roman"/>
          <w:sz w:val="24"/>
          <w:szCs w:val="24"/>
          <w:lang w:val="sr-Latn-RS"/>
        </w:rPr>
      </w:pPr>
    </w:p>
    <w:p w14:paraId="3DE5697A" w14:textId="7FCB6F6F" w:rsidR="00B045DE" w:rsidRPr="001168EA" w:rsidRDefault="00B045DE" w:rsidP="001168EA">
      <w:pPr>
        <w:pStyle w:val="ListParagraph"/>
        <w:numPr>
          <w:ilvl w:val="1"/>
          <w:numId w:val="42"/>
        </w:numPr>
        <w:spacing w:line="240" w:lineRule="auto"/>
        <w:jc w:val="both"/>
        <w:rPr>
          <w:rFonts w:ascii="Times New Roman" w:hAnsi="Times New Roman" w:cs="Times New Roman"/>
          <w:sz w:val="24"/>
          <w:szCs w:val="24"/>
          <w:lang w:val="sr-Latn-RS"/>
        </w:rPr>
      </w:pPr>
      <w:r w:rsidRPr="001168EA">
        <w:rPr>
          <w:rFonts w:ascii="Times New Roman" w:hAnsi="Times New Roman" w:cs="Times New Roman"/>
          <w:sz w:val="24"/>
          <w:szCs w:val="24"/>
          <w:lang w:val="sr-Latn-RS"/>
        </w:rPr>
        <w:t>Predmet počinjen na glavnom pretresu za krivično delo za koje je propisana kazna zatvora preko 10 (deset) godina, za predsednika pretresnog veća za maloletnike ocenjuje se sa 300 (trista) bodova, dok se za članove</w:t>
      </w:r>
      <w:r w:rsidR="001168EA">
        <w:rPr>
          <w:rFonts w:ascii="Times New Roman" w:hAnsi="Times New Roman" w:cs="Times New Roman"/>
          <w:sz w:val="24"/>
          <w:szCs w:val="24"/>
          <w:lang w:val="sr-Latn-RS"/>
        </w:rPr>
        <w:t xml:space="preserve"> pretresnog veća izračunava </w:t>
      </w:r>
      <w:r w:rsidRPr="001168EA">
        <w:rPr>
          <w:rFonts w:ascii="Times New Roman" w:hAnsi="Times New Roman" w:cs="Times New Roman"/>
          <w:sz w:val="24"/>
          <w:szCs w:val="24"/>
          <w:lang w:val="sr-Latn-RS"/>
        </w:rPr>
        <w:t>10% bodova koje se izračunavaju predsedniku pretresnog veća;</w:t>
      </w:r>
    </w:p>
    <w:p w14:paraId="250C318B" w14:textId="77777777" w:rsidR="00B045DE" w:rsidRPr="001168EA" w:rsidRDefault="00B045DE" w:rsidP="00B045DE">
      <w:pPr>
        <w:pStyle w:val="ListParagraph"/>
        <w:rPr>
          <w:rFonts w:ascii="Times New Roman" w:hAnsi="Times New Roman" w:cs="Times New Roman"/>
          <w:sz w:val="24"/>
          <w:szCs w:val="24"/>
          <w:lang w:val="sr-Latn-RS"/>
        </w:rPr>
      </w:pPr>
    </w:p>
    <w:p w14:paraId="5FD576EA" w14:textId="759A2B57" w:rsidR="00B045DE" w:rsidRDefault="00B045DE" w:rsidP="00B045DE">
      <w:pPr>
        <w:pStyle w:val="ListParagraph"/>
        <w:numPr>
          <w:ilvl w:val="1"/>
          <w:numId w:val="42"/>
        </w:numPr>
        <w:spacing w:line="240" w:lineRule="auto"/>
        <w:jc w:val="both"/>
        <w:rPr>
          <w:rFonts w:ascii="Times New Roman" w:hAnsi="Times New Roman" w:cs="Times New Roman"/>
          <w:sz w:val="24"/>
          <w:szCs w:val="24"/>
          <w:lang w:val="sr-Latn-RS"/>
        </w:rPr>
      </w:pPr>
      <w:r w:rsidRPr="001168EA">
        <w:rPr>
          <w:rFonts w:ascii="Times New Roman" w:hAnsi="Times New Roman" w:cs="Times New Roman"/>
          <w:sz w:val="24"/>
          <w:szCs w:val="24"/>
          <w:lang w:val="sr-Latn-RS"/>
        </w:rPr>
        <w:t xml:space="preserve">Predmet počinjen na glavnom pretresu za krivično delo za koje je propisana kazna zatvora do 5 (pet) godina, ocenjuje se sa 150 (sto pedeset) bodova; </w:t>
      </w:r>
    </w:p>
    <w:p w14:paraId="6A2875F2" w14:textId="77777777" w:rsidR="001168EA" w:rsidRPr="001168EA" w:rsidRDefault="001168EA" w:rsidP="001168EA">
      <w:pPr>
        <w:pStyle w:val="ListParagraph"/>
        <w:rPr>
          <w:rFonts w:ascii="Times New Roman" w:hAnsi="Times New Roman" w:cs="Times New Roman"/>
          <w:sz w:val="24"/>
          <w:szCs w:val="24"/>
          <w:lang w:val="sr-Latn-RS"/>
        </w:rPr>
      </w:pPr>
    </w:p>
    <w:p w14:paraId="367D90D5" w14:textId="1ED81D5B" w:rsidR="001168EA" w:rsidRDefault="001168EA" w:rsidP="001168EA">
      <w:pPr>
        <w:pStyle w:val="ListParagraph"/>
        <w:numPr>
          <w:ilvl w:val="1"/>
          <w:numId w:val="42"/>
        </w:numPr>
        <w:spacing w:line="240" w:lineRule="auto"/>
        <w:jc w:val="both"/>
        <w:rPr>
          <w:rFonts w:ascii="Times New Roman" w:hAnsi="Times New Roman" w:cs="Times New Roman"/>
          <w:sz w:val="24"/>
          <w:szCs w:val="24"/>
          <w:lang w:val="sr-Latn-RS"/>
        </w:rPr>
      </w:pPr>
      <w:r w:rsidRPr="001168EA">
        <w:rPr>
          <w:rFonts w:ascii="Times New Roman" w:hAnsi="Times New Roman" w:cs="Times New Roman"/>
          <w:sz w:val="24"/>
          <w:szCs w:val="24"/>
          <w:lang w:val="sr-Latn-RS"/>
        </w:rPr>
        <w:t>Predmet počinjen na glavnom pretresu za krivično delo pro</w:t>
      </w:r>
      <w:r w:rsidR="006350FC">
        <w:rPr>
          <w:rFonts w:ascii="Times New Roman" w:hAnsi="Times New Roman" w:cs="Times New Roman"/>
          <w:sz w:val="24"/>
          <w:szCs w:val="24"/>
          <w:lang w:val="sr-Latn-RS"/>
        </w:rPr>
        <w:t>tiv 10 (deset) i više maloletnika</w:t>
      </w:r>
      <w:r w:rsidRPr="001168EA">
        <w:rPr>
          <w:rFonts w:ascii="Times New Roman" w:hAnsi="Times New Roman" w:cs="Times New Roman"/>
          <w:sz w:val="24"/>
          <w:szCs w:val="24"/>
          <w:lang w:val="sr-Latn-RS"/>
        </w:rPr>
        <w:t>, o</w:t>
      </w:r>
      <w:r w:rsidR="006350FC">
        <w:rPr>
          <w:rFonts w:ascii="Times New Roman" w:hAnsi="Times New Roman" w:cs="Times New Roman"/>
          <w:sz w:val="24"/>
          <w:szCs w:val="24"/>
          <w:lang w:val="sr-Latn-RS"/>
        </w:rPr>
        <w:t>cenjuje se sa 200 (dvesta) bodova</w:t>
      </w:r>
      <w:r w:rsidRPr="001168EA">
        <w:rPr>
          <w:rFonts w:ascii="Times New Roman" w:hAnsi="Times New Roman" w:cs="Times New Roman"/>
          <w:sz w:val="24"/>
          <w:szCs w:val="24"/>
          <w:lang w:val="sr-Latn-RS"/>
        </w:rPr>
        <w:t>;</w:t>
      </w:r>
      <w:r w:rsidR="006350FC">
        <w:rPr>
          <w:rFonts w:ascii="Times New Roman" w:hAnsi="Times New Roman" w:cs="Times New Roman"/>
          <w:sz w:val="24"/>
          <w:szCs w:val="24"/>
          <w:lang w:val="sr-Latn-RS"/>
        </w:rPr>
        <w:t xml:space="preserve"> </w:t>
      </w:r>
    </w:p>
    <w:p w14:paraId="712E8A06" w14:textId="77777777" w:rsidR="003B30AF" w:rsidRPr="003B30AF" w:rsidRDefault="003B30AF" w:rsidP="003B30AF">
      <w:pPr>
        <w:pStyle w:val="ListParagraph"/>
        <w:rPr>
          <w:rFonts w:ascii="Times New Roman" w:hAnsi="Times New Roman" w:cs="Times New Roman"/>
          <w:sz w:val="24"/>
          <w:szCs w:val="24"/>
          <w:lang w:val="sr-Latn-RS"/>
        </w:rPr>
      </w:pPr>
    </w:p>
    <w:p w14:paraId="63EAF988" w14:textId="58368505" w:rsidR="003B30AF" w:rsidRDefault="003B30AF" w:rsidP="003B30AF">
      <w:pPr>
        <w:pStyle w:val="ListParagraph"/>
        <w:numPr>
          <w:ilvl w:val="1"/>
          <w:numId w:val="42"/>
        </w:numPr>
        <w:spacing w:line="240" w:lineRule="auto"/>
        <w:jc w:val="both"/>
        <w:rPr>
          <w:rFonts w:ascii="Times New Roman" w:hAnsi="Times New Roman" w:cs="Times New Roman"/>
          <w:sz w:val="24"/>
          <w:szCs w:val="24"/>
          <w:lang w:val="sr-Latn-RS"/>
        </w:rPr>
      </w:pPr>
      <w:r w:rsidRPr="001168EA">
        <w:rPr>
          <w:rFonts w:ascii="Times New Roman" w:hAnsi="Times New Roman" w:cs="Times New Roman"/>
          <w:sz w:val="24"/>
          <w:szCs w:val="24"/>
          <w:lang w:val="sr-Latn-RS"/>
        </w:rPr>
        <w:t>Predmet</w:t>
      </w:r>
      <w:r w:rsidRPr="003B30AF">
        <w:rPr>
          <w:rFonts w:ascii="Times New Roman" w:hAnsi="Times New Roman" w:cs="Times New Roman"/>
          <w:sz w:val="24"/>
          <w:szCs w:val="24"/>
          <w:lang w:val="sr-Latn-RS"/>
        </w:rPr>
        <w:t xml:space="preserve"> počinjen uz priznanje krivice na prvom/glavnom pretresu ocenjuje se </w:t>
      </w:r>
      <w:r>
        <w:rPr>
          <w:rFonts w:ascii="Times New Roman" w:hAnsi="Times New Roman" w:cs="Times New Roman"/>
          <w:sz w:val="24"/>
          <w:szCs w:val="24"/>
          <w:lang w:val="sr-Latn-RS"/>
        </w:rPr>
        <w:t>sa 143 (sto četrdeset tri) bodova</w:t>
      </w:r>
      <w:r w:rsidRPr="003B30AF">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p>
    <w:p w14:paraId="7108D1E4" w14:textId="77777777" w:rsidR="003B30AF" w:rsidRPr="003B30AF" w:rsidRDefault="003B30AF" w:rsidP="003B30AF">
      <w:pPr>
        <w:pStyle w:val="ListParagraph"/>
        <w:rPr>
          <w:rFonts w:ascii="Times New Roman" w:hAnsi="Times New Roman" w:cs="Times New Roman"/>
          <w:sz w:val="24"/>
          <w:szCs w:val="24"/>
          <w:lang w:val="sr-Latn-RS"/>
        </w:rPr>
      </w:pPr>
    </w:p>
    <w:p w14:paraId="3E99FCCA" w14:textId="09B11CC0" w:rsidR="003B30AF" w:rsidRDefault="003B30AF" w:rsidP="003B30AF">
      <w:pPr>
        <w:pStyle w:val="ListParagraph"/>
        <w:numPr>
          <w:ilvl w:val="1"/>
          <w:numId w:val="42"/>
        </w:num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po</w:t>
      </w:r>
      <w:r w:rsidRPr="003B30AF">
        <w:rPr>
          <w:rFonts w:ascii="Times New Roman" w:hAnsi="Times New Roman" w:cs="Times New Roman"/>
          <w:sz w:val="24"/>
          <w:szCs w:val="24"/>
          <w:lang w:val="sr-Latn-RS"/>
        </w:rPr>
        <w:t>činjen uz priznanje krivice u toku glavnog pretresa ocenjuje se s</w:t>
      </w:r>
      <w:r>
        <w:rPr>
          <w:rFonts w:ascii="Times New Roman" w:hAnsi="Times New Roman" w:cs="Times New Roman"/>
          <w:sz w:val="24"/>
          <w:szCs w:val="24"/>
          <w:lang w:val="sr-Latn-RS"/>
        </w:rPr>
        <w:t>a 167 (sto šezdeset sedam) bodova</w:t>
      </w:r>
      <w:r w:rsidRPr="003B30AF">
        <w:rPr>
          <w:rFonts w:ascii="Times New Roman" w:hAnsi="Times New Roman" w:cs="Times New Roman"/>
          <w:sz w:val="24"/>
          <w:szCs w:val="24"/>
          <w:lang w:val="sr-Latn-RS"/>
        </w:rPr>
        <w:t xml:space="preserve"> za predsednika </w:t>
      </w:r>
      <w:r>
        <w:rPr>
          <w:rFonts w:ascii="Times New Roman" w:hAnsi="Times New Roman" w:cs="Times New Roman"/>
          <w:sz w:val="24"/>
          <w:szCs w:val="24"/>
          <w:lang w:val="sr-Latn-RS"/>
        </w:rPr>
        <w:t xml:space="preserve"> pretresnog </w:t>
      </w:r>
      <w:r w:rsidRPr="003B30AF">
        <w:rPr>
          <w:rFonts w:ascii="Times New Roman" w:hAnsi="Times New Roman" w:cs="Times New Roman"/>
          <w:sz w:val="24"/>
          <w:szCs w:val="24"/>
          <w:lang w:val="sr-Latn-RS"/>
        </w:rPr>
        <w:t xml:space="preserve">veća za maloletnike, dok se za članove </w:t>
      </w:r>
      <w:r>
        <w:rPr>
          <w:rFonts w:ascii="Times New Roman" w:hAnsi="Times New Roman" w:cs="Times New Roman"/>
          <w:sz w:val="24"/>
          <w:szCs w:val="24"/>
          <w:lang w:val="sr-Latn-RS"/>
        </w:rPr>
        <w:t>pretresnog veća izračunava 10% bodova koji se iz</w:t>
      </w:r>
      <w:r w:rsidRPr="003B30AF">
        <w:rPr>
          <w:rFonts w:ascii="Times New Roman" w:hAnsi="Times New Roman" w:cs="Times New Roman"/>
          <w:sz w:val="24"/>
          <w:szCs w:val="24"/>
          <w:lang w:val="sr-Latn-RS"/>
        </w:rPr>
        <w:t xml:space="preserve">računavaju za predsednika </w:t>
      </w:r>
      <w:r>
        <w:rPr>
          <w:rFonts w:ascii="Times New Roman" w:hAnsi="Times New Roman" w:cs="Times New Roman"/>
          <w:sz w:val="24"/>
          <w:szCs w:val="24"/>
          <w:lang w:val="sr-Latn-RS"/>
        </w:rPr>
        <w:t xml:space="preserve"> pretresnog</w:t>
      </w:r>
      <w:r w:rsidRPr="003B30AF">
        <w:rPr>
          <w:rFonts w:ascii="Times New Roman" w:hAnsi="Times New Roman" w:cs="Times New Roman"/>
          <w:sz w:val="24"/>
          <w:szCs w:val="24"/>
          <w:lang w:val="sr-Latn-RS"/>
        </w:rPr>
        <w:t xml:space="preserve"> sudija;</w:t>
      </w:r>
    </w:p>
    <w:p w14:paraId="725A22D1" w14:textId="77777777" w:rsidR="00242585" w:rsidRPr="00242585" w:rsidRDefault="00242585" w:rsidP="00242585">
      <w:pPr>
        <w:pStyle w:val="ListParagraph"/>
        <w:rPr>
          <w:rFonts w:ascii="Times New Roman" w:hAnsi="Times New Roman" w:cs="Times New Roman"/>
          <w:sz w:val="24"/>
          <w:szCs w:val="24"/>
          <w:lang w:val="sr-Latn-RS"/>
        </w:rPr>
      </w:pPr>
    </w:p>
    <w:p w14:paraId="071CD42E" w14:textId="418DF052" w:rsidR="00242585" w:rsidRDefault="00242585" w:rsidP="00242585">
      <w:pPr>
        <w:pStyle w:val="ListParagraph"/>
        <w:numPr>
          <w:ilvl w:val="1"/>
          <w:numId w:val="42"/>
        </w:numPr>
        <w:rPr>
          <w:rFonts w:ascii="Times New Roman" w:hAnsi="Times New Roman" w:cs="Times New Roman"/>
          <w:sz w:val="24"/>
          <w:szCs w:val="24"/>
          <w:lang w:val="sr-Latn-RS"/>
        </w:rPr>
      </w:pPr>
      <w:r w:rsidRPr="00242585">
        <w:rPr>
          <w:rFonts w:ascii="Times New Roman" w:hAnsi="Times New Roman" w:cs="Times New Roman"/>
          <w:sz w:val="24"/>
          <w:szCs w:val="24"/>
          <w:lang w:val="sr-Latn-RS"/>
        </w:rPr>
        <w:lastRenderedPageBreak/>
        <w:t>Predmet počinjen sporazumom o priznanju krivice ocenjuje se sa 143 (sto četrdeset tri) boda;</w:t>
      </w:r>
    </w:p>
    <w:p w14:paraId="5A3C9F1C" w14:textId="77777777" w:rsidR="00242585" w:rsidRPr="00242585" w:rsidRDefault="00242585" w:rsidP="00242585">
      <w:pPr>
        <w:pStyle w:val="ListParagraph"/>
        <w:rPr>
          <w:rFonts w:ascii="Times New Roman" w:hAnsi="Times New Roman" w:cs="Times New Roman"/>
          <w:sz w:val="24"/>
          <w:szCs w:val="24"/>
          <w:lang w:val="sr-Latn-RS"/>
        </w:rPr>
      </w:pPr>
    </w:p>
    <w:p w14:paraId="31407E0C" w14:textId="5438157B" w:rsidR="00242585" w:rsidRDefault="00242585" w:rsidP="00242585">
      <w:pPr>
        <w:pStyle w:val="ListParagraph"/>
        <w:numPr>
          <w:ilvl w:val="1"/>
          <w:numId w:val="42"/>
        </w:numPr>
        <w:rPr>
          <w:rFonts w:ascii="Times New Roman" w:hAnsi="Times New Roman" w:cs="Times New Roman"/>
          <w:sz w:val="24"/>
          <w:szCs w:val="24"/>
          <w:lang w:val="sr-Latn-RS"/>
        </w:rPr>
      </w:pPr>
      <w:r w:rsidRPr="00242585">
        <w:rPr>
          <w:rFonts w:ascii="Times New Roman" w:hAnsi="Times New Roman" w:cs="Times New Roman"/>
          <w:sz w:val="24"/>
          <w:szCs w:val="24"/>
          <w:lang w:val="sr-Latn-RS"/>
        </w:rPr>
        <w:t>Predmet počinjen na</w:t>
      </w:r>
      <w:r>
        <w:rPr>
          <w:rFonts w:ascii="Times New Roman" w:hAnsi="Times New Roman" w:cs="Times New Roman"/>
          <w:sz w:val="24"/>
          <w:szCs w:val="24"/>
          <w:lang w:val="sr-Latn-RS"/>
        </w:rPr>
        <w:t>kon</w:t>
      </w:r>
      <w:r w:rsidRPr="00242585">
        <w:rPr>
          <w:rFonts w:ascii="Times New Roman" w:hAnsi="Times New Roman" w:cs="Times New Roman"/>
          <w:sz w:val="24"/>
          <w:szCs w:val="24"/>
          <w:lang w:val="sr-Latn-RS"/>
        </w:rPr>
        <w:t xml:space="preserve"> </w:t>
      </w:r>
      <w:r w:rsidRPr="003B30AF">
        <w:rPr>
          <w:rFonts w:ascii="Times New Roman" w:hAnsi="Times New Roman" w:cs="Times New Roman"/>
          <w:sz w:val="24"/>
          <w:szCs w:val="24"/>
          <w:lang w:val="sr-Latn-RS"/>
        </w:rPr>
        <w:t xml:space="preserve">prvom/glavnom pretresu </w:t>
      </w:r>
      <w:r>
        <w:rPr>
          <w:rFonts w:ascii="Times New Roman" w:hAnsi="Times New Roman" w:cs="Times New Roman"/>
          <w:sz w:val="24"/>
          <w:szCs w:val="24"/>
          <w:lang w:val="sr-Latn-RS"/>
        </w:rPr>
        <w:t>,</w:t>
      </w:r>
      <w:r w:rsidRPr="00242585">
        <w:rPr>
          <w:rFonts w:ascii="Times New Roman" w:hAnsi="Times New Roman" w:cs="Times New Roman"/>
          <w:sz w:val="24"/>
          <w:szCs w:val="24"/>
          <w:lang w:val="sr-Latn-RS"/>
        </w:rPr>
        <w:t xml:space="preserve">ocenjuje se sa 150 (sto pedeset) bodova; </w:t>
      </w:r>
    </w:p>
    <w:p w14:paraId="29D432B1" w14:textId="1A17C73C" w:rsidR="00242585" w:rsidRPr="00242585" w:rsidRDefault="00242585" w:rsidP="00242585">
      <w:pPr>
        <w:pStyle w:val="ListParagraph"/>
        <w:ind w:left="0"/>
        <w:rPr>
          <w:rFonts w:ascii="Times New Roman" w:hAnsi="Times New Roman" w:cs="Times New Roman"/>
          <w:sz w:val="24"/>
          <w:szCs w:val="24"/>
          <w:lang w:val="sr-Latn-RS"/>
        </w:rPr>
      </w:pPr>
    </w:p>
    <w:p w14:paraId="6AA89A49" w14:textId="3D5A47C4" w:rsidR="00242585" w:rsidRDefault="00242585" w:rsidP="00242585">
      <w:pPr>
        <w:pStyle w:val="ListParagraph"/>
        <w:numPr>
          <w:ilvl w:val="1"/>
          <w:numId w:val="42"/>
        </w:numPr>
        <w:spacing w:line="240" w:lineRule="auto"/>
        <w:jc w:val="both"/>
        <w:rPr>
          <w:rFonts w:ascii="Times New Roman" w:hAnsi="Times New Roman" w:cs="Times New Roman"/>
          <w:sz w:val="24"/>
          <w:szCs w:val="24"/>
          <w:lang w:val="sr-Latn-RS"/>
        </w:rPr>
      </w:pPr>
      <w:r w:rsidRPr="00242585">
        <w:rPr>
          <w:rFonts w:ascii="Times New Roman" w:hAnsi="Times New Roman" w:cs="Times New Roman"/>
          <w:sz w:val="24"/>
          <w:szCs w:val="24"/>
          <w:lang w:val="sr-Latn-RS"/>
        </w:rPr>
        <w:t>Predmeti rešeni u krivičnom po</w:t>
      </w:r>
      <w:r>
        <w:rPr>
          <w:rFonts w:ascii="Times New Roman" w:hAnsi="Times New Roman" w:cs="Times New Roman"/>
          <w:sz w:val="24"/>
          <w:szCs w:val="24"/>
          <w:lang w:val="sr-Latn-RS"/>
        </w:rPr>
        <w:t>stupku, uključujući i donošenje rešenja o</w:t>
      </w:r>
      <w:r w:rsidRPr="00242585">
        <w:rPr>
          <w:rFonts w:ascii="Times New Roman" w:hAnsi="Times New Roman" w:cs="Times New Roman"/>
          <w:sz w:val="24"/>
          <w:szCs w:val="24"/>
          <w:lang w:val="sr-Latn-RS"/>
        </w:rPr>
        <w:t xml:space="preserve"> zastarelosti, ocenjuje se sa 30 (trideset)</w:t>
      </w:r>
      <w:r>
        <w:rPr>
          <w:rFonts w:ascii="Times New Roman" w:hAnsi="Times New Roman" w:cs="Times New Roman"/>
          <w:sz w:val="24"/>
          <w:szCs w:val="24"/>
          <w:lang w:val="sr-Latn-RS"/>
        </w:rPr>
        <w:t xml:space="preserve"> bodova</w:t>
      </w:r>
      <w:r w:rsidRPr="00242585">
        <w:rPr>
          <w:rFonts w:ascii="Times New Roman" w:hAnsi="Times New Roman" w:cs="Times New Roman"/>
          <w:sz w:val="24"/>
          <w:szCs w:val="24"/>
          <w:lang w:val="sr-Latn-RS"/>
        </w:rPr>
        <w:t xml:space="preserve"> za predsednika </w:t>
      </w:r>
      <w:r>
        <w:rPr>
          <w:rFonts w:ascii="Times New Roman" w:hAnsi="Times New Roman" w:cs="Times New Roman"/>
          <w:sz w:val="24"/>
          <w:szCs w:val="24"/>
          <w:lang w:val="sr-Latn-RS"/>
        </w:rPr>
        <w:t xml:space="preserve">pretresnog </w:t>
      </w:r>
      <w:r w:rsidRPr="00242585">
        <w:rPr>
          <w:rFonts w:ascii="Times New Roman" w:hAnsi="Times New Roman" w:cs="Times New Roman"/>
          <w:sz w:val="24"/>
          <w:szCs w:val="24"/>
          <w:lang w:val="sr-Latn-RS"/>
        </w:rPr>
        <w:t>veća za maloletnike, dok se za članove</w:t>
      </w:r>
      <w:r>
        <w:rPr>
          <w:rFonts w:ascii="Times New Roman" w:hAnsi="Times New Roman" w:cs="Times New Roman"/>
          <w:sz w:val="24"/>
          <w:szCs w:val="24"/>
          <w:lang w:val="sr-Latn-RS"/>
        </w:rPr>
        <w:t xml:space="preserve"> pretresnog veća za maloletnike iz</w:t>
      </w:r>
      <w:r w:rsidRPr="00242585">
        <w:rPr>
          <w:rFonts w:ascii="Times New Roman" w:hAnsi="Times New Roman" w:cs="Times New Roman"/>
          <w:sz w:val="24"/>
          <w:szCs w:val="24"/>
          <w:lang w:val="sr-Latn-RS"/>
        </w:rPr>
        <w:t>računava 10% bodova koji se računaju na predsed</w:t>
      </w:r>
      <w:r>
        <w:rPr>
          <w:rFonts w:ascii="Times New Roman" w:hAnsi="Times New Roman" w:cs="Times New Roman"/>
          <w:sz w:val="24"/>
          <w:szCs w:val="24"/>
          <w:lang w:val="sr-Latn-RS"/>
        </w:rPr>
        <w:t>nika</w:t>
      </w:r>
      <w:r w:rsidRPr="00242585">
        <w:rPr>
          <w:rFonts w:ascii="Times New Roman" w:hAnsi="Times New Roman" w:cs="Times New Roman"/>
          <w:sz w:val="24"/>
          <w:szCs w:val="24"/>
          <w:lang w:val="sr-Latn-RS"/>
        </w:rPr>
        <w:t>;</w:t>
      </w:r>
    </w:p>
    <w:p w14:paraId="2298E511" w14:textId="77777777" w:rsidR="00242585" w:rsidRPr="00242585" w:rsidRDefault="00242585" w:rsidP="00242585">
      <w:pPr>
        <w:pStyle w:val="ListParagraph"/>
        <w:rPr>
          <w:rFonts w:ascii="Times New Roman" w:hAnsi="Times New Roman" w:cs="Times New Roman"/>
          <w:sz w:val="24"/>
          <w:szCs w:val="24"/>
          <w:lang w:val="sr-Latn-RS"/>
        </w:rPr>
      </w:pPr>
    </w:p>
    <w:p w14:paraId="07F5C719" w14:textId="4D4B2238" w:rsidR="00242585" w:rsidRDefault="00242585" w:rsidP="00242585">
      <w:pPr>
        <w:pStyle w:val="ListParagraph"/>
        <w:numPr>
          <w:ilvl w:val="1"/>
          <w:numId w:val="42"/>
        </w:numPr>
        <w:spacing w:line="240" w:lineRule="auto"/>
        <w:jc w:val="both"/>
        <w:rPr>
          <w:rFonts w:ascii="Times New Roman" w:hAnsi="Times New Roman" w:cs="Times New Roman"/>
          <w:sz w:val="24"/>
          <w:szCs w:val="24"/>
          <w:lang w:val="sr-Latn-RS"/>
        </w:rPr>
      </w:pPr>
      <w:r w:rsidRPr="00242585">
        <w:rPr>
          <w:rFonts w:ascii="Times New Roman" w:hAnsi="Times New Roman" w:cs="Times New Roman"/>
          <w:sz w:val="24"/>
          <w:szCs w:val="24"/>
          <w:lang w:val="sr-Latn-RS"/>
        </w:rPr>
        <w:t>Različiti rešeni krivični predmeti se ocenjuju sa 20 (dvadeset) bodova za predsednika</w:t>
      </w:r>
      <w:r>
        <w:rPr>
          <w:rFonts w:ascii="Times New Roman" w:hAnsi="Times New Roman" w:cs="Times New Roman"/>
          <w:sz w:val="24"/>
          <w:szCs w:val="24"/>
          <w:lang w:val="sr-Latn-RS"/>
        </w:rPr>
        <w:t xml:space="preserve"> pretresnog </w:t>
      </w:r>
      <w:r w:rsidRPr="00242585">
        <w:rPr>
          <w:rFonts w:ascii="Times New Roman" w:hAnsi="Times New Roman" w:cs="Times New Roman"/>
          <w:sz w:val="24"/>
          <w:szCs w:val="24"/>
          <w:lang w:val="sr-Latn-RS"/>
        </w:rPr>
        <w:t xml:space="preserve"> veća, dok se za članove pretresnog veća izračunava 10% bodova koji se izračunavaju predsedniku pretresnog veća.</w:t>
      </w:r>
    </w:p>
    <w:p w14:paraId="60673A33" w14:textId="77777777" w:rsidR="00242585" w:rsidRPr="00242585" w:rsidRDefault="00242585" w:rsidP="00242585">
      <w:pPr>
        <w:pStyle w:val="ListParagraph"/>
        <w:rPr>
          <w:rFonts w:ascii="Times New Roman" w:hAnsi="Times New Roman" w:cs="Times New Roman"/>
          <w:sz w:val="24"/>
          <w:szCs w:val="24"/>
          <w:lang w:val="sr-Latn-RS"/>
        </w:rPr>
      </w:pPr>
    </w:p>
    <w:p w14:paraId="0DF7CD33" w14:textId="5E5E4E84" w:rsidR="006867A6" w:rsidRPr="006B6B55" w:rsidRDefault="00242585" w:rsidP="006B6B55">
      <w:pPr>
        <w:pStyle w:val="ListParagraph"/>
        <w:numPr>
          <w:ilvl w:val="1"/>
          <w:numId w:val="42"/>
        </w:numPr>
        <w:spacing w:line="240" w:lineRule="auto"/>
        <w:jc w:val="both"/>
        <w:rPr>
          <w:rFonts w:ascii="Times New Roman" w:hAnsi="Times New Roman" w:cs="Times New Roman"/>
          <w:sz w:val="24"/>
          <w:szCs w:val="24"/>
          <w:lang w:val="sr-Latn-RS"/>
        </w:rPr>
      </w:pPr>
      <w:r w:rsidRPr="00242585">
        <w:rPr>
          <w:rFonts w:ascii="Times New Roman" w:hAnsi="Times New Roman" w:cs="Times New Roman"/>
          <w:sz w:val="24"/>
          <w:szCs w:val="24"/>
          <w:lang w:val="sr-Latn-RS"/>
        </w:rPr>
        <w:t xml:space="preserve">Predmeti rešeni u prethodnom postupku, za mere bezbednosti </w:t>
      </w:r>
      <w:r w:rsidR="006B6B55">
        <w:rPr>
          <w:rFonts w:ascii="Times New Roman" w:hAnsi="Times New Roman" w:cs="Times New Roman"/>
          <w:sz w:val="24"/>
          <w:szCs w:val="24"/>
          <w:lang w:val="sr-Latn-RS"/>
        </w:rPr>
        <w:t xml:space="preserve">protiv maloletnika </w:t>
      </w:r>
      <w:r w:rsidRPr="00242585">
        <w:rPr>
          <w:rFonts w:ascii="Times New Roman" w:hAnsi="Times New Roman" w:cs="Times New Roman"/>
          <w:sz w:val="24"/>
          <w:szCs w:val="24"/>
          <w:lang w:val="sr-Latn-RS"/>
        </w:rPr>
        <w:t>u postupku ocenjuju se sa 30 (trideset) bodova.</w:t>
      </w:r>
    </w:p>
    <w:p w14:paraId="574F0FED" w14:textId="77777777" w:rsidR="006867A6" w:rsidRPr="006B6B55" w:rsidRDefault="006867A6" w:rsidP="00A80981">
      <w:pPr>
        <w:spacing w:line="240" w:lineRule="auto"/>
        <w:ind w:left="720"/>
        <w:jc w:val="center"/>
        <w:rPr>
          <w:rFonts w:ascii="Times New Roman" w:hAnsi="Times New Roman" w:cs="Times New Roman"/>
          <w:sz w:val="24"/>
          <w:szCs w:val="24"/>
          <w:lang w:val="sr-Latn-RS"/>
        </w:rPr>
      </w:pPr>
    </w:p>
    <w:p w14:paraId="16246BC4" w14:textId="601C93B0" w:rsidR="00976CD9" w:rsidRPr="006B6B55" w:rsidRDefault="00831839" w:rsidP="00A80981">
      <w:pPr>
        <w:spacing w:line="240" w:lineRule="auto"/>
        <w:ind w:left="720"/>
        <w:jc w:val="center"/>
        <w:rPr>
          <w:rFonts w:ascii="Times New Roman" w:hAnsi="Times New Roman" w:cs="Times New Roman"/>
          <w:sz w:val="24"/>
          <w:szCs w:val="24"/>
          <w:lang w:val="sr-Latn-RS"/>
        </w:rPr>
      </w:pPr>
      <w:r w:rsidRPr="006B6B55">
        <w:rPr>
          <w:rFonts w:ascii="Times New Roman" w:hAnsi="Times New Roman" w:cs="Times New Roman"/>
          <w:b/>
          <w:sz w:val="24"/>
          <w:szCs w:val="24"/>
          <w:lang w:val="sr-Latn-RS"/>
        </w:rPr>
        <w:t>Član</w:t>
      </w:r>
      <w:r w:rsidR="00976CD9" w:rsidRPr="006B6B55">
        <w:rPr>
          <w:rFonts w:ascii="Times New Roman" w:hAnsi="Times New Roman" w:cs="Times New Roman"/>
          <w:b/>
          <w:sz w:val="24"/>
          <w:szCs w:val="24"/>
          <w:lang w:val="sr-Latn-RS"/>
        </w:rPr>
        <w:t xml:space="preserve"> </w:t>
      </w:r>
      <w:r w:rsidR="00B812C4" w:rsidRPr="006B6B55">
        <w:rPr>
          <w:rFonts w:ascii="Times New Roman" w:hAnsi="Times New Roman" w:cs="Times New Roman"/>
          <w:b/>
          <w:sz w:val="24"/>
          <w:szCs w:val="24"/>
          <w:lang w:val="sr-Latn-RS"/>
        </w:rPr>
        <w:t>17</w:t>
      </w:r>
      <w:r w:rsidR="006B6B55" w:rsidRPr="006B6B55">
        <w:rPr>
          <w:rFonts w:ascii="Times New Roman" w:hAnsi="Times New Roman" w:cs="Times New Roman"/>
          <w:b/>
          <w:sz w:val="24"/>
          <w:szCs w:val="24"/>
          <w:lang w:val="sr-Latn-RS"/>
        </w:rPr>
        <w:t>.</w:t>
      </w:r>
    </w:p>
    <w:p w14:paraId="6973F090" w14:textId="0ED525C0" w:rsidR="00E56BC6" w:rsidRPr="0098643F" w:rsidRDefault="00E56BC6" w:rsidP="00E56BC6">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Osnovnom sudu – Opšti departman –Krivično odeljenje</w:t>
      </w:r>
    </w:p>
    <w:p w14:paraId="1FE0B72E" w14:textId="77777777" w:rsidR="00E56BC6" w:rsidRPr="00D52AD2" w:rsidRDefault="00E56BC6" w:rsidP="00E56BC6">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0AE024A6" w14:textId="45CA291A" w:rsidR="00E56BC6" w:rsidRPr="002458A7" w:rsidRDefault="00E56BC6" w:rsidP="00E56BC6">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1. Norma rada i odgovarajuće bodovne vrednosti za predmete koje u sudskom postupk</w:t>
      </w:r>
      <w:r>
        <w:rPr>
          <w:rFonts w:ascii="Times New Roman" w:hAnsi="Times New Roman" w:cs="Times New Roman"/>
          <w:sz w:val="24"/>
          <w:szCs w:val="24"/>
          <w:lang w:val="sr-Latn-RS"/>
        </w:rPr>
        <w:t>u razmatraju i rešavaju sudije Osnovnog</w:t>
      </w:r>
      <w:r w:rsidRPr="002458A7">
        <w:rPr>
          <w:rFonts w:ascii="Times New Roman" w:hAnsi="Times New Roman" w:cs="Times New Roman"/>
          <w:sz w:val="24"/>
          <w:szCs w:val="24"/>
          <w:lang w:val="sr-Latn-RS"/>
        </w:rPr>
        <w:t xml:space="preserve"> suda – </w:t>
      </w:r>
      <w:r w:rsidRPr="001B7B54">
        <w:rPr>
          <w:rFonts w:ascii="Times New Roman" w:hAnsi="Times New Roman" w:cs="Times New Roman"/>
          <w:sz w:val="24"/>
          <w:szCs w:val="24"/>
          <w:lang w:val="sr-Latn-RS"/>
        </w:rPr>
        <w:t>Opšti departman –Krivično odeljenje</w:t>
      </w:r>
      <w:r w:rsidRPr="002458A7">
        <w:rPr>
          <w:rFonts w:ascii="Times New Roman" w:hAnsi="Times New Roman" w:cs="Times New Roman"/>
          <w:sz w:val="24"/>
          <w:szCs w:val="24"/>
          <w:lang w:val="sr-Latn-RS"/>
        </w:rPr>
        <w:t>, određuju se prema kategorijama predmeta i to:</w:t>
      </w:r>
    </w:p>
    <w:p w14:paraId="53EAABFA" w14:textId="77777777" w:rsidR="00E56BC6" w:rsidRDefault="00E56BC6" w:rsidP="00E56BC6">
      <w:pPr>
        <w:pStyle w:val="ListParagraph"/>
        <w:numPr>
          <w:ilvl w:val="1"/>
          <w:numId w:val="44"/>
        </w:numPr>
        <w:spacing w:line="240" w:lineRule="auto"/>
        <w:jc w:val="both"/>
        <w:rPr>
          <w:rFonts w:ascii="Times New Roman" w:hAnsi="Times New Roman" w:cs="Times New Roman"/>
          <w:sz w:val="24"/>
          <w:szCs w:val="24"/>
          <w:lang w:val="sr-Latn-RS"/>
        </w:rPr>
      </w:pPr>
      <w:r w:rsidRPr="00C52EF0">
        <w:rPr>
          <w:rFonts w:ascii="Times New Roman" w:hAnsi="Times New Roman" w:cs="Times New Roman"/>
          <w:sz w:val="24"/>
          <w:szCs w:val="24"/>
          <w:lang w:val="sr-Latn-RS"/>
        </w:rPr>
        <w:t xml:space="preserve">Predmeti koji su u nadležnosti ovog departmana, ocenjuju </w:t>
      </w:r>
      <w:r>
        <w:rPr>
          <w:rFonts w:ascii="Times New Roman" w:hAnsi="Times New Roman" w:cs="Times New Roman"/>
          <w:sz w:val="24"/>
          <w:szCs w:val="24"/>
          <w:lang w:val="sr-Latn-RS"/>
        </w:rPr>
        <w:t>se sa</w:t>
      </w:r>
      <w:r w:rsidRPr="001B7B54">
        <w:rPr>
          <w:rFonts w:ascii="Times New Roman" w:hAnsi="Times New Roman" w:cs="Times New Roman"/>
          <w:sz w:val="24"/>
          <w:szCs w:val="24"/>
          <w:lang w:val="sr-Latn-RS"/>
        </w:rPr>
        <w:t xml:space="preserve"> 33 (trideset tri) boda,</w:t>
      </w:r>
      <w:r w:rsidRPr="00C52EF0">
        <w:rPr>
          <w:rFonts w:ascii="Times New Roman" w:hAnsi="Times New Roman" w:cs="Times New Roman"/>
          <w:sz w:val="24"/>
          <w:szCs w:val="24"/>
          <w:lang w:val="sr-Latn-RS"/>
        </w:rPr>
        <w:t xml:space="preserve"> osim ako ovim pravilnikom nije drugačije predviđeno;</w:t>
      </w:r>
    </w:p>
    <w:p w14:paraId="6CD46E15" w14:textId="77777777" w:rsidR="00E56BC6" w:rsidRDefault="00E56BC6" w:rsidP="00E56BC6">
      <w:pPr>
        <w:pStyle w:val="ListParagraph"/>
        <w:spacing w:line="240" w:lineRule="auto"/>
        <w:ind w:left="0"/>
        <w:jc w:val="both"/>
        <w:rPr>
          <w:rFonts w:ascii="Times New Roman" w:hAnsi="Times New Roman" w:cs="Times New Roman"/>
          <w:sz w:val="24"/>
          <w:szCs w:val="24"/>
          <w:lang w:val="sr-Latn-RS"/>
        </w:rPr>
      </w:pPr>
    </w:p>
    <w:p w14:paraId="2C901AC9" w14:textId="2EBDD3B8" w:rsidR="00E56BC6" w:rsidRDefault="00E56BC6" w:rsidP="00191B35">
      <w:pPr>
        <w:pStyle w:val="ListParagraph"/>
        <w:numPr>
          <w:ilvl w:val="1"/>
          <w:numId w:val="44"/>
        </w:numPr>
        <w:spacing w:line="240" w:lineRule="auto"/>
        <w:jc w:val="both"/>
        <w:rPr>
          <w:rFonts w:ascii="Times New Roman" w:hAnsi="Times New Roman" w:cs="Times New Roman"/>
          <w:sz w:val="24"/>
          <w:szCs w:val="24"/>
          <w:lang w:val="sr-Latn-RS"/>
        </w:rPr>
      </w:pPr>
      <w:r w:rsidRPr="00191B35">
        <w:rPr>
          <w:rFonts w:ascii="Times New Roman" w:hAnsi="Times New Roman" w:cs="Times New Roman"/>
          <w:sz w:val="24"/>
          <w:szCs w:val="24"/>
          <w:lang w:val="sr-Latn-RS"/>
        </w:rPr>
        <w:t xml:space="preserve">Predmet počinjen </w:t>
      </w:r>
      <w:r w:rsidR="00191B35" w:rsidRPr="00191B35">
        <w:rPr>
          <w:rFonts w:ascii="Times New Roman" w:hAnsi="Times New Roman" w:cs="Times New Roman"/>
          <w:sz w:val="24"/>
          <w:szCs w:val="24"/>
          <w:lang w:val="sr-Latn-RS"/>
        </w:rPr>
        <w:t xml:space="preserve">uz glavni pretres za </w:t>
      </w:r>
      <w:r w:rsidRPr="00191B35">
        <w:rPr>
          <w:rFonts w:ascii="Times New Roman" w:hAnsi="Times New Roman" w:cs="Times New Roman"/>
          <w:sz w:val="24"/>
          <w:szCs w:val="24"/>
          <w:lang w:val="sr-Latn-RS"/>
        </w:rPr>
        <w:t xml:space="preserve"> krivično delo za koje je predviđena kazna zatvora od 5 (pet) godina do 10 (deset) godin</w:t>
      </w:r>
      <w:r w:rsidR="00191B35">
        <w:rPr>
          <w:rFonts w:ascii="Times New Roman" w:hAnsi="Times New Roman" w:cs="Times New Roman"/>
          <w:sz w:val="24"/>
          <w:szCs w:val="24"/>
          <w:lang w:val="sr-Latn-RS"/>
        </w:rPr>
        <w:t>a</w:t>
      </w:r>
      <w:r w:rsidR="00191B35" w:rsidRPr="00191B35">
        <w:rPr>
          <w:rFonts w:ascii="Times New Roman" w:hAnsi="Times New Roman" w:cs="Times New Roman"/>
          <w:sz w:val="24"/>
          <w:szCs w:val="24"/>
          <w:lang w:val="sr-Latn-RS"/>
        </w:rPr>
        <w:t>, kao i krivična dela koja su odgovarajućim pr</w:t>
      </w:r>
      <w:r w:rsidR="00191B35">
        <w:rPr>
          <w:rFonts w:ascii="Times New Roman" w:hAnsi="Times New Roman" w:cs="Times New Roman"/>
          <w:sz w:val="24"/>
          <w:szCs w:val="24"/>
          <w:lang w:val="sr-Latn-RS"/>
        </w:rPr>
        <w:t>avilnikom za ocenjivanje radnog učinka su složene prirode</w:t>
      </w:r>
      <w:r w:rsidR="00191B35" w:rsidRPr="00191B35">
        <w:rPr>
          <w:rFonts w:ascii="Times New Roman" w:hAnsi="Times New Roman" w:cs="Times New Roman"/>
          <w:sz w:val="24"/>
          <w:szCs w:val="24"/>
          <w:lang w:val="sr-Latn-RS"/>
        </w:rPr>
        <w:t>, ocenjuju se sa 100 (sto) bodova,</w:t>
      </w:r>
    </w:p>
    <w:p w14:paraId="65C4B23C" w14:textId="77777777" w:rsidR="00191B35" w:rsidRPr="00191B35" w:rsidRDefault="00191B35" w:rsidP="00191B35">
      <w:pPr>
        <w:pStyle w:val="ListParagraph"/>
        <w:rPr>
          <w:rFonts w:ascii="Times New Roman" w:hAnsi="Times New Roman" w:cs="Times New Roman"/>
          <w:sz w:val="24"/>
          <w:szCs w:val="24"/>
          <w:lang w:val="sr-Latn-RS"/>
        </w:rPr>
      </w:pPr>
    </w:p>
    <w:p w14:paraId="43700CCA" w14:textId="68959ABA" w:rsidR="00191B35" w:rsidRDefault="00191B35" w:rsidP="00191B35">
      <w:pPr>
        <w:pStyle w:val="ListParagraph"/>
        <w:numPr>
          <w:ilvl w:val="1"/>
          <w:numId w:val="44"/>
        </w:numPr>
        <w:spacing w:line="240" w:lineRule="auto"/>
        <w:jc w:val="both"/>
        <w:rPr>
          <w:rFonts w:ascii="Times New Roman" w:hAnsi="Times New Roman" w:cs="Times New Roman"/>
          <w:sz w:val="24"/>
          <w:szCs w:val="24"/>
          <w:lang w:val="sr-Latn-RS"/>
        </w:rPr>
      </w:pPr>
      <w:r w:rsidRPr="00191B35">
        <w:rPr>
          <w:rFonts w:ascii="Times New Roman" w:hAnsi="Times New Roman" w:cs="Times New Roman"/>
          <w:sz w:val="24"/>
          <w:szCs w:val="24"/>
          <w:lang w:val="sr-Latn-RS"/>
        </w:rPr>
        <w:t>Predmet počinjen na glavnom pretresu za krivično delo protiv 5 (pet) ili više optuženih, ocenjuje se sa 100 (sto) bodova;</w:t>
      </w:r>
      <w:r>
        <w:rPr>
          <w:rFonts w:ascii="Times New Roman" w:hAnsi="Times New Roman" w:cs="Times New Roman"/>
          <w:sz w:val="24"/>
          <w:szCs w:val="24"/>
          <w:lang w:val="sr-Latn-RS"/>
        </w:rPr>
        <w:t xml:space="preserve"> </w:t>
      </w:r>
    </w:p>
    <w:p w14:paraId="4490D97D" w14:textId="77777777" w:rsidR="00191B35" w:rsidRPr="00191B35" w:rsidRDefault="00191B35" w:rsidP="00191B35">
      <w:pPr>
        <w:pStyle w:val="ListParagraph"/>
        <w:rPr>
          <w:rFonts w:ascii="Times New Roman" w:hAnsi="Times New Roman" w:cs="Times New Roman"/>
          <w:sz w:val="24"/>
          <w:szCs w:val="24"/>
          <w:lang w:val="sr-Latn-RS"/>
        </w:rPr>
      </w:pPr>
    </w:p>
    <w:p w14:paraId="0F5D46E1" w14:textId="06FB0324" w:rsidR="00191B35" w:rsidRDefault="00191B35" w:rsidP="00191B35">
      <w:pPr>
        <w:pStyle w:val="ListParagraph"/>
        <w:numPr>
          <w:ilvl w:val="1"/>
          <w:numId w:val="44"/>
        </w:numPr>
        <w:rPr>
          <w:rFonts w:ascii="Times New Roman" w:hAnsi="Times New Roman" w:cs="Times New Roman"/>
          <w:sz w:val="24"/>
          <w:szCs w:val="24"/>
          <w:lang w:val="sr-Latn-RS"/>
        </w:rPr>
      </w:pPr>
      <w:r w:rsidRPr="00191B35">
        <w:rPr>
          <w:rFonts w:ascii="Times New Roman" w:hAnsi="Times New Roman" w:cs="Times New Roman"/>
          <w:sz w:val="24"/>
          <w:szCs w:val="24"/>
          <w:lang w:val="sr-Latn-RS"/>
        </w:rPr>
        <w:t>Predmet počinjen uz pr</w:t>
      </w:r>
      <w:r w:rsidR="00250CF8">
        <w:rPr>
          <w:rFonts w:ascii="Times New Roman" w:hAnsi="Times New Roman" w:cs="Times New Roman"/>
          <w:sz w:val="24"/>
          <w:szCs w:val="24"/>
          <w:lang w:val="sr-Latn-RS"/>
        </w:rPr>
        <w:t>iznanje krivice tokom početnog pretresa</w:t>
      </w:r>
      <w:r>
        <w:rPr>
          <w:rFonts w:ascii="Times New Roman" w:hAnsi="Times New Roman" w:cs="Times New Roman"/>
          <w:sz w:val="24"/>
          <w:szCs w:val="24"/>
          <w:lang w:val="sr-Latn-RS"/>
        </w:rPr>
        <w:t xml:space="preserve"> ocenjuje se sa </w:t>
      </w:r>
      <w:r w:rsidRPr="00191B35">
        <w:rPr>
          <w:rFonts w:ascii="Times New Roman" w:hAnsi="Times New Roman" w:cs="Times New Roman"/>
          <w:sz w:val="24"/>
          <w:szCs w:val="24"/>
          <w:lang w:val="sr-Latn-RS"/>
        </w:rPr>
        <w:t>3</w:t>
      </w:r>
      <w:r>
        <w:rPr>
          <w:rFonts w:ascii="Times New Roman" w:hAnsi="Times New Roman" w:cs="Times New Roman"/>
          <w:sz w:val="24"/>
          <w:szCs w:val="24"/>
          <w:lang w:val="sr-Latn-RS"/>
        </w:rPr>
        <w:t>0 (</w:t>
      </w:r>
      <w:r w:rsidRPr="00191B35">
        <w:rPr>
          <w:rFonts w:ascii="Times New Roman" w:hAnsi="Times New Roman" w:cs="Times New Roman"/>
          <w:sz w:val="24"/>
          <w:szCs w:val="24"/>
          <w:lang w:val="sr-Latn-RS"/>
        </w:rPr>
        <w:t>tri</w:t>
      </w:r>
      <w:r>
        <w:rPr>
          <w:rFonts w:ascii="Times New Roman" w:hAnsi="Times New Roman" w:cs="Times New Roman"/>
          <w:sz w:val="24"/>
          <w:szCs w:val="24"/>
          <w:lang w:val="sr-Latn-RS"/>
        </w:rPr>
        <w:t>deset</w:t>
      </w:r>
      <w:r w:rsidRPr="00191B35">
        <w:rPr>
          <w:rFonts w:ascii="Times New Roman" w:hAnsi="Times New Roman" w:cs="Times New Roman"/>
          <w:sz w:val="24"/>
          <w:szCs w:val="24"/>
          <w:lang w:val="sr-Latn-RS"/>
        </w:rPr>
        <w:t xml:space="preserve">) bodova; </w:t>
      </w:r>
    </w:p>
    <w:p w14:paraId="3D8CAF4A" w14:textId="70348E39" w:rsidR="00191B35" w:rsidRPr="00191B35" w:rsidRDefault="00191B35" w:rsidP="00191B35">
      <w:pPr>
        <w:pStyle w:val="ListParagraph"/>
        <w:ind w:left="0"/>
        <w:rPr>
          <w:rFonts w:ascii="Times New Roman" w:hAnsi="Times New Roman" w:cs="Times New Roman"/>
          <w:sz w:val="24"/>
          <w:szCs w:val="24"/>
          <w:lang w:val="sr-Latn-RS"/>
        </w:rPr>
      </w:pPr>
    </w:p>
    <w:p w14:paraId="1487DCB0" w14:textId="43AC945C" w:rsidR="00250CF8" w:rsidRDefault="00250CF8" w:rsidP="00250CF8">
      <w:pPr>
        <w:pStyle w:val="ListParagraph"/>
        <w:numPr>
          <w:ilvl w:val="1"/>
          <w:numId w:val="44"/>
        </w:numPr>
        <w:rPr>
          <w:rFonts w:ascii="Times New Roman" w:hAnsi="Times New Roman" w:cs="Times New Roman"/>
          <w:sz w:val="24"/>
          <w:szCs w:val="24"/>
          <w:lang w:val="sr-Latn-RS"/>
        </w:rPr>
      </w:pPr>
      <w:r w:rsidRPr="00250CF8">
        <w:rPr>
          <w:rFonts w:ascii="Times New Roman" w:hAnsi="Times New Roman" w:cs="Times New Roman"/>
          <w:sz w:val="24"/>
          <w:szCs w:val="24"/>
          <w:lang w:val="sr-Latn-RS"/>
        </w:rPr>
        <w:t xml:space="preserve">Predmet počinjen uz priznanje krivice tokom </w:t>
      </w:r>
      <w:r w:rsidR="0069357A">
        <w:rPr>
          <w:rFonts w:ascii="Times New Roman" w:hAnsi="Times New Roman" w:cs="Times New Roman"/>
          <w:sz w:val="24"/>
          <w:szCs w:val="24"/>
          <w:lang w:val="sr-Latn-RS"/>
        </w:rPr>
        <w:t>glavnog pretresa ocenjuje se sa 45 (četrdeset i pet</w:t>
      </w:r>
      <w:r w:rsidRPr="00250CF8">
        <w:rPr>
          <w:rFonts w:ascii="Times New Roman" w:hAnsi="Times New Roman" w:cs="Times New Roman"/>
          <w:sz w:val="24"/>
          <w:szCs w:val="24"/>
          <w:lang w:val="sr-Latn-RS"/>
        </w:rPr>
        <w:t xml:space="preserve">) bodova; </w:t>
      </w:r>
    </w:p>
    <w:p w14:paraId="518F6A08" w14:textId="0AD5F725" w:rsidR="00250CF8" w:rsidRPr="00250CF8" w:rsidRDefault="00250CF8" w:rsidP="00250CF8">
      <w:pPr>
        <w:pStyle w:val="ListParagraph"/>
        <w:ind w:left="0"/>
        <w:rPr>
          <w:rFonts w:ascii="Times New Roman" w:hAnsi="Times New Roman" w:cs="Times New Roman"/>
          <w:sz w:val="24"/>
          <w:szCs w:val="24"/>
          <w:lang w:val="sr-Latn-RS"/>
        </w:rPr>
      </w:pPr>
    </w:p>
    <w:p w14:paraId="75B3275C" w14:textId="41361877" w:rsidR="0069357A" w:rsidRDefault="0069357A" w:rsidP="0069357A">
      <w:pPr>
        <w:pStyle w:val="ListParagraph"/>
        <w:numPr>
          <w:ilvl w:val="1"/>
          <w:numId w:val="44"/>
        </w:numPr>
        <w:rPr>
          <w:rFonts w:ascii="Times New Roman" w:hAnsi="Times New Roman" w:cs="Times New Roman"/>
          <w:sz w:val="24"/>
          <w:szCs w:val="24"/>
          <w:lang w:val="sr-Latn-RS"/>
        </w:rPr>
      </w:pPr>
      <w:r w:rsidRPr="0069357A">
        <w:rPr>
          <w:rFonts w:ascii="Times New Roman" w:hAnsi="Times New Roman" w:cs="Times New Roman"/>
          <w:sz w:val="24"/>
          <w:szCs w:val="24"/>
          <w:lang w:val="sr-Latn-RS"/>
        </w:rPr>
        <w:t>Predmet počinjen sporazumom o pri</w:t>
      </w:r>
      <w:r>
        <w:rPr>
          <w:rFonts w:ascii="Times New Roman" w:hAnsi="Times New Roman" w:cs="Times New Roman"/>
          <w:sz w:val="24"/>
          <w:szCs w:val="24"/>
          <w:lang w:val="sr-Latn-RS"/>
        </w:rPr>
        <w:t xml:space="preserve">znanju krivice ocenjuje se sa </w:t>
      </w:r>
      <w:r w:rsidRPr="0069357A">
        <w:rPr>
          <w:rFonts w:ascii="Times New Roman" w:hAnsi="Times New Roman" w:cs="Times New Roman"/>
          <w:sz w:val="24"/>
          <w:szCs w:val="24"/>
          <w:lang w:val="sr-Latn-RS"/>
        </w:rPr>
        <w:t>3</w:t>
      </w:r>
      <w:r>
        <w:rPr>
          <w:rFonts w:ascii="Times New Roman" w:hAnsi="Times New Roman" w:cs="Times New Roman"/>
          <w:sz w:val="24"/>
          <w:szCs w:val="24"/>
          <w:lang w:val="sr-Latn-RS"/>
        </w:rPr>
        <w:t>5 (trideset i pet) bodova</w:t>
      </w:r>
      <w:r w:rsidRPr="0069357A">
        <w:rPr>
          <w:rFonts w:ascii="Times New Roman" w:hAnsi="Times New Roman" w:cs="Times New Roman"/>
          <w:sz w:val="24"/>
          <w:szCs w:val="24"/>
          <w:lang w:val="sr-Latn-RS"/>
        </w:rPr>
        <w:t>;</w:t>
      </w:r>
    </w:p>
    <w:p w14:paraId="7065B7BA" w14:textId="77777777" w:rsidR="0069357A" w:rsidRPr="0069357A" w:rsidRDefault="0069357A" w:rsidP="0069357A">
      <w:pPr>
        <w:pStyle w:val="ListParagraph"/>
        <w:rPr>
          <w:rFonts w:ascii="Times New Roman" w:hAnsi="Times New Roman" w:cs="Times New Roman"/>
          <w:sz w:val="24"/>
          <w:szCs w:val="24"/>
          <w:lang w:val="sr-Latn-RS"/>
        </w:rPr>
      </w:pPr>
    </w:p>
    <w:p w14:paraId="44588207" w14:textId="079C6AF2" w:rsidR="0069357A" w:rsidRDefault="0069357A" w:rsidP="0069357A">
      <w:pPr>
        <w:pStyle w:val="ListParagraph"/>
        <w:numPr>
          <w:ilvl w:val="1"/>
          <w:numId w:val="44"/>
        </w:numPr>
        <w:rPr>
          <w:rFonts w:ascii="Times New Roman" w:hAnsi="Times New Roman" w:cs="Times New Roman"/>
          <w:sz w:val="24"/>
          <w:szCs w:val="24"/>
          <w:lang w:val="sr-Latn-RS"/>
        </w:rPr>
      </w:pPr>
      <w:r w:rsidRPr="0069357A">
        <w:rPr>
          <w:rFonts w:ascii="Times New Roman" w:hAnsi="Times New Roman" w:cs="Times New Roman"/>
          <w:sz w:val="24"/>
          <w:szCs w:val="24"/>
          <w:lang w:val="sr-Latn-RS"/>
        </w:rPr>
        <w:lastRenderedPageBreak/>
        <w:t>Predmet počinjen sa rešenjem o odbacivanju optužnice nakon</w:t>
      </w:r>
      <w:r>
        <w:rPr>
          <w:rFonts w:ascii="Times New Roman" w:hAnsi="Times New Roman" w:cs="Times New Roman"/>
          <w:sz w:val="24"/>
          <w:szCs w:val="24"/>
          <w:lang w:val="sr-Latn-RS"/>
        </w:rPr>
        <w:t xml:space="preserve"> </w:t>
      </w:r>
      <w:r w:rsidRPr="0069357A">
        <w:rPr>
          <w:rFonts w:ascii="Times New Roman" w:hAnsi="Times New Roman" w:cs="Times New Roman"/>
          <w:sz w:val="24"/>
          <w:szCs w:val="24"/>
          <w:lang w:val="sr-Latn-RS"/>
        </w:rPr>
        <w:t>početne rasprave, ocenjuje se sa 3</w:t>
      </w:r>
      <w:r>
        <w:rPr>
          <w:rFonts w:ascii="Times New Roman" w:hAnsi="Times New Roman" w:cs="Times New Roman"/>
          <w:sz w:val="24"/>
          <w:szCs w:val="24"/>
          <w:lang w:val="sr-Latn-RS"/>
        </w:rPr>
        <w:t xml:space="preserve">5 (trideset i pet) </w:t>
      </w:r>
      <w:r w:rsidRPr="0069357A">
        <w:rPr>
          <w:rFonts w:ascii="Times New Roman" w:hAnsi="Times New Roman" w:cs="Times New Roman"/>
          <w:sz w:val="24"/>
          <w:szCs w:val="24"/>
          <w:lang w:val="sr-Latn-RS"/>
        </w:rPr>
        <w:t>bodova;</w:t>
      </w:r>
    </w:p>
    <w:p w14:paraId="31E6DFEB" w14:textId="77777777" w:rsidR="0069357A" w:rsidRPr="0069357A" w:rsidRDefault="0069357A" w:rsidP="0069357A">
      <w:pPr>
        <w:pStyle w:val="ListParagraph"/>
        <w:rPr>
          <w:rFonts w:ascii="Times New Roman" w:hAnsi="Times New Roman" w:cs="Times New Roman"/>
          <w:sz w:val="24"/>
          <w:szCs w:val="24"/>
          <w:lang w:val="sr-Latn-RS"/>
        </w:rPr>
      </w:pPr>
    </w:p>
    <w:p w14:paraId="16BF7E0A" w14:textId="4EF3E505" w:rsidR="0069357A" w:rsidRDefault="0069357A" w:rsidP="0069357A">
      <w:pPr>
        <w:pStyle w:val="ListParagraph"/>
        <w:numPr>
          <w:ilvl w:val="1"/>
          <w:numId w:val="44"/>
        </w:numPr>
        <w:rPr>
          <w:rFonts w:ascii="Times New Roman" w:hAnsi="Times New Roman" w:cs="Times New Roman"/>
          <w:sz w:val="24"/>
          <w:szCs w:val="24"/>
          <w:lang w:val="sr-Latn-RS"/>
        </w:rPr>
      </w:pPr>
      <w:r w:rsidRPr="0069357A">
        <w:rPr>
          <w:rFonts w:ascii="Times New Roman" w:hAnsi="Times New Roman" w:cs="Times New Roman"/>
          <w:sz w:val="24"/>
          <w:szCs w:val="24"/>
          <w:lang w:val="sr-Latn-RS"/>
        </w:rPr>
        <w:t>Predmeti rešeni u krivičnom postupku, uključujući i</w:t>
      </w:r>
      <w:r>
        <w:rPr>
          <w:rFonts w:ascii="Times New Roman" w:hAnsi="Times New Roman" w:cs="Times New Roman"/>
          <w:sz w:val="24"/>
          <w:szCs w:val="24"/>
          <w:lang w:val="sr-Latn-RS"/>
        </w:rPr>
        <w:t xml:space="preserve"> donošenje presude- kaznenog naloga</w:t>
      </w:r>
      <w:r w:rsidRPr="006935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ocenjuje</w:t>
      </w:r>
      <w:r w:rsidRPr="0069357A">
        <w:rPr>
          <w:rFonts w:ascii="Times New Roman" w:hAnsi="Times New Roman" w:cs="Times New Roman"/>
          <w:sz w:val="24"/>
          <w:szCs w:val="24"/>
          <w:lang w:val="sr-Latn-RS"/>
        </w:rPr>
        <w:t xml:space="preserve"> se sa 25 (dvadeset pet) </w:t>
      </w:r>
      <w:r>
        <w:rPr>
          <w:rFonts w:ascii="Times New Roman" w:hAnsi="Times New Roman" w:cs="Times New Roman"/>
          <w:sz w:val="24"/>
          <w:szCs w:val="24"/>
          <w:lang w:val="sr-Latn-RS"/>
        </w:rPr>
        <w:t>bodova</w:t>
      </w:r>
      <w:r w:rsidRPr="0069357A">
        <w:rPr>
          <w:rFonts w:ascii="Times New Roman" w:hAnsi="Times New Roman" w:cs="Times New Roman"/>
          <w:sz w:val="24"/>
          <w:szCs w:val="24"/>
          <w:lang w:val="sr-Latn-RS"/>
        </w:rPr>
        <w:t>;</w:t>
      </w:r>
    </w:p>
    <w:p w14:paraId="19B31EF0" w14:textId="77777777" w:rsidR="0069357A" w:rsidRPr="0069357A" w:rsidRDefault="0069357A" w:rsidP="0069357A">
      <w:pPr>
        <w:pStyle w:val="ListParagraph"/>
        <w:rPr>
          <w:rFonts w:ascii="Times New Roman" w:hAnsi="Times New Roman" w:cs="Times New Roman"/>
          <w:sz w:val="24"/>
          <w:szCs w:val="24"/>
          <w:lang w:val="sr-Latn-RS"/>
        </w:rPr>
      </w:pPr>
    </w:p>
    <w:p w14:paraId="7DA5C123" w14:textId="2A6B2656" w:rsidR="0069357A" w:rsidRDefault="00BC4297" w:rsidP="00BC4297">
      <w:pPr>
        <w:pStyle w:val="ListParagraph"/>
        <w:numPr>
          <w:ilvl w:val="1"/>
          <w:numId w:val="44"/>
        </w:numPr>
        <w:rPr>
          <w:rFonts w:ascii="Times New Roman" w:hAnsi="Times New Roman" w:cs="Times New Roman"/>
          <w:sz w:val="24"/>
          <w:szCs w:val="24"/>
          <w:lang w:val="sr-Latn-RS"/>
        </w:rPr>
      </w:pPr>
      <w:r w:rsidRPr="00BC4297">
        <w:rPr>
          <w:rFonts w:ascii="Times New Roman" w:hAnsi="Times New Roman" w:cs="Times New Roman"/>
          <w:sz w:val="24"/>
          <w:szCs w:val="24"/>
          <w:lang w:val="sr-Latn-RS"/>
        </w:rPr>
        <w:t xml:space="preserve">Predmeti rešeni u krivičnom postupku, uključujući i donošenje </w:t>
      </w:r>
      <w:r>
        <w:rPr>
          <w:rFonts w:ascii="Times New Roman" w:hAnsi="Times New Roman" w:cs="Times New Roman"/>
          <w:sz w:val="24"/>
          <w:szCs w:val="24"/>
          <w:lang w:val="sr-Latn-RS"/>
        </w:rPr>
        <w:t xml:space="preserve">rešenja </w:t>
      </w:r>
      <w:r w:rsidRPr="00BC4297">
        <w:rPr>
          <w:rFonts w:ascii="Times New Roman" w:hAnsi="Times New Roman" w:cs="Times New Roman"/>
          <w:sz w:val="24"/>
          <w:szCs w:val="24"/>
          <w:lang w:val="sr-Latn-RS"/>
        </w:rPr>
        <w:t>u</w:t>
      </w:r>
      <w:r>
        <w:rPr>
          <w:rFonts w:ascii="Times New Roman" w:hAnsi="Times New Roman" w:cs="Times New Roman"/>
          <w:sz w:val="24"/>
          <w:szCs w:val="24"/>
          <w:lang w:val="sr-Latn-RS"/>
        </w:rPr>
        <w:t xml:space="preserve"> vezi sa sporazumom o posredovanju</w:t>
      </w:r>
      <w:r w:rsidRPr="00BC429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ocenjuje</w:t>
      </w:r>
      <w:r w:rsidRPr="00BC4297">
        <w:rPr>
          <w:rFonts w:ascii="Times New Roman" w:hAnsi="Times New Roman" w:cs="Times New Roman"/>
          <w:sz w:val="24"/>
          <w:szCs w:val="24"/>
          <w:lang w:val="sr-Latn-RS"/>
        </w:rPr>
        <w:t xml:space="preserve"> se sa 25 (dvadeset pet) bodova;</w:t>
      </w:r>
    </w:p>
    <w:p w14:paraId="5690B528" w14:textId="77777777" w:rsidR="00BC4297" w:rsidRPr="00BC4297" w:rsidRDefault="00BC4297" w:rsidP="00BC4297">
      <w:pPr>
        <w:pStyle w:val="ListParagraph"/>
        <w:rPr>
          <w:rFonts w:ascii="Times New Roman" w:hAnsi="Times New Roman" w:cs="Times New Roman"/>
          <w:sz w:val="24"/>
          <w:szCs w:val="24"/>
          <w:lang w:val="sr-Latn-RS"/>
        </w:rPr>
      </w:pPr>
    </w:p>
    <w:p w14:paraId="6BAA7A85" w14:textId="3F1A921A" w:rsidR="00BC4297" w:rsidRDefault="00BC4297" w:rsidP="00BC4297">
      <w:pPr>
        <w:pStyle w:val="ListParagraph"/>
        <w:numPr>
          <w:ilvl w:val="1"/>
          <w:numId w:val="44"/>
        </w:numPr>
        <w:rPr>
          <w:rFonts w:ascii="Times New Roman" w:hAnsi="Times New Roman" w:cs="Times New Roman"/>
          <w:sz w:val="24"/>
          <w:szCs w:val="24"/>
          <w:lang w:val="sr-Latn-RS"/>
        </w:rPr>
      </w:pPr>
      <w:r w:rsidRPr="00BC4297">
        <w:rPr>
          <w:rFonts w:ascii="Times New Roman" w:hAnsi="Times New Roman" w:cs="Times New Roman"/>
          <w:sz w:val="24"/>
          <w:szCs w:val="24"/>
          <w:lang w:val="sr-Latn-RS"/>
        </w:rPr>
        <w:t>Predmeti rešeni u krivičnom postupku, uključujući i</w:t>
      </w:r>
      <w:r w:rsidR="002B246D" w:rsidRPr="002B246D">
        <w:rPr>
          <w:rFonts w:ascii="Times New Roman" w:hAnsi="Times New Roman" w:cs="Times New Roman"/>
          <w:sz w:val="24"/>
          <w:szCs w:val="24"/>
          <w:lang w:val="sr-Latn-RS"/>
        </w:rPr>
        <w:t xml:space="preserve"> </w:t>
      </w:r>
      <w:r w:rsidR="002B246D" w:rsidRPr="00BC4297">
        <w:rPr>
          <w:rFonts w:ascii="Times New Roman" w:hAnsi="Times New Roman" w:cs="Times New Roman"/>
          <w:sz w:val="24"/>
          <w:szCs w:val="24"/>
          <w:lang w:val="sr-Latn-RS"/>
        </w:rPr>
        <w:t xml:space="preserve">donošenje </w:t>
      </w:r>
      <w:r w:rsidR="002B246D">
        <w:rPr>
          <w:rFonts w:ascii="Times New Roman" w:hAnsi="Times New Roman" w:cs="Times New Roman"/>
          <w:sz w:val="24"/>
          <w:szCs w:val="24"/>
          <w:lang w:val="sr-Latn-RS"/>
        </w:rPr>
        <w:t>rešenja o</w:t>
      </w:r>
      <w:r w:rsidRPr="00BC4297">
        <w:rPr>
          <w:rFonts w:ascii="Times New Roman" w:hAnsi="Times New Roman" w:cs="Times New Roman"/>
          <w:sz w:val="24"/>
          <w:szCs w:val="24"/>
          <w:lang w:val="sr-Latn-RS"/>
        </w:rPr>
        <w:t xml:space="preserve"> zastarelost</w:t>
      </w:r>
      <w:r w:rsidR="002B246D">
        <w:rPr>
          <w:rFonts w:ascii="Times New Roman" w:hAnsi="Times New Roman" w:cs="Times New Roman"/>
          <w:sz w:val="24"/>
          <w:szCs w:val="24"/>
          <w:lang w:val="sr-Latn-RS"/>
        </w:rPr>
        <w:t>i</w:t>
      </w:r>
      <w:r w:rsidRPr="00BC4297">
        <w:rPr>
          <w:rFonts w:ascii="Times New Roman" w:hAnsi="Times New Roman" w:cs="Times New Roman"/>
          <w:sz w:val="24"/>
          <w:szCs w:val="24"/>
          <w:lang w:val="sr-Latn-RS"/>
        </w:rPr>
        <w:t xml:space="preserve">, </w:t>
      </w:r>
      <w:r w:rsidR="002B246D">
        <w:rPr>
          <w:rFonts w:ascii="Times New Roman" w:hAnsi="Times New Roman" w:cs="Times New Roman"/>
          <w:sz w:val="24"/>
          <w:szCs w:val="24"/>
          <w:lang w:val="sr-Latn-RS"/>
        </w:rPr>
        <w:t>ocenjuje</w:t>
      </w:r>
      <w:r w:rsidR="002B246D" w:rsidRPr="00BC4297">
        <w:rPr>
          <w:rFonts w:ascii="Times New Roman" w:hAnsi="Times New Roman" w:cs="Times New Roman"/>
          <w:sz w:val="24"/>
          <w:szCs w:val="24"/>
          <w:lang w:val="sr-Latn-RS"/>
        </w:rPr>
        <w:t xml:space="preserve"> </w:t>
      </w:r>
      <w:r w:rsidRPr="00BC4297">
        <w:rPr>
          <w:rFonts w:ascii="Times New Roman" w:hAnsi="Times New Roman" w:cs="Times New Roman"/>
          <w:sz w:val="24"/>
          <w:szCs w:val="24"/>
          <w:lang w:val="sr-Latn-RS"/>
        </w:rPr>
        <w:t>se sa 20 (dvadeset) bodova;</w:t>
      </w:r>
    </w:p>
    <w:p w14:paraId="40E3BF78" w14:textId="77777777" w:rsidR="002B246D" w:rsidRPr="002B246D" w:rsidRDefault="002B246D" w:rsidP="002B246D">
      <w:pPr>
        <w:pStyle w:val="ListParagraph"/>
        <w:rPr>
          <w:rFonts w:ascii="Times New Roman" w:hAnsi="Times New Roman" w:cs="Times New Roman"/>
          <w:sz w:val="24"/>
          <w:szCs w:val="24"/>
          <w:lang w:val="sr-Latn-RS"/>
        </w:rPr>
      </w:pPr>
    </w:p>
    <w:p w14:paraId="63E504AE" w14:textId="7F74C6B6" w:rsidR="00EC18A2" w:rsidRDefault="00AF3B9A" w:rsidP="00AF3B9A">
      <w:pPr>
        <w:pStyle w:val="ListParagraph"/>
        <w:numPr>
          <w:ilvl w:val="1"/>
          <w:numId w:val="44"/>
        </w:numPr>
        <w:rPr>
          <w:rFonts w:ascii="Times New Roman" w:hAnsi="Times New Roman" w:cs="Times New Roman"/>
          <w:sz w:val="24"/>
          <w:szCs w:val="24"/>
          <w:lang w:val="sr-Latn-RS"/>
        </w:rPr>
      </w:pPr>
      <w:r w:rsidRPr="00AF3B9A">
        <w:rPr>
          <w:rFonts w:ascii="Times New Roman" w:hAnsi="Times New Roman" w:cs="Times New Roman"/>
          <w:sz w:val="24"/>
          <w:szCs w:val="24"/>
          <w:lang w:val="sr-Latn-RS"/>
        </w:rPr>
        <w:t xml:space="preserve">Predmeti rešeni u prethodnom postupku, koji se odnose na mere bezbednosti okrivljenog u postupku, </w:t>
      </w:r>
      <w:r>
        <w:rPr>
          <w:rFonts w:ascii="Times New Roman" w:hAnsi="Times New Roman" w:cs="Times New Roman"/>
          <w:sz w:val="24"/>
          <w:szCs w:val="24"/>
          <w:lang w:val="sr-Latn-RS"/>
        </w:rPr>
        <w:t>ocenjuje</w:t>
      </w:r>
      <w:r w:rsidRPr="00AF3B9A">
        <w:rPr>
          <w:rFonts w:ascii="Times New Roman" w:hAnsi="Times New Roman" w:cs="Times New Roman"/>
          <w:sz w:val="24"/>
          <w:szCs w:val="24"/>
          <w:lang w:val="sr-Latn-RS"/>
        </w:rPr>
        <w:t xml:space="preserve"> se sa 20 (dvadeset) bodova.</w:t>
      </w:r>
    </w:p>
    <w:p w14:paraId="4BE4EC94" w14:textId="77777777" w:rsidR="00AF3B9A" w:rsidRPr="00AF3B9A" w:rsidRDefault="00AF3B9A" w:rsidP="00AF3B9A">
      <w:pPr>
        <w:pStyle w:val="ListParagraph"/>
        <w:rPr>
          <w:rFonts w:ascii="Times New Roman" w:hAnsi="Times New Roman" w:cs="Times New Roman"/>
          <w:sz w:val="24"/>
          <w:szCs w:val="24"/>
          <w:lang w:val="sr-Latn-RS"/>
        </w:rPr>
      </w:pPr>
    </w:p>
    <w:p w14:paraId="3DF824E2" w14:textId="77777777" w:rsidR="00AF3B9A" w:rsidRPr="00AF3B9A" w:rsidRDefault="00AF3B9A" w:rsidP="00AF3B9A">
      <w:pPr>
        <w:pStyle w:val="ListParagraph"/>
        <w:ind w:left="0"/>
        <w:rPr>
          <w:rFonts w:ascii="Times New Roman" w:hAnsi="Times New Roman" w:cs="Times New Roman"/>
          <w:sz w:val="24"/>
          <w:szCs w:val="24"/>
          <w:lang w:val="sr-Latn-RS"/>
        </w:rPr>
      </w:pPr>
    </w:p>
    <w:p w14:paraId="362810D7" w14:textId="163BF974" w:rsidR="00976CD9" w:rsidRPr="00AF3B9A" w:rsidRDefault="00831839" w:rsidP="00976CD9">
      <w:pPr>
        <w:spacing w:line="240" w:lineRule="auto"/>
        <w:jc w:val="center"/>
        <w:rPr>
          <w:rFonts w:ascii="Times New Roman" w:hAnsi="Times New Roman" w:cs="Times New Roman"/>
          <w:sz w:val="24"/>
          <w:szCs w:val="24"/>
          <w:lang w:val="sr-Latn-RS"/>
        </w:rPr>
      </w:pPr>
      <w:r w:rsidRPr="00AF3B9A">
        <w:rPr>
          <w:rFonts w:ascii="Times New Roman" w:hAnsi="Times New Roman" w:cs="Times New Roman"/>
          <w:b/>
          <w:sz w:val="24"/>
          <w:szCs w:val="24"/>
          <w:lang w:val="sr-Latn-RS"/>
        </w:rPr>
        <w:t>Član</w:t>
      </w:r>
      <w:r w:rsidR="00976CD9" w:rsidRPr="00AF3B9A">
        <w:rPr>
          <w:rFonts w:ascii="Times New Roman" w:hAnsi="Times New Roman" w:cs="Times New Roman"/>
          <w:b/>
          <w:sz w:val="24"/>
          <w:szCs w:val="24"/>
          <w:lang w:val="sr-Latn-RS"/>
        </w:rPr>
        <w:t xml:space="preserve"> </w:t>
      </w:r>
      <w:r w:rsidR="00B812C4" w:rsidRPr="00AF3B9A">
        <w:rPr>
          <w:rFonts w:ascii="Times New Roman" w:hAnsi="Times New Roman" w:cs="Times New Roman"/>
          <w:b/>
          <w:sz w:val="24"/>
          <w:szCs w:val="24"/>
          <w:lang w:val="sr-Latn-RS"/>
        </w:rPr>
        <w:t>18</w:t>
      </w:r>
      <w:r w:rsidR="00AF3B9A" w:rsidRPr="00AF3B9A">
        <w:rPr>
          <w:rFonts w:ascii="Times New Roman" w:hAnsi="Times New Roman" w:cs="Times New Roman"/>
          <w:b/>
          <w:sz w:val="24"/>
          <w:szCs w:val="24"/>
          <w:lang w:val="sr-Latn-RS"/>
        </w:rPr>
        <w:t>.</w:t>
      </w:r>
    </w:p>
    <w:p w14:paraId="0740FEEC" w14:textId="6FFA64EC" w:rsidR="001A1A77" w:rsidRPr="0098643F" w:rsidRDefault="001A1A77" w:rsidP="001A1A77">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Osnovnom sudu – Opšti departman –Građansko  odeljenje</w:t>
      </w:r>
    </w:p>
    <w:p w14:paraId="63805470" w14:textId="77777777" w:rsidR="001A1A77" w:rsidRPr="00D52AD2" w:rsidRDefault="001A1A77" w:rsidP="001A1A77">
      <w:pPr>
        <w:spacing w:line="240" w:lineRule="auto"/>
        <w:jc w:val="center"/>
        <w:rPr>
          <w:rFonts w:ascii="Times New Roman" w:hAnsi="Times New Roman" w:cs="Times New Roman"/>
          <w:b/>
          <w:sz w:val="24"/>
          <w:szCs w:val="24"/>
          <w:highlight w:val="yellow"/>
          <w:lang w:val="sr-Latn-RS"/>
        </w:rPr>
      </w:pPr>
      <w:r w:rsidRPr="00D52AD2">
        <w:rPr>
          <w:rFonts w:ascii="Times New Roman" w:hAnsi="Times New Roman" w:cs="Times New Roman"/>
          <w:b/>
          <w:sz w:val="24"/>
          <w:szCs w:val="24"/>
          <w:highlight w:val="yellow"/>
          <w:lang w:val="sr-Latn-RS"/>
        </w:rPr>
        <w:t xml:space="preserve"> </w:t>
      </w:r>
    </w:p>
    <w:p w14:paraId="4D342913" w14:textId="17FA3819" w:rsidR="001A1A77" w:rsidRPr="002458A7" w:rsidRDefault="001A1A77" w:rsidP="001A1A77">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w:t>
      </w:r>
      <w:r>
        <w:rPr>
          <w:rFonts w:ascii="Times New Roman" w:hAnsi="Times New Roman" w:cs="Times New Roman"/>
          <w:sz w:val="24"/>
          <w:szCs w:val="24"/>
          <w:lang w:val="sr-Latn-RS"/>
        </w:rPr>
        <w:t xml:space="preserve">Osnovnog </w:t>
      </w:r>
      <w:r w:rsidRPr="002458A7">
        <w:rPr>
          <w:rFonts w:ascii="Times New Roman" w:hAnsi="Times New Roman" w:cs="Times New Roman"/>
          <w:sz w:val="24"/>
          <w:szCs w:val="24"/>
          <w:lang w:val="sr-Latn-RS"/>
        </w:rPr>
        <w:t xml:space="preserve">suda – </w:t>
      </w:r>
      <w:r>
        <w:rPr>
          <w:rFonts w:ascii="Times New Roman" w:hAnsi="Times New Roman" w:cs="Times New Roman"/>
          <w:sz w:val="24"/>
          <w:szCs w:val="24"/>
          <w:lang w:val="sr-Latn-RS"/>
        </w:rPr>
        <w:t>Opšti departman – Građansko</w:t>
      </w:r>
      <w:r w:rsidRPr="001B7B54">
        <w:rPr>
          <w:rFonts w:ascii="Times New Roman" w:hAnsi="Times New Roman" w:cs="Times New Roman"/>
          <w:sz w:val="24"/>
          <w:szCs w:val="24"/>
          <w:lang w:val="sr-Latn-RS"/>
        </w:rPr>
        <w:t xml:space="preserve"> odeljenje</w:t>
      </w:r>
      <w:r w:rsidRPr="002458A7">
        <w:rPr>
          <w:rFonts w:ascii="Times New Roman" w:hAnsi="Times New Roman" w:cs="Times New Roman"/>
          <w:sz w:val="24"/>
          <w:szCs w:val="24"/>
          <w:lang w:val="sr-Latn-RS"/>
        </w:rPr>
        <w:t>, određuju se prema kategorijama predmeta i to:</w:t>
      </w:r>
    </w:p>
    <w:p w14:paraId="65189651" w14:textId="77777777" w:rsidR="001A1A77" w:rsidRDefault="001A1A77" w:rsidP="001A1A77">
      <w:pPr>
        <w:spacing w:line="240" w:lineRule="auto"/>
        <w:jc w:val="both"/>
        <w:rPr>
          <w:rFonts w:ascii="Times New Roman" w:hAnsi="Times New Roman" w:cs="Times New Roman"/>
          <w:b/>
          <w:sz w:val="24"/>
          <w:szCs w:val="24"/>
          <w:highlight w:val="yellow"/>
          <w:lang w:val="sr-Latn-RS"/>
        </w:rPr>
      </w:pPr>
    </w:p>
    <w:p w14:paraId="7B4B8826" w14:textId="77777777" w:rsidR="001A1A77" w:rsidRPr="00243766"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 xml:space="preserve">Predmet </w:t>
      </w:r>
      <w:r>
        <w:rPr>
          <w:rFonts w:ascii="Times New Roman" w:hAnsi="Times New Roman" w:cs="Times New Roman"/>
          <w:sz w:val="24"/>
          <w:szCs w:val="24"/>
          <w:lang w:val="sr-Latn-RS"/>
        </w:rPr>
        <w:t xml:space="preserve">utvrđivanje vlasništva, </w:t>
      </w:r>
      <w:r w:rsidRPr="00243766">
        <w:rPr>
          <w:rFonts w:ascii="Times New Roman" w:hAnsi="Times New Roman" w:cs="Times New Roman"/>
          <w:sz w:val="24"/>
          <w:szCs w:val="24"/>
          <w:lang w:val="sr-Latn-RS"/>
        </w:rPr>
        <w:t>ocenjuje se sa 100 (sto) bodova;</w:t>
      </w:r>
    </w:p>
    <w:p w14:paraId="1BB31B22" w14:textId="77777777" w:rsidR="001A1A77" w:rsidRPr="00243766"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stambeno pravo</w:t>
      </w:r>
      <w:r>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se sa 70 (sedamdeset) bodova;</w:t>
      </w:r>
    </w:p>
    <w:p w14:paraId="4124AE9C" w14:textId="77777777" w:rsidR="001A1A77" w:rsidRPr="00243766"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otkaza i raskida ugovora</w:t>
      </w:r>
      <w:r>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se sa 100 (sto) bodova;</w:t>
      </w:r>
    </w:p>
    <w:p w14:paraId="374B668C" w14:textId="77777777" w:rsidR="001A1A77" w:rsidRPr="00243766"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 xml:space="preserve">Predmet </w:t>
      </w:r>
      <w:r>
        <w:rPr>
          <w:rFonts w:ascii="Times New Roman" w:hAnsi="Times New Roman" w:cs="Times New Roman"/>
          <w:sz w:val="24"/>
          <w:szCs w:val="24"/>
          <w:lang w:val="sr-Latn-RS"/>
        </w:rPr>
        <w:t>s</w:t>
      </w:r>
      <w:r w:rsidRPr="00C10486">
        <w:rPr>
          <w:rFonts w:ascii="Times New Roman" w:hAnsi="Times New Roman" w:cs="Times New Roman"/>
          <w:sz w:val="24"/>
          <w:szCs w:val="24"/>
          <w:lang w:val="sr-Latn-RS"/>
        </w:rPr>
        <w:t>ervituti (stvarno pravo)</w:t>
      </w:r>
      <w:r>
        <w:rPr>
          <w:rFonts w:ascii="Times New Roman" w:hAnsi="Times New Roman" w:cs="Times New Roman"/>
          <w:sz w:val="24"/>
          <w:szCs w:val="24"/>
          <w:lang w:val="sr-Latn-RS"/>
        </w:rPr>
        <w:t>,</w:t>
      </w:r>
      <w:r w:rsidRPr="00243766">
        <w:rPr>
          <w:rFonts w:ascii="Times New Roman" w:hAnsi="Times New Roman" w:cs="Times New Roman"/>
          <w:sz w:val="24"/>
          <w:szCs w:val="24"/>
          <w:lang w:val="sr-Latn-RS"/>
        </w:rPr>
        <w:t>ocenjuje se sa 70 (sedamdeset) bodova;</w:t>
      </w:r>
    </w:p>
    <w:p w14:paraId="62A9D476"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243766">
        <w:rPr>
          <w:rFonts w:ascii="Times New Roman" w:hAnsi="Times New Roman" w:cs="Times New Roman"/>
          <w:sz w:val="24"/>
          <w:szCs w:val="24"/>
          <w:lang w:val="sr-Latn-RS"/>
        </w:rPr>
        <w:t>Predmet predaje nepokretnosti</w:t>
      </w:r>
      <w:r>
        <w:rPr>
          <w:rFonts w:ascii="Times New Roman" w:hAnsi="Times New Roman" w:cs="Times New Roman"/>
          <w:sz w:val="24"/>
          <w:szCs w:val="24"/>
          <w:lang w:val="sr-Latn-RS"/>
        </w:rPr>
        <w:t>,</w:t>
      </w:r>
      <w:r w:rsidRPr="00243766">
        <w:rPr>
          <w:rFonts w:ascii="Times New Roman" w:hAnsi="Times New Roman" w:cs="Times New Roman"/>
          <w:sz w:val="24"/>
          <w:szCs w:val="24"/>
          <w:lang w:val="sr-Latn-RS"/>
        </w:rPr>
        <w:t xml:space="preserve"> ocenjuje se sa 50 (pedeset) bodova;</w:t>
      </w:r>
    </w:p>
    <w:p w14:paraId="28489746"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Predmet klevete i uvrede</w:t>
      </w:r>
      <w:r>
        <w:rPr>
          <w:rFonts w:ascii="Times New Roman" w:hAnsi="Times New Roman" w:cs="Times New Roman"/>
          <w:sz w:val="24"/>
          <w:szCs w:val="24"/>
          <w:lang w:val="sr-Latn-RS"/>
        </w:rPr>
        <w:t>,</w:t>
      </w:r>
      <w:r w:rsidRPr="00F26442">
        <w:rPr>
          <w:rFonts w:ascii="Times New Roman" w:hAnsi="Times New Roman" w:cs="Times New Roman"/>
          <w:sz w:val="24"/>
          <w:szCs w:val="24"/>
          <w:lang w:val="sr-Latn-RS"/>
        </w:rPr>
        <w:t xml:space="preserve"> ocenjuje se sa 70 (sedamdeset) </w:t>
      </w:r>
      <w:r w:rsidRPr="00243766">
        <w:rPr>
          <w:rFonts w:ascii="Times New Roman" w:hAnsi="Times New Roman" w:cs="Times New Roman"/>
          <w:sz w:val="24"/>
          <w:szCs w:val="24"/>
          <w:lang w:val="sr-Latn-RS"/>
        </w:rPr>
        <w:t>bodova;</w:t>
      </w:r>
    </w:p>
    <w:p w14:paraId="03E01B32"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 xml:space="preserve"> Predmet podele zajedničke imovine</w:t>
      </w:r>
      <w:r>
        <w:rPr>
          <w:rFonts w:ascii="Times New Roman" w:hAnsi="Times New Roman" w:cs="Times New Roman"/>
          <w:sz w:val="24"/>
          <w:szCs w:val="24"/>
          <w:lang w:val="sr-Latn-RS"/>
        </w:rPr>
        <w:t>,</w:t>
      </w:r>
      <w:r w:rsidRPr="00F26442">
        <w:rPr>
          <w:rFonts w:ascii="Times New Roman" w:hAnsi="Times New Roman" w:cs="Times New Roman"/>
          <w:sz w:val="24"/>
          <w:szCs w:val="24"/>
          <w:lang w:val="sr-Latn-RS"/>
        </w:rPr>
        <w:t xml:space="preserve"> ocenjuje se sa 80 (osamdeset) bodova;</w:t>
      </w:r>
    </w:p>
    <w:p w14:paraId="477FFA92"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F26442">
        <w:rPr>
          <w:rFonts w:ascii="Times New Roman" w:hAnsi="Times New Roman" w:cs="Times New Roman"/>
          <w:sz w:val="24"/>
          <w:szCs w:val="24"/>
          <w:lang w:val="sr-Latn-RS"/>
        </w:rPr>
        <w:t xml:space="preserve"> Predmet </w:t>
      </w:r>
      <w:r>
        <w:rPr>
          <w:rFonts w:ascii="Times New Roman" w:hAnsi="Times New Roman" w:cs="Times New Roman"/>
          <w:sz w:val="24"/>
          <w:szCs w:val="24"/>
          <w:lang w:val="sr-Latn-RS"/>
        </w:rPr>
        <w:t xml:space="preserve">smetanje državine, </w:t>
      </w:r>
      <w:r w:rsidRPr="00F26442">
        <w:rPr>
          <w:rFonts w:ascii="Times New Roman" w:hAnsi="Times New Roman" w:cs="Times New Roman"/>
          <w:sz w:val="24"/>
          <w:szCs w:val="24"/>
          <w:lang w:val="sr-Latn-RS"/>
        </w:rPr>
        <w:t>ocenjuje se sa 40 (četrdeset) bodova;</w:t>
      </w:r>
    </w:p>
    <w:p w14:paraId="13BC8FBA"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5B6159">
        <w:rPr>
          <w:rFonts w:ascii="Times New Roman" w:hAnsi="Times New Roman" w:cs="Times New Roman"/>
          <w:sz w:val="24"/>
          <w:szCs w:val="24"/>
          <w:lang w:val="sr-Latn-RS"/>
        </w:rPr>
        <w:t xml:space="preserve"> </w:t>
      </w:r>
      <w:r w:rsidRPr="00F26442">
        <w:rPr>
          <w:rFonts w:ascii="Times New Roman" w:hAnsi="Times New Roman" w:cs="Times New Roman"/>
          <w:sz w:val="24"/>
          <w:szCs w:val="24"/>
          <w:lang w:val="sr-Latn-RS"/>
        </w:rPr>
        <w:t>Predmet</w:t>
      </w:r>
      <w:r w:rsidRPr="005B615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r</w:t>
      </w:r>
      <w:r w:rsidRPr="005B6159">
        <w:rPr>
          <w:rFonts w:ascii="Times New Roman" w:hAnsi="Times New Roman" w:cs="Times New Roman"/>
          <w:sz w:val="24"/>
          <w:szCs w:val="24"/>
          <w:lang w:val="sr-Latn-RS"/>
        </w:rPr>
        <w:t>azvod braka, ocenjen sa 40 (četrdeset) bodova;</w:t>
      </w:r>
    </w:p>
    <w:p w14:paraId="43E2A07F"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5B6159">
        <w:rPr>
          <w:rFonts w:ascii="Times New Roman" w:hAnsi="Times New Roman" w:cs="Times New Roman"/>
          <w:sz w:val="24"/>
          <w:szCs w:val="24"/>
          <w:lang w:val="sr-Latn-RS"/>
        </w:rPr>
        <w:t>Predmet</w:t>
      </w:r>
      <w:r>
        <w:rPr>
          <w:rFonts w:ascii="Times New Roman" w:hAnsi="Times New Roman" w:cs="Times New Roman"/>
          <w:sz w:val="24"/>
          <w:szCs w:val="24"/>
          <w:lang w:val="sr-Latn-RS"/>
        </w:rPr>
        <w:t xml:space="preserve"> usvoje</w:t>
      </w:r>
      <w:r w:rsidRPr="005B6159">
        <w:rPr>
          <w:rFonts w:ascii="Times New Roman" w:hAnsi="Times New Roman" w:cs="Times New Roman"/>
          <w:sz w:val="24"/>
          <w:szCs w:val="24"/>
          <w:lang w:val="sr-Latn-RS"/>
        </w:rPr>
        <w:t>nj</w:t>
      </w:r>
      <w:r>
        <w:rPr>
          <w:rFonts w:ascii="Times New Roman" w:hAnsi="Times New Roman" w:cs="Times New Roman"/>
          <w:sz w:val="24"/>
          <w:szCs w:val="24"/>
          <w:lang w:val="sr-Latn-RS"/>
        </w:rPr>
        <w:t>e,</w:t>
      </w:r>
      <w:r w:rsidRPr="005B6159">
        <w:rPr>
          <w:rFonts w:ascii="Times New Roman" w:hAnsi="Times New Roman" w:cs="Times New Roman"/>
          <w:sz w:val="24"/>
          <w:szCs w:val="24"/>
          <w:lang w:val="sr-Latn-RS"/>
        </w:rPr>
        <w:t xml:space="preserve"> ocenjuje se sa 40 (četrdeset) bodova;</w:t>
      </w:r>
    </w:p>
    <w:p w14:paraId="6833FE61"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Predmet utvrđivanja</w:t>
      </w:r>
      <w:r w:rsidRPr="007C40E1">
        <w:rPr>
          <w:rFonts w:ascii="Times New Roman" w:hAnsi="Times New Roman" w:cs="Times New Roman"/>
          <w:sz w:val="24"/>
          <w:szCs w:val="24"/>
          <w:lang w:val="sr-Latn-RS"/>
        </w:rPr>
        <w:t xml:space="preserve"> materinstva/očinstva kao i prigovor materinstva/očinstva</w:t>
      </w:r>
      <w:r>
        <w:rPr>
          <w:rFonts w:ascii="Times New Roman" w:hAnsi="Times New Roman" w:cs="Times New Roman"/>
          <w:sz w:val="24"/>
          <w:szCs w:val="24"/>
          <w:lang w:val="sr-Latn-RS"/>
        </w:rPr>
        <w:t>,</w:t>
      </w:r>
      <w:r w:rsidRPr="007C40E1">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 po 40 (četrdeset) bodova;</w:t>
      </w:r>
    </w:p>
    <w:p w14:paraId="2DB2ABB4"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Predmet</w:t>
      </w:r>
      <w:r w:rsidRPr="007C40E1">
        <w:rPr>
          <w:rFonts w:ascii="Times New Roman" w:hAnsi="Times New Roman" w:cs="Times New Roman"/>
          <w:sz w:val="24"/>
          <w:szCs w:val="24"/>
          <w:lang w:val="sr-Latn-RS"/>
        </w:rPr>
        <w:t xml:space="preserve"> poverenje dece, alimentacija, određivanje ličnog kontakta,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 40 (četrdeset) bodova;</w:t>
      </w:r>
    </w:p>
    <w:p w14:paraId="3A71D169"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nasledstva,</w:t>
      </w:r>
      <w:r w:rsidRPr="00A1065F">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w:t>
      </w:r>
      <w:r>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30 (trideset) bodova;</w:t>
      </w:r>
    </w:p>
    <w:p w14:paraId="3B7B8BC0"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A1065F">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naknade štete</w:t>
      </w:r>
      <w:r>
        <w:rPr>
          <w:rFonts w:ascii="Times New Roman" w:hAnsi="Times New Roman" w:cs="Times New Roman"/>
          <w:sz w:val="24"/>
          <w:szCs w:val="24"/>
          <w:lang w:val="sr-Latn-RS"/>
        </w:rPr>
        <w:t>,</w:t>
      </w:r>
      <w:r w:rsidRPr="007C40E1">
        <w:rPr>
          <w:rFonts w:ascii="Times New Roman" w:hAnsi="Times New Roman" w:cs="Times New Roman"/>
          <w:sz w:val="24"/>
          <w:szCs w:val="24"/>
          <w:lang w:val="sr-Latn-RS"/>
        </w:rPr>
        <w:t xml:space="preserve"> ocenjuje se sa 50 (pedeset) bodova;</w:t>
      </w:r>
    </w:p>
    <w:p w14:paraId="0DAD2017"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A1065F">
        <w:rPr>
          <w:rFonts w:ascii="Times New Roman" w:hAnsi="Times New Roman" w:cs="Times New Roman"/>
          <w:sz w:val="24"/>
          <w:szCs w:val="24"/>
          <w:lang w:val="sr-Latn-RS"/>
        </w:rPr>
        <w:t>neosnovanog bogaćenja</w:t>
      </w:r>
      <w:r>
        <w:rPr>
          <w:rFonts w:ascii="Times New Roman" w:hAnsi="Times New Roman" w:cs="Times New Roman"/>
          <w:sz w:val="24"/>
          <w:szCs w:val="24"/>
          <w:lang w:val="sr-Latn-RS"/>
        </w:rPr>
        <w:t>,</w:t>
      </w:r>
      <w:r w:rsidRPr="00A1065F">
        <w:rPr>
          <w:rFonts w:ascii="Times New Roman" w:hAnsi="Times New Roman" w:cs="Times New Roman"/>
          <w:sz w:val="24"/>
          <w:szCs w:val="24"/>
          <w:lang w:val="sr-Latn-RS"/>
        </w:rPr>
        <w:t xml:space="preserve"> ocenjuje se sa 50 (pedeset) bodova;</w:t>
      </w:r>
    </w:p>
    <w:p w14:paraId="45B4D5F1"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A1065F">
        <w:rPr>
          <w:rFonts w:ascii="Times New Roman" w:hAnsi="Times New Roman" w:cs="Times New Roman"/>
          <w:sz w:val="24"/>
          <w:szCs w:val="24"/>
          <w:lang w:val="sr-Latn-RS"/>
        </w:rPr>
        <w:t>Predmet prestanka radnog odnosa</w:t>
      </w:r>
      <w:r>
        <w:rPr>
          <w:rFonts w:ascii="Times New Roman" w:hAnsi="Times New Roman" w:cs="Times New Roman"/>
          <w:sz w:val="24"/>
          <w:szCs w:val="24"/>
          <w:lang w:val="sr-Latn-RS"/>
        </w:rPr>
        <w:t>,</w:t>
      </w:r>
      <w:r w:rsidRPr="00A1065F">
        <w:rPr>
          <w:rFonts w:ascii="Times New Roman" w:hAnsi="Times New Roman" w:cs="Times New Roman"/>
          <w:sz w:val="24"/>
          <w:szCs w:val="24"/>
          <w:lang w:val="sr-Latn-RS"/>
        </w:rPr>
        <w:t xml:space="preserve"> ocenjuje se sa 50 (pedeset) bodova;</w:t>
      </w:r>
    </w:p>
    <w:p w14:paraId="4580523F"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747EB5">
        <w:rPr>
          <w:rFonts w:ascii="Times New Roman" w:hAnsi="Times New Roman" w:cs="Times New Roman"/>
          <w:sz w:val="24"/>
          <w:szCs w:val="24"/>
          <w:lang w:val="sr-Latn-RS"/>
        </w:rPr>
        <w:t>eksproprijacije</w:t>
      </w:r>
      <w:r>
        <w:rPr>
          <w:rFonts w:ascii="Times New Roman" w:hAnsi="Times New Roman" w:cs="Times New Roman"/>
          <w:sz w:val="24"/>
          <w:szCs w:val="24"/>
          <w:lang w:val="sr-Latn-RS"/>
        </w:rPr>
        <w:t>,</w:t>
      </w:r>
      <w:r w:rsidRPr="00747EB5">
        <w:rPr>
          <w:rFonts w:ascii="Times New Roman" w:hAnsi="Times New Roman" w:cs="Times New Roman"/>
          <w:sz w:val="24"/>
          <w:szCs w:val="24"/>
          <w:lang w:val="sr-Latn-RS"/>
        </w:rPr>
        <w:t xml:space="preserve"> ocenjuje se sa 50 (pedeset) bodova;</w:t>
      </w:r>
    </w:p>
    <w:p w14:paraId="66E0109A"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dug,</w:t>
      </w:r>
      <w:r w:rsidRPr="00C61DBD">
        <w:rPr>
          <w:rFonts w:ascii="Times New Roman" w:hAnsi="Times New Roman" w:cs="Times New Roman"/>
          <w:sz w:val="24"/>
          <w:szCs w:val="24"/>
          <w:lang w:val="sr-Latn-RS"/>
        </w:rPr>
        <w:t xml:space="preserve"> </w:t>
      </w:r>
      <w:r w:rsidRPr="00747EB5">
        <w:rPr>
          <w:rFonts w:ascii="Times New Roman" w:hAnsi="Times New Roman" w:cs="Times New Roman"/>
          <w:sz w:val="24"/>
          <w:szCs w:val="24"/>
          <w:lang w:val="sr-Latn-RS"/>
        </w:rPr>
        <w:t xml:space="preserve">ocenjuje se sa </w:t>
      </w:r>
      <w:r w:rsidRPr="007C40E1">
        <w:rPr>
          <w:rFonts w:ascii="Times New Roman" w:hAnsi="Times New Roman" w:cs="Times New Roman"/>
          <w:sz w:val="24"/>
          <w:szCs w:val="24"/>
          <w:lang w:val="sr-Latn-RS"/>
        </w:rPr>
        <w:t xml:space="preserve">40 (četrdeset) </w:t>
      </w:r>
      <w:r w:rsidRPr="00747EB5">
        <w:rPr>
          <w:rFonts w:ascii="Times New Roman" w:hAnsi="Times New Roman" w:cs="Times New Roman"/>
          <w:sz w:val="24"/>
          <w:szCs w:val="24"/>
          <w:lang w:val="sr-Latn-RS"/>
        </w:rPr>
        <w:t>bodova;</w:t>
      </w:r>
    </w:p>
    <w:p w14:paraId="3CE9DC5B"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61DBD">
        <w:t xml:space="preserve"> </w:t>
      </w:r>
      <w:r w:rsidRPr="00C61DBD">
        <w:rPr>
          <w:rFonts w:ascii="Times New Roman" w:hAnsi="Times New Roman" w:cs="Times New Roman"/>
          <w:sz w:val="24"/>
          <w:szCs w:val="24"/>
          <w:lang w:val="sr-Latn-RS"/>
        </w:rPr>
        <w:t>za naknadu štete ocenjuje se sa 30 (trideset) bodova;</w:t>
      </w:r>
    </w:p>
    <w:p w14:paraId="72B764EC"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61DBD">
        <w:t xml:space="preserve"> </w:t>
      </w:r>
      <w:r>
        <w:rPr>
          <w:rFonts w:ascii="Times New Roman" w:hAnsi="Times New Roman" w:cs="Times New Roman"/>
          <w:sz w:val="24"/>
          <w:szCs w:val="24"/>
          <w:lang w:val="sr-Latn-RS"/>
        </w:rPr>
        <w:t>materijalni</w:t>
      </w:r>
      <w:r w:rsidRPr="00C61DBD">
        <w:rPr>
          <w:rFonts w:ascii="Times New Roman" w:hAnsi="Times New Roman" w:cs="Times New Roman"/>
          <w:sz w:val="24"/>
          <w:szCs w:val="24"/>
          <w:lang w:val="sr-Latn-RS"/>
        </w:rPr>
        <w:t xml:space="preserve"> davanja iz radnog odnosa, ocenjuje se sa 30 (trideset) bodova;</w:t>
      </w:r>
    </w:p>
    <w:p w14:paraId="00A7B816"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o</w:t>
      </w:r>
      <w:r w:rsidRPr="00C61DBD">
        <w:rPr>
          <w:rFonts w:ascii="Times New Roman" w:hAnsi="Times New Roman" w:cs="Times New Roman"/>
          <w:sz w:val="24"/>
          <w:szCs w:val="24"/>
          <w:lang w:val="sr-Latn-RS"/>
        </w:rPr>
        <w:t>stala materijalna da</w:t>
      </w:r>
      <w:r>
        <w:rPr>
          <w:rFonts w:ascii="Times New Roman" w:hAnsi="Times New Roman" w:cs="Times New Roman"/>
          <w:sz w:val="24"/>
          <w:szCs w:val="24"/>
          <w:lang w:val="sr-Latn-RS"/>
        </w:rPr>
        <w:t>vanja: ishrana, jubilarna plata, prateće plate</w:t>
      </w:r>
      <w:r w:rsidRPr="00C61DBD">
        <w:rPr>
          <w:rFonts w:ascii="Times New Roman" w:hAnsi="Times New Roman" w:cs="Times New Roman"/>
          <w:sz w:val="24"/>
          <w:szCs w:val="24"/>
          <w:lang w:val="sr-Latn-RS"/>
        </w:rPr>
        <w:t xml:space="preserve"> za penzije, ocenjuje se sa 10 (deset) bodova;</w:t>
      </w:r>
    </w:p>
    <w:p w14:paraId="3D4DCB54"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sidRPr="00C61DBD">
        <w:rPr>
          <w:rFonts w:ascii="Times New Roman" w:hAnsi="Times New Roman" w:cs="Times New Roman"/>
          <w:sz w:val="24"/>
          <w:szCs w:val="24"/>
          <w:lang w:val="sr-Latn-RS"/>
        </w:rPr>
        <w:t>Predmeti drugog statusa</w:t>
      </w:r>
      <w:r>
        <w:rPr>
          <w:rFonts w:ascii="Times New Roman" w:hAnsi="Times New Roman" w:cs="Times New Roman"/>
          <w:sz w:val="24"/>
          <w:szCs w:val="24"/>
          <w:lang w:val="sr-Latn-RS"/>
        </w:rPr>
        <w:t>,</w:t>
      </w:r>
      <w:r w:rsidRPr="00C61DBD">
        <w:rPr>
          <w:rFonts w:ascii="Times New Roman" w:hAnsi="Times New Roman" w:cs="Times New Roman"/>
          <w:sz w:val="24"/>
          <w:szCs w:val="24"/>
          <w:lang w:val="sr-Latn-RS"/>
        </w:rPr>
        <w:t xml:space="preserve"> </w:t>
      </w:r>
      <w:r w:rsidRPr="005B6159">
        <w:rPr>
          <w:rFonts w:ascii="Times New Roman" w:hAnsi="Times New Roman" w:cs="Times New Roman"/>
          <w:sz w:val="24"/>
          <w:szCs w:val="24"/>
          <w:lang w:val="sr-Latn-RS"/>
        </w:rPr>
        <w:t xml:space="preserve">ocenjuje se </w:t>
      </w:r>
      <w:r w:rsidRPr="007C40E1">
        <w:rPr>
          <w:rFonts w:ascii="Times New Roman" w:hAnsi="Times New Roman" w:cs="Times New Roman"/>
          <w:sz w:val="24"/>
          <w:szCs w:val="24"/>
          <w:lang w:val="sr-Latn-RS"/>
        </w:rPr>
        <w:t>sa</w:t>
      </w:r>
      <w:r>
        <w:rPr>
          <w:rFonts w:ascii="Times New Roman" w:hAnsi="Times New Roman" w:cs="Times New Roman"/>
          <w:sz w:val="24"/>
          <w:szCs w:val="24"/>
          <w:lang w:val="sr-Latn-RS"/>
        </w:rPr>
        <w:t xml:space="preserve"> </w:t>
      </w:r>
      <w:r w:rsidRPr="007C40E1">
        <w:rPr>
          <w:rFonts w:ascii="Times New Roman" w:hAnsi="Times New Roman" w:cs="Times New Roman"/>
          <w:sz w:val="24"/>
          <w:szCs w:val="24"/>
          <w:lang w:val="sr-Latn-RS"/>
        </w:rPr>
        <w:t>30 (trideset) bodova;</w:t>
      </w:r>
    </w:p>
    <w:p w14:paraId="6C7E3D37"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C61DBD">
        <w:rPr>
          <w:rFonts w:ascii="Times New Roman" w:hAnsi="Times New Roman" w:cs="Times New Roman"/>
          <w:sz w:val="24"/>
          <w:szCs w:val="24"/>
          <w:lang w:val="sr-Latn-RS"/>
        </w:rPr>
        <w:t xml:space="preserve">nasilje u porodici, ocenjuje se sa 30 (trideset) </w:t>
      </w:r>
      <w:r w:rsidRPr="007C40E1">
        <w:rPr>
          <w:rFonts w:ascii="Times New Roman" w:hAnsi="Times New Roman" w:cs="Times New Roman"/>
          <w:sz w:val="24"/>
          <w:szCs w:val="24"/>
          <w:lang w:val="sr-Latn-RS"/>
        </w:rPr>
        <w:t>bodova;</w:t>
      </w:r>
    </w:p>
    <w:p w14:paraId="41FF5B45" w14:textId="1BA219AE"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Rešen predmet</w:t>
      </w:r>
      <w:r w:rsidRPr="00B64BC1">
        <w:rPr>
          <w:rFonts w:ascii="Times New Roman" w:hAnsi="Times New Roman" w:cs="Times New Roman"/>
          <w:sz w:val="24"/>
          <w:szCs w:val="24"/>
          <w:lang w:val="sr-Latn-RS"/>
        </w:rPr>
        <w:t xml:space="preserve"> u sluč</w:t>
      </w:r>
      <w:r w:rsidR="001C4362">
        <w:rPr>
          <w:rFonts w:ascii="Times New Roman" w:hAnsi="Times New Roman" w:cs="Times New Roman"/>
          <w:sz w:val="24"/>
          <w:szCs w:val="24"/>
          <w:lang w:val="sr-Latn-RS"/>
        </w:rPr>
        <w:t xml:space="preserve">ajevima kada je: žalba povučena i odbacuje se kao </w:t>
      </w:r>
      <w:r w:rsidRPr="00B64BC1">
        <w:rPr>
          <w:rFonts w:ascii="Times New Roman" w:hAnsi="Times New Roman" w:cs="Times New Roman"/>
          <w:sz w:val="24"/>
          <w:szCs w:val="24"/>
          <w:lang w:val="sr-Latn-RS"/>
        </w:rPr>
        <w:t>ne</w:t>
      </w:r>
      <w:r w:rsidR="001C4362">
        <w:rPr>
          <w:rFonts w:ascii="Times New Roman" w:hAnsi="Times New Roman" w:cs="Times New Roman"/>
          <w:sz w:val="24"/>
          <w:szCs w:val="24"/>
          <w:lang w:val="sr-Latn-RS"/>
        </w:rPr>
        <w:t xml:space="preserve">dozvoljena, </w:t>
      </w:r>
      <w:r w:rsidRPr="00B50218">
        <w:rPr>
          <w:rFonts w:ascii="Times New Roman" w:hAnsi="Times New Roman" w:cs="Times New Roman"/>
          <w:sz w:val="24"/>
          <w:szCs w:val="24"/>
          <w:lang w:val="sr-Latn-RS"/>
        </w:rPr>
        <w:t xml:space="preserve">ocenjuje se sa 15 (petnaest) </w:t>
      </w:r>
      <w:r w:rsidRPr="007C40E1">
        <w:rPr>
          <w:rFonts w:ascii="Times New Roman" w:hAnsi="Times New Roman" w:cs="Times New Roman"/>
          <w:sz w:val="24"/>
          <w:szCs w:val="24"/>
          <w:lang w:val="sr-Latn-RS"/>
        </w:rPr>
        <w:t>bodova;</w:t>
      </w:r>
    </w:p>
    <w:p w14:paraId="7C5D3C4E" w14:textId="77777777" w:rsidR="001A1A77" w:rsidRDefault="001A1A77" w:rsidP="001A1A77">
      <w:pPr>
        <w:pStyle w:val="ListParagraph"/>
        <w:numPr>
          <w:ilvl w:val="1"/>
          <w:numId w:val="45"/>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B50218">
        <w:rPr>
          <w:rFonts w:ascii="Times New Roman" w:hAnsi="Times New Roman" w:cs="Times New Roman"/>
          <w:sz w:val="24"/>
          <w:szCs w:val="24"/>
          <w:lang w:val="sr-Latn-RS"/>
        </w:rPr>
        <w:t>mera bezbednosti,</w:t>
      </w:r>
      <w:r w:rsidRPr="00B50218">
        <w:t xml:space="preserve"> </w:t>
      </w:r>
      <w:r w:rsidRPr="00B50218">
        <w:rPr>
          <w:rFonts w:ascii="Times New Roman" w:hAnsi="Times New Roman" w:cs="Times New Roman"/>
          <w:sz w:val="24"/>
          <w:szCs w:val="24"/>
          <w:lang w:val="sr-Latn-RS"/>
        </w:rPr>
        <w:t>ocenjuje se sa 20 (dvadeset) bodova;</w:t>
      </w:r>
    </w:p>
    <w:p w14:paraId="38C4D89B" w14:textId="77777777" w:rsidR="00400D0B" w:rsidRPr="00400D0B" w:rsidRDefault="00400D0B" w:rsidP="00400D0B">
      <w:pPr>
        <w:pStyle w:val="ListParagraph"/>
        <w:numPr>
          <w:ilvl w:val="1"/>
          <w:numId w:val="45"/>
        </w:numPr>
        <w:rPr>
          <w:rFonts w:ascii="Times New Roman" w:hAnsi="Times New Roman" w:cs="Times New Roman"/>
          <w:sz w:val="24"/>
          <w:szCs w:val="24"/>
          <w:lang w:val="sr-Latn-RS"/>
        </w:rPr>
      </w:pPr>
      <w:r w:rsidRPr="00400D0B">
        <w:rPr>
          <w:rFonts w:ascii="Times New Roman" w:hAnsi="Times New Roman" w:cs="Times New Roman"/>
          <w:sz w:val="24"/>
          <w:szCs w:val="24"/>
          <w:lang w:val="sr-Latn-RS"/>
        </w:rPr>
        <w:t>Predmet izvršni ,ocenjuje se sa 20 (dvadeset) bodova;</w:t>
      </w:r>
    </w:p>
    <w:p w14:paraId="415ED327" w14:textId="7F84AA37" w:rsidR="006A41B3" w:rsidRPr="006A41B3" w:rsidRDefault="006A41B3" w:rsidP="006A41B3">
      <w:pPr>
        <w:pStyle w:val="ListParagraph"/>
        <w:numPr>
          <w:ilvl w:val="1"/>
          <w:numId w:val="45"/>
        </w:numPr>
        <w:rPr>
          <w:rFonts w:ascii="Times New Roman" w:hAnsi="Times New Roman" w:cs="Times New Roman"/>
          <w:sz w:val="24"/>
          <w:szCs w:val="24"/>
          <w:lang w:val="sr-Latn-RS"/>
        </w:rPr>
      </w:pPr>
      <w:r w:rsidRPr="006A41B3">
        <w:rPr>
          <w:rFonts w:ascii="Times New Roman" w:hAnsi="Times New Roman" w:cs="Times New Roman"/>
          <w:sz w:val="24"/>
          <w:szCs w:val="24"/>
          <w:lang w:val="sr-Latn-RS"/>
        </w:rPr>
        <w:t xml:space="preserve">Predmet uređenje međe, ocenjuje se sa </w:t>
      </w:r>
      <w:r w:rsidRPr="00A4202E">
        <w:rPr>
          <w:rFonts w:ascii="Times New Roman" w:hAnsi="Times New Roman" w:cs="Times New Roman"/>
          <w:sz w:val="24"/>
          <w:szCs w:val="24"/>
          <w:lang w:val="sr-Latn-RS"/>
        </w:rPr>
        <w:t>30 (trideset) bodova;</w:t>
      </w:r>
    </w:p>
    <w:p w14:paraId="2BC20723" w14:textId="77777777" w:rsidR="006A41B3" w:rsidRPr="006A41B3" w:rsidRDefault="006A41B3" w:rsidP="006A41B3">
      <w:pPr>
        <w:pStyle w:val="ListParagraph"/>
        <w:numPr>
          <w:ilvl w:val="1"/>
          <w:numId w:val="45"/>
        </w:numPr>
        <w:rPr>
          <w:rFonts w:ascii="Times New Roman" w:hAnsi="Times New Roman" w:cs="Times New Roman"/>
          <w:sz w:val="24"/>
          <w:szCs w:val="24"/>
          <w:lang w:val="sr-Latn-RS"/>
        </w:rPr>
      </w:pPr>
      <w:r w:rsidRPr="006A41B3">
        <w:rPr>
          <w:rFonts w:ascii="Times New Roman" w:hAnsi="Times New Roman" w:cs="Times New Roman"/>
          <w:sz w:val="24"/>
          <w:szCs w:val="24"/>
          <w:lang w:val="sr-Latn-RS"/>
        </w:rPr>
        <w:t>Ostali vanparnični i drugi imovinski predmeti, ocenjuje se sa 30 (trideset) bodova;</w:t>
      </w:r>
    </w:p>
    <w:p w14:paraId="3E2B679B" w14:textId="6C6143FE" w:rsidR="006867A6" w:rsidRPr="00EA05FD" w:rsidRDefault="006867A6" w:rsidP="00EC18A2">
      <w:pPr>
        <w:pStyle w:val="NoSpacing"/>
        <w:rPr>
          <w:lang w:val="sr-Latn-RS"/>
        </w:rPr>
      </w:pPr>
    </w:p>
    <w:p w14:paraId="2DAC2486" w14:textId="3445D640" w:rsidR="00976CD9" w:rsidRPr="00F42666" w:rsidRDefault="00831839" w:rsidP="00976CD9">
      <w:pPr>
        <w:spacing w:line="240" w:lineRule="auto"/>
        <w:jc w:val="center"/>
        <w:rPr>
          <w:rFonts w:ascii="Times New Roman" w:hAnsi="Times New Roman" w:cs="Times New Roman"/>
          <w:sz w:val="24"/>
          <w:szCs w:val="24"/>
          <w:lang w:val="sr-Latn-RS"/>
        </w:rPr>
      </w:pPr>
      <w:r w:rsidRPr="00F42666">
        <w:rPr>
          <w:rFonts w:ascii="Times New Roman" w:hAnsi="Times New Roman" w:cs="Times New Roman"/>
          <w:b/>
          <w:sz w:val="24"/>
          <w:szCs w:val="24"/>
          <w:lang w:val="sr-Latn-RS"/>
        </w:rPr>
        <w:t>Član</w:t>
      </w:r>
      <w:r w:rsidR="00976CD9" w:rsidRPr="00F42666">
        <w:rPr>
          <w:rFonts w:ascii="Times New Roman" w:hAnsi="Times New Roman" w:cs="Times New Roman"/>
          <w:b/>
          <w:sz w:val="24"/>
          <w:szCs w:val="24"/>
          <w:lang w:val="sr-Latn-RS"/>
        </w:rPr>
        <w:t xml:space="preserve"> </w:t>
      </w:r>
      <w:r w:rsidR="00B812C4" w:rsidRPr="00F42666">
        <w:rPr>
          <w:rFonts w:ascii="Times New Roman" w:hAnsi="Times New Roman" w:cs="Times New Roman"/>
          <w:b/>
          <w:sz w:val="24"/>
          <w:szCs w:val="24"/>
          <w:lang w:val="sr-Latn-RS"/>
        </w:rPr>
        <w:t>19</w:t>
      </w:r>
      <w:r w:rsidR="00EA05FD" w:rsidRPr="00F42666">
        <w:rPr>
          <w:rFonts w:ascii="Times New Roman" w:hAnsi="Times New Roman" w:cs="Times New Roman"/>
          <w:b/>
          <w:sz w:val="24"/>
          <w:szCs w:val="24"/>
          <w:lang w:val="sr-Latn-RS"/>
        </w:rPr>
        <w:t>.</w:t>
      </w:r>
    </w:p>
    <w:p w14:paraId="55439534" w14:textId="4292952B" w:rsidR="00886072" w:rsidRPr="00F42666" w:rsidRDefault="00886072" w:rsidP="00886072">
      <w:pPr>
        <w:spacing w:line="240" w:lineRule="auto"/>
        <w:jc w:val="center"/>
        <w:rPr>
          <w:rFonts w:ascii="Times New Roman" w:hAnsi="Times New Roman" w:cs="Times New Roman"/>
          <w:b/>
          <w:sz w:val="24"/>
          <w:szCs w:val="24"/>
          <w:lang w:val="sr-Latn-RS"/>
        </w:rPr>
      </w:pPr>
      <w:r w:rsidRPr="00F42666">
        <w:rPr>
          <w:rFonts w:ascii="Times New Roman" w:hAnsi="Times New Roman" w:cs="Times New Roman"/>
          <w:b/>
          <w:sz w:val="24"/>
          <w:szCs w:val="24"/>
          <w:lang w:val="sr-Latn-RS"/>
        </w:rPr>
        <w:t xml:space="preserve">Norma rada sudija u </w:t>
      </w:r>
      <w:r w:rsidR="00F42666" w:rsidRPr="00F42666">
        <w:rPr>
          <w:rFonts w:ascii="Times New Roman" w:hAnsi="Times New Roman" w:cs="Times New Roman"/>
          <w:b/>
          <w:sz w:val="24"/>
          <w:szCs w:val="24"/>
          <w:lang w:val="sr-Latn-RS"/>
        </w:rPr>
        <w:t xml:space="preserve">Osnovnom </w:t>
      </w:r>
      <w:r w:rsidRPr="00F42666">
        <w:rPr>
          <w:rFonts w:ascii="Times New Roman" w:hAnsi="Times New Roman" w:cs="Times New Roman"/>
          <w:b/>
          <w:sz w:val="24"/>
          <w:szCs w:val="24"/>
          <w:lang w:val="sr-Latn-RS"/>
        </w:rPr>
        <w:t>sudu – Administrativni departman</w:t>
      </w:r>
    </w:p>
    <w:p w14:paraId="1CBFBE77" w14:textId="2FF29968" w:rsidR="00886072" w:rsidRPr="00F42666" w:rsidRDefault="00886072" w:rsidP="00886072">
      <w:pPr>
        <w:spacing w:line="240" w:lineRule="auto"/>
        <w:jc w:val="both"/>
        <w:rPr>
          <w:rFonts w:ascii="Times New Roman" w:hAnsi="Times New Roman" w:cs="Times New Roman"/>
          <w:sz w:val="24"/>
          <w:szCs w:val="24"/>
          <w:lang w:val="sr-Latn-RS"/>
        </w:rPr>
      </w:pPr>
      <w:r w:rsidRPr="00F42666">
        <w:rPr>
          <w:rFonts w:ascii="Times New Roman" w:hAnsi="Times New Roman" w:cs="Times New Roman"/>
          <w:sz w:val="24"/>
          <w:szCs w:val="24"/>
          <w:lang w:val="sr-Latn-RS"/>
        </w:rPr>
        <w:t xml:space="preserve">1. Norma rada i odgovarajuće bodovne vrednosti za predmete koje u sudskom postupku razmatraju i rešavaju sudije </w:t>
      </w:r>
      <w:r w:rsidR="00F42666" w:rsidRPr="00F42666">
        <w:rPr>
          <w:rFonts w:ascii="Times New Roman" w:hAnsi="Times New Roman" w:cs="Times New Roman"/>
          <w:sz w:val="24"/>
          <w:szCs w:val="24"/>
          <w:lang w:val="sr-Latn-RS"/>
        </w:rPr>
        <w:t xml:space="preserve">Osnovnog </w:t>
      </w:r>
      <w:r w:rsidRPr="00F42666">
        <w:rPr>
          <w:rFonts w:ascii="Times New Roman" w:hAnsi="Times New Roman" w:cs="Times New Roman"/>
          <w:sz w:val="24"/>
          <w:szCs w:val="24"/>
          <w:lang w:val="sr-Latn-RS"/>
        </w:rPr>
        <w:t>suda – Administrativni departman, određuju se prema kategorijama predmeta i to:</w:t>
      </w:r>
    </w:p>
    <w:p w14:paraId="02FA9527" w14:textId="77777777" w:rsidR="00886072" w:rsidRPr="00886072" w:rsidRDefault="00886072" w:rsidP="00886072">
      <w:pPr>
        <w:spacing w:line="240" w:lineRule="auto"/>
        <w:jc w:val="both"/>
        <w:rPr>
          <w:rFonts w:ascii="Times New Roman" w:hAnsi="Times New Roman" w:cs="Times New Roman"/>
          <w:sz w:val="24"/>
          <w:szCs w:val="24"/>
          <w:highlight w:val="green"/>
          <w:lang w:val="sr-Latn-RS"/>
        </w:rPr>
      </w:pPr>
    </w:p>
    <w:p w14:paraId="6238BC4D" w14:textId="552F4633" w:rsidR="00886072" w:rsidRPr="00F42666"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F42666">
        <w:rPr>
          <w:rFonts w:ascii="Times New Roman" w:hAnsi="Times New Roman" w:cs="Times New Roman"/>
          <w:sz w:val="24"/>
          <w:szCs w:val="24"/>
          <w:lang w:val="sr-Latn-RS"/>
        </w:rPr>
        <w:t xml:space="preserve">Predmet </w:t>
      </w:r>
      <w:r w:rsidR="00F42666" w:rsidRPr="00F42666">
        <w:rPr>
          <w:rFonts w:ascii="Times New Roman" w:hAnsi="Times New Roman" w:cs="Times New Roman"/>
          <w:sz w:val="24"/>
          <w:szCs w:val="24"/>
          <w:lang w:val="sr-Latn-RS"/>
        </w:rPr>
        <w:t xml:space="preserve">spor socijalne/penzijske prirode </w:t>
      </w:r>
      <w:r w:rsidRPr="00F42666">
        <w:rPr>
          <w:rFonts w:ascii="Times New Roman" w:hAnsi="Times New Roman" w:cs="Times New Roman"/>
          <w:sz w:val="24"/>
          <w:szCs w:val="24"/>
          <w:lang w:val="sr-Latn-RS"/>
        </w:rPr>
        <w:t xml:space="preserve"> </w:t>
      </w:r>
      <w:r w:rsidR="00F42666" w:rsidRPr="00F42666">
        <w:rPr>
          <w:rFonts w:ascii="Times New Roman" w:hAnsi="Times New Roman" w:cs="Times New Roman"/>
          <w:sz w:val="24"/>
          <w:szCs w:val="24"/>
          <w:lang w:val="sr-Latn-RS"/>
        </w:rPr>
        <w:t xml:space="preserve">ocenjuje se sa </w:t>
      </w:r>
      <w:r w:rsidRPr="00F42666">
        <w:rPr>
          <w:rFonts w:ascii="Times New Roman" w:hAnsi="Times New Roman" w:cs="Times New Roman"/>
          <w:sz w:val="24"/>
          <w:szCs w:val="24"/>
          <w:lang w:val="sr-Latn-RS"/>
        </w:rPr>
        <w:t>30 (trideset) bodova;</w:t>
      </w:r>
    </w:p>
    <w:p w14:paraId="5B617593" w14:textId="77777777" w:rsidR="00886072" w:rsidRPr="00F42666"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F42666">
        <w:rPr>
          <w:rFonts w:ascii="Times New Roman" w:hAnsi="Times New Roman" w:cs="Times New Roman"/>
          <w:sz w:val="24"/>
          <w:szCs w:val="24"/>
          <w:lang w:val="sr-Latn-RS"/>
        </w:rPr>
        <w:t>Predmet ugovor o radu, ocenjuje se sa 50 (pedeset) bodova;</w:t>
      </w:r>
    </w:p>
    <w:p w14:paraId="44E8757F" w14:textId="58587BA8" w:rsidR="00886072"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F42666">
        <w:rPr>
          <w:rFonts w:ascii="Times New Roman" w:hAnsi="Times New Roman" w:cs="Times New Roman"/>
          <w:sz w:val="24"/>
          <w:szCs w:val="24"/>
          <w:lang w:val="sr-Latn-RS"/>
        </w:rPr>
        <w:t>Predmet</w:t>
      </w:r>
      <w:r w:rsidRPr="00F42666">
        <w:t xml:space="preserve"> </w:t>
      </w:r>
      <w:r w:rsidRPr="00F42666">
        <w:rPr>
          <w:rFonts w:ascii="Times New Roman" w:hAnsi="Times New Roman" w:cs="Times New Roman"/>
          <w:sz w:val="24"/>
          <w:szCs w:val="24"/>
          <w:lang w:val="sr-Latn-RS"/>
        </w:rPr>
        <w:t>spor nabavke koji se odnosi na odluk</w:t>
      </w:r>
      <w:r w:rsidR="00F42666">
        <w:rPr>
          <w:rFonts w:ascii="Times New Roman" w:hAnsi="Times New Roman" w:cs="Times New Roman"/>
          <w:sz w:val="24"/>
          <w:szCs w:val="24"/>
          <w:lang w:val="sr-Latn-RS"/>
        </w:rPr>
        <w:t>e Organa za razmatranje nabavke</w:t>
      </w:r>
      <w:r w:rsidRPr="00F42666">
        <w:rPr>
          <w:rFonts w:ascii="Times New Roman" w:hAnsi="Times New Roman" w:cs="Times New Roman"/>
          <w:sz w:val="24"/>
          <w:szCs w:val="24"/>
          <w:lang w:val="sr-Latn-RS"/>
        </w:rPr>
        <w:t>(ORN), ocenjuje se sa 100 (sto) boda;</w:t>
      </w:r>
    </w:p>
    <w:p w14:paraId="24F074F6" w14:textId="53F287CF" w:rsidR="00886072" w:rsidRPr="004B192E" w:rsidRDefault="00886072" w:rsidP="004B192E">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lastRenderedPageBreak/>
        <w:t>Predmet imovinski spor koji se odnosi na Kosovsku katastarsku agenciju (KKA), ocenjuje se sa 50 (pedeset) bodova;</w:t>
      </w:r>
    </w:p>
    <w:p w14:paraId="37C3C374"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w:t>
      </w:r>
      <w:r w:rsidRPr="004B192E">
        <w:t xml:space="preserve"> </w:t>
      </w:r>
      <w:r w:rsidRPr="004B192E">
        <w:rPr>
          <w:rFonts w:ascii="Times New Roman" w:hAnsi="Times New Roman" w:cs="Times New Roman"/>
          <w:sz w:val="24"/>
          <w:szCs w:val="24"/>
          <w:lang w:val="sr-Latn-RS"/>
        </w:rPr>
        <w:t>spora sa nezavisnim agencijama ocenjuje se sa 50 (pedeset) bodova;</w:t>
      </w:r>
    </w:p>
    <w:p w14:paraId="6C2E1AEB"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 spora iz civilne registracije, ocenjuje se sa 50 (pedeset) bodova;</w:t>
      </w:r>
    </w:p>
    <w:p w14:paraId="3FCBAB26"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w:t>
      </w:r>
      <w:r w:rsidRPr="004B192E">
        <w:t xml:space="preserve"> </w:t>
      </w:r>
      <w:r w:rsidRPr="004B192E">
        <w:rPr>
          <w:rFonts w:ascii="Times New Roman" w:hAnsi="Times New Roman" w:cs="Times New Roman"/>
          <w:sz w:val="24"/>
          <w:szCs w:val="24"/>
          <w:lang w:val="sr-Latn-RS"/>
        </w:rPr>
        <w:t>spor za građevinsku dozvolu ocenjuje se sa 70 (sedamdeset) bodova;</w:t>
      </w:r>
    </w:p>
    <w:p w14:paraId="03719B5D"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w:t>
      </w:r>
      <w:r w:rsidRPr="004B192E">
        <w:t xml:space="preserve"> </w:t>
      </w:r>
      <w:r w:rsidRPr="004B192E">
        <w:rPr>
          <w:rFonts w:ascii="Times New Roman" w:hAnsi="Times New Roman" w:cs="Times New Roman"/>
          <w:sz w:val="24"/>
          <w:szCs w:val="24"/>
          <w:lang w:val="sr-Latn-RS"/>
        </w:rPr>
        <w:t>spor za odlaganje izvršenja ocenjuje se sa 15 (petnaest) bodova;</w:t>
      </w:r>
    </w:p>
    <w:p w14:paraId="3861E7FF"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w:t>
      </w:r>
      <w:r w:rsidRPr="004B192E">
        <w:t xml:space="preserve"> </w:t>
      </w:r>
      <w:r w:rsidRPr="004B192E">
        <w:rPr>
          <w:rFonts w:ascii="Times New Roman" w:hAnsi="Times New Roman" w:cs="Times New Roman"/>
          <w:sz w:val="24"/>
          <w:szCs w:val="24"/>
          <w:lang w:val="sr-Latn-RS"/>
        </w:rPr>
        <w:t>procesnih sporova ocenjuje se sa 15 (petnaest) bodova;</w:t>
      </w:r>
    </w:p>
    <w:p w14:paraId="1F0DF7BB"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 carinskog spora ocenjuje se sa 50 (pedeset) bodova;</w:t>
      </w:r>
    </w:p>
    <w:p w14:paraId="75E58F75" w14:textId="77777777" w:rsidR="00886072" w:rsidRP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 spor sa Poreskom agencijom Kosova (PAK), ocenjuje se sa 50 (pedeset) bodova;</w:t>
      </w:r>
    </w:p>
    <w:p w14:paraId="0F909455" w14:textId="77777777" w:rsidR="004B192E" w:rsidRDefault="00886072" w:rsidP="00886072">
      <w:pPr>
        <w:pStyle w:val="ListParagraph"/>
        <w:numPr>
          <w:ilvl w:val="1"/>
          <w:numId w:val="47"/>
        </w:numPr>
        <w:spacing w:line="360" w:lineRule="auto"/>
        <w:jc w:val="both"/>
        <w:rPr>
          <w:rFonts w:ascii="Times New Roman" w:hAnsi="Times New Roman" w:cs="Times New Roman"/>
          <w:sz w:val="24"/>
          <w:szCs w:val="24"/>
          <w:lang w:val="sr-Latn-RS"/>
        </w:rPr>
      </w:pPr>
      <w:r w:rsidRPr="004B192E">
        <w:rPr>
          <w:rFonts w:ascii="Times New Roman" w:hAnsi="Times New Roman" w:cs="Times New Roman"/>
          <w:sz w:val="24"/>
          <w:szCs w:val="24"/>
          <w:lang w:val="sr-Latn-RS"/>
        </w:rPr>
        <w:t>Predmet spor oko poreza na imovinu i drugih poreza, ocenjuje se sa 30 (trideset) bodova;</w:t>
      </w:r>
    </w:p>
    <w:p w14:paraId="3F42EA1A" w14:textId="3074D977" w:rsidR="00C87936" w:rsidRDefault="004B192E" w:rsidP="00C87936">
      <w:pPr>
        <w:pStyle w:val="ListParagraph"/>
        <w:numPr>
          <w:ilvl w:val="1"/>
          <w:numId w:val="47"/>
        </w:numPr>
        <w:rPr>
          <w:rFonts w:ascii="Times New Roman" w:hAnsi="Times New Roman" w:cs="Times New Roman"/>
          <w:sz w:val="24"/>
          <w:szCs w:val="24"/>
          <w:lang w:val="sr-Latn-RS"/>
        </w:rPr>
      </w:pPr>
      <w:r w:rsidRPr="00C87936">
        <w:rPr>
          <w:rFonts w:ascii="Times New Roman" w:hAnsi="Times New Roman" w:cs="Times New Roman"/>
          <w:sz w:val="24"/>
          <w:szCs w:val="24"/>
          <w:lang w:val="sr-Latn-RS"/>
        </w:rPr>
        <w:t>Ostali administrativni predmeti</w:t>
      </w:r>
      <w:r w:rsidR="00C87936" w:rsidRPr="00C87936">
        <w:t xml:space="preserve"> </w:t>
      </w:r>
      <w:r w:rsidR="00C87936">
        <w:rPr>
          <w:rFonts w:ascii="Times New Roman" w:hAnsi="Times New Roman" w:cs="Times New Roman"/>
          <w:sz w:val="24"/>
          <w:szCs w:val="24"/>
          <w:lang w:val="sr-Latn-RS"/>
        </w:rPr>
        <w:t>ocenjuju</w:t>
      </w:r>
      <w:r w:rsidR="00C87936" w:rsidRPr="00C87936">
        <w:rPr>
          <w:rFonts w:ascii="Times New Roman" w:hAnsi="Times New Roman" w:cs="Times New Roman"/>
          <w:sz w:val="24"/>
          <w:szCs w:val="24"/>
          <w:lang w:val="sr-Latn-RS"/>
        </w:rPr>
        <w:t xml:space="preserve"> se sa 30 (trideset) bodova;</w:t>
      </w:r>
    </w:p>
    <w:p w14:paraId="5E9373BC" w14:textId="29D25D3D" w:rsidR="00EC18A2" w:rsidRPr="00D52AD2" w:rsidRDefault="00EC18A2" w:rsidP="00EC18A2">
      <w:pPr>
        <w:pStyle w:val="NoSpacing"/>
        <w:rPr>
          <w:highlight w:val="yellow"/>
          <w:lang w:val="sr-Latn-RS"/>
        </w:rPr>
      </w:pPr>
    </w:p>
    <w:p w14:paraId="01F61409" w14:textId="77777777" w:rsidR="00EC18A2" w:rsidRPr="00D52AD2" w:rsidRDefault="00EC18A2" w:rsidP="00EC18A2">
      <w:pPr>
        <w:pStyle w:val="NoSpacing"/>
        <w:rPr>
          <w:highlight w:val="yellow"/>
          <w:lang w:val="sr-Latn-RS"/>
        </w:rPr>
      </w:pPr>
    </w:p>
    <w:p w14:paraId="01CDFA92" w14:textId="6CD4FC60" w:rsidR="00976CD9" w:rsidRPr="00CD28E3" w:rsidRDefault="00831839" w:rsidP="00976CD9">
      <w:pPr>
        <w:spacing w:line="240" w:lineRule="auto"/>
        <w:jc w:val="center"/>
        <w:rPr>
          <w:rFonts w:ascii="Times New Roman" w:hAnsi="Times New Roman" w:cs="Times New Roman"/>
          <w:sz w:val="24"/>
          <w:szCs w:val="24"/>
          <w:lang w:val="sr-Latn-RS"/>
        </w:rPr>
      </w:pPr>
      <w:r w:rsidRPr="00CD28E3">
        <w:rPr>
          <w:rFonts w:ascii="Times New Roman" w:hAnsi="Times New Roman" w:cs="Times New Roman"/>
          <w:b/>
          <w:sz w:val="24"/>
          <w:szCs w:val="24"/>
          <w:lang w:val="sr-Latn-RS"/>
        </w:rPr>
        <w:t>Član</w:t>
      </w:r>
      <w:r w:rsidR="00976CD9" w:rsidRPr="00CD28E3">
        <w:rPr>
          <w:rFonts w:ascii="Times New Roman" w:hAnsi="Times New Roman" w:cs="Times New Roman"/>
          <w:b/>
          <w:sz w:val="24"/>
          <w:szCs w:val="24"/>
          <w:lang w:val="sr-Latn-RS"/>
        </w:rPr>
        <w:t xml:space="preserve"> </w:t>
      </w:r>
      <w:r w:rsidR="00B812C4" w:rsidRPr="00CD28E3">
        <w:rPr>
          <w:rFonts w:ascii="Times New Roman" w:hAnsi="Times New Roman" w:cs="Times New Roman"/>
          <w:b/>
          <w:sz w:val="24"/>
          <w:szCs w:val="24"/>
          <w:lang w:val="sr-Latn-RS"/>
        </w:rPr>
        <w:t>20</w:t>
      </w:r>
      <w:r w:rsidR="00CD28E3">
        <w:rPr>
          <w:rFonts w:ascii="Times New Roman" w:hAnsi="Times New Roman" w:cs="Times New Roman"/>
          <w:b/>
          <w:sz w:val="24"/>
          <w:szCs w:val="24"/>
          <w:lang w:val="sr-Latn-RS"/>
        </w:rPr>
        <w:t>.</w:t>
      </w:r>
    </w:p>
    <w:p w14:paraId="314C20FB" w14:textId="2DD43787" w:rsidR="00CC46CC" w:rsidRDefault="00CC46CC" w:rsidP="00CC46CC">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Privrednom sudu – Komore prvogstepena</w:t>
      </w:r>
    </w:p>
    <w:p w14:paraId="5099FC46" w14:textId="7408F836" w:rsidR="00CC46CC" w:rsidRDefault="00CC46CC" w:rsidP="00CC46CC">
      <w:pPr>
        <w:spacing w:line="240" w:lineRule="auto"/>
        <w:jc w:val="both"/>
        <w:rPr>
          <w:rFonts w:ascii="Times New Roman" w:hAnsi="Times New Roman" w:cs="Times New Roman"/>
          <w:sz w:val="24"/>
          <w:szCs w:val="24"/>
          <w:lang w:val="sr-Latn-RS"/>
        </w:rPr>
      </w:pPr>
      <w:r w:rsidRPr="002458A7">
        <w:rPr>
          <w:rFonts w:ascii="Times New Roman" w:hAnsi="Times New Roman" w:cs="Times New Roman"/>
          <w:sz w:val="24"/>
          <w:szCs w:val="24"/>
          <w:lang w:val="sr-Latn-RS"/>
        </w:rPr>
        <w:t xml:space="preserve">1. Norma rada i odgovarajuće bodovne vrednosti za predmete koje u sudskom postupku razmatraju i rešavaju sudije </w:t>
      </w:r>
      <w:r>
        <w:rPr>
          <w:rFonts w:ascii="Times New Roman" w:hAnsi="Times New Roman" w:cs="Times New Roman"/>
          <w:sz w:val="24"/>
          <w:szCs w:val="24"/>
          <w:lang w:val="sr-Latn-RS"/>
        </w:rPr>
        <w:t xml:space="preserve">Privrednog </w:t>
      </w:r>
      <w:r w:rsidRPr="002458A7">
        <w:rPr>
          <w:rFonts w:ascii="Times New Roman" w:hAnsi="Times New Roman" w:cs="Times New Roman"/>
          <w:sz w:val="24"/>
          <w:szCs w:val="24"/>
          <w:lang w:val="sr-Latn-RS"/>
        </w:rPr>
        <w:t xml:space="preserve">suda – </w:t>
      </w:r>
      <w:r>
        <w:rPr>
          <w:rFonts w:ascii="Times New Roman" w:hAnsi="Times New Roman" w:cs="Times New Roman"/>
          <w:sz w:val="24"/>
          <w:szCs w:val="24"/>
          <w:lang w:val="sr-Latn-RS"/>
        </w:rPr>
        <w:t>Komore prv</w:t>
      </w:r>
      <w:r w:rsidRPr="00873522">
        <w:rPr>
          <w:rFonts w:ascii="Times New Roman" w:hAnsi="Times New Roman" w:cs="Times New Roman"/>
          <w:sz w:val="24"/>
          <w:szCs w:val="24"/>
          <w:lang w:val="sr-Latn-RS"/>
        </w:rPr>
        <w:t>ogstepena</w:t>
      </w:r>
      <w:r w:rsidRPr="002458A7">
        <w:rPr>
          <w:rFonts w:ascii="Times New Roman" w:hAnsi="Times New Roman" w:cs="Times New Roman"/>
          <w:sz w:val="24"/>
          <w:szCs w:val="24"/>
          <w:lang w:val="sr-Latn-RS"/>
        </w:rPr>
        <w:t>, određuju se prema kategorijama predmeta i to:</w:t>
      </w:r>
    </w:p>
    <w:p w14:paraId="3E6FE105" w14:textId="77777777" w:rsidR="00CC46CC" w:rsidRPr="00690D98" w:rsidRDefault="00CC46CC" w:rsidP="00CC46CC">
      <w:pPr>
        <w:spacing w:line="360" w:lineRule="auto"/>
        <w:jc w:val="both"/>
        <w:rPr>
          <w:rFonts w:ascii="Times New Roman" w:hAnsi="Times New Roman" w:cs="Times New Roman"/>
          <w:sz w:val="24"/>
          <w:szCs w:val="24"/>
          <w:lang w:val="sr-Latn-RS"/>
        </w:rPr>
      </w:pPr>
    </w:p>
    <w:p w14:paraId="6518639E"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sidRPr="00873522">
        <w:rPr>
          <w:rFonts w:ascii="Times New Roman" w:hAnsi="Times New Roman" w:cs="Times New Roman"/>
          <w:sz w:val="24"/>
          <w:szCs w:val="24"/>
          <w:lang w:val="sr-Latn-RS"/>
        </w:rPr>
        <w:t xml:space="preserve">Predmeti iz opštih sporova </w:t>
      </w:r>
      <w:r w:rsidRPr="00D02238">
        <w:rPr>
          <w:rFonts w:ascii="Times New Roman" w:hAnsi="Times New Roman" w:cs="Times New Roman"/>
          <w:sz w:val="24"/>
          <w:szCs w:val="24"/>
          <w:lang w:val="sr-Latn-RS"/>
        </w:rPr>
        <w:t xml:space="preserve">ocenjuje se sa </w:t>
      </w:r>
      <w:r w:rsidRPr="00873522">
        <w:rPr>
          <w:rFonts w:ascii="Times New Roman" w:hAnsi="Times New Roman" w:cs="Times New Roman"/>
          <w:sz w:val="24"/>
          <w:szCs w:val="24"/>
          <w:lang w:val="sr-Latn-RS"/>
        </w:rPr>
        <w:t>40 (četrdeset) bodova;</w:t>
      </w:r>
    </w:p>
    <w:p w14:paraId="73B28654"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w:t>
      </w:r>
      <w:r w:rsidRPr="00FA2653">
        <w:rPr>
          <w:rFonts w:ascii="Times New Roman" w:hAnsi="Times New Roman" w:cs="Times New Roman"/>
          <w:sz w:val="24"/>
          <w:szCs w:val="24"/>
          <w:lang w:val="sr-Latn-RS"/>
        </w:rPr>
        <w:t>stečaj</w:t>
      </w:r>
      <w:r>
        <w:rPr>
          <w:rFonts w:ascii="Times New Roman" w:hAnsi="Times New Roman" w:cs="Times New Roman"/>
          <w:sz w:val="24"/>
          <w:szCs w:val="24"/>
          <w:lang w:val="sr-Latn-RS"/>
        </w:rPr>
        <w:t>a</w:t>
      </w:r>
      <w:r w:rsidRPr="00FA2653">
        <w:rPr>
          <w:rFonts w:ascii="Times New Roman" w:hAnsi="Times New Roman" w:cs="Times New Roman"/>
          <w:sz w:val="24"/>
          <w:szCs w:val="24"/>
          <w:lang w:val="sr-Latn-RS"/>
        </w:rPr>
        <w:t xml:space="preserve">, </w:t>
      </w:r>
      <w:r w:rsidRPr="00D02238">
        <w:rPr>
          <w:rFonts w:ascii="Times New Roman" w:hAnsi="Times New Roman" w:cs="Times New Roman"/>
          <w:sz w:val="24"/>
          <w:szCs w:val="24"/>
          <w:lang w:val="sr-Latn-RS"/>
        </w:rPr>
        <w:t xml:space="preserve">ocenjuje se sa </w:t>
      </w:r>
      <w:r w:rsidRPr="00FA2653">
        <w:rPr>
          <w:rFonts w:ascii="Times New Roman" w:hAnsi="Times New Roman" w:cs="Times New Roman"/>
          <w:sz w:val="24"/>
          <w:szCs w:val="24"/>
          <w:lang w:val="sr-Latn-RS"/>
        </w:rPr>
        <w:t>200 (dvesta) bodova;</w:t>
      </w:r>
    </w:p>
    <w:p w14:paraId="22D82DDE"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Predmet stranog ulaganja ocenjuje se sa 150 (sto pedeset) bodova;</w:t>
      </w:r>
    </w:p>
    <w:p w14:paraId="5A64601C"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FA2653">
        <w:rPr>
          <w:rFonts w:ascii="Times New Roman" w:hAnsi="Times New Roman" w:cs="Times New Roman"/>
          <w:sz w:val="24"/>
          <w:szCs w:val="24"/>
          <w:lang w:val="sr-Latn-RS"/>
        </w:rPr>
        <w:t xml:space="preserve"> spora u okviru</w:t>
      </w:r>
      <w:r>
        <w:rPr>
          <w:rFonts w:ascii="Times New Roman" w:hAnsi="Times New Roman" w:cs="Times New Roman"/>
          <w:sz w:val="24"/>
          <w:szCs w:val="24"/>
          <w:lang w:val="sr-Latn-RS"/>
        </w:rPr>
        <w:t xml:space="preserve"> trgovačkog</w:t>
      </w:r>
      <w:r w:rsidRPr="00FA2653">
        <w:rPr>
          <w:rFonts w:ascii="Times New Roman" w:hAnsi="Times New Roman" w:cs="Times New Roman"/>
          <w:sz w:val="24"/>
          <w:szCs w:val="24"/>
          <w:lang w:val="sr-Latn-RS"/>
        </w:rPr>
        <w:t xml:space="preserve"> preduzeć</w:t>
      </w:r>
      <w:r>
        <w:rPr>
          <w:rFonts w:ascii="Times New Roman" w:hAnsi="Times New Roman" w:cs="Times New Roman"/>
          <w:sz w:val="24"/>
          <w:szCs w:val="24"/>
          <w:lang w:val="sr-Latn-RS"/>
        </w:rPr>
        <w:t>a ocenjuje se sa 100 (sto) bod</w:t>
      </w:r>
      <w:r w:rsidRPr="00FA2653">
        <w:rPr>
          <w:rFonts w:ascii="Times New Roman" w:hAnsi="Times New Roman" w:cs="Times New Roman"/>
          <w:sz w:val="24"/>
          <w:szCs w:val="24"/>
          <w:lang w:val="sr-Latn-RS"/>
        </w:rPr>
        <w:t>a;</w:t>
      </w:r>
    </w:p>
    <w:p w14:paraId="57C7F06E"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Predmet autorskog i drugih prava industrijske svojin</w:t>
      </w:r>
      <w:r>
        <w:rPr>
          <w:rFonts w:ascii="Times New Roman" w:hAnsi="Times New Roman" w:cs="Times New Roman"/>
          <w:sz w:val="24"/>
          <w:szCs w:val="24"/>
          <w:lang w:val="sr-Latn-RS"/>
        </w:rPr>
        <w:t>e ocenjuje se sa 100 (sto) bod</w:t>
      </w:r>
      <w:r w:rsidRPr="00FA2653">
        <w:rPr>
          <w:rFonts w:ascii="Times New Roman" w:hAnsi="Times New Roman" w:cs="Times New Roman"/>
          <w:sz w:val="24"/>
          <w:szCs w:val="24"/>
          <w:lang w:val="sr-Latn-RS"/>
        </w:rPr>
        <w:t>a;</w:t>
      </w:r>
    </w:p>
    <w:p w14:paraId="2C5F9922"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 ugovor</w:t>
      </w:r>
      <w:r w:rsidRPr="00FA2653">
        <w:rPr>
          <w:rFonts w:ascii="Times New Roman" w:hAnsi="Times New Roman" w:cs="Times New Roman"/>
          <w:sz w:val="24"/>
          <w:szCs w:val="24"/>
          <w:lang w:val="sr-Latn-RS"/>
        </w:rPr>
        <w:t xml:space="preserve"> o izgradnji ocenjuje se s</w:t>
      </w:r>
      <w:r>
        <w:rPr>
          <w:rFonts w:ascii="Times New Roman" w:hAnsi="Times New Roman" w:cs="Times New Roman"/>
          <w:sz w:val="24"/>
          <w:szCs w:val="24"/>
          <w:lang w:val="sr-Latn-RS"/>
        </w:rPr>
        <w:t>a 100 (sto) bod</w:t>
      </w:r>
      <w:r w:rsidRPr="00FA2653">
        <w:rPr>
          <w:rFonts w:ascii="Times New Roman" w:hAnsi="Times New Roman" w:cs="Times New Roman"/>
          <w:sz w:val="24"/>
          <w:szCs w:val="24"/>
          <w:lang w:val="sr-Latn-RS"/>
        </w:rPr>
        <w:t>a;</w:t>
      </w:r>
    </w:p>
    <w:p w14:paraId="6A8279C7"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sidRPr="00FA2653">
        <w:rPr>
          <w:rFonts w:ascii="Times New Roman" w:hAnsi="Times New Roman" w:cs="Times New Roman"/>
          <w:sz w:val="24"/>
          <w:szCs w:val="24"/>
          <w:lang w:val="sr-Latn-RS"/>
        </w:rPr>
        <w:t>Arbitražni predmet se ocenjuje sa 100 (sto)</w:t>
      </w:r>
      <w:r w:rsidRPr="00C5723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bod</w:t>
      </w:r>
      <w:r w:rsidRPr="00FA2653">
        <w:rPr>
          <w:rFonts w:ascii="Times New Roman" w:hAnsi="Times New Roman" w:cs="Times New Roman"/>
          <w:sz w:val="24"/>
          <w:szCs w:val="24"/>
          <w:lang w:val="sr-Latn-RS"/>
        </w:rPr>
        <w:t>a;</w:t>
      </w:r>
    </w:p>
    <w:p w14:paraId="2A86ABA0" w14:textId="77777777" w:rsidR="00CC46CC" w:rsidRDefault="00CC46CC" w:rsidP="00CC46CC">
      <w:pPr>
        <w:pStyle w:val="ListParagraph"/>
        <w:numPr>
          <w:ilvl w:val="1"/>
          <w:numId w:val="5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Predmet</w:t>
      </w:r>
      <w:r w:rsidRPr="00C57231">
        <w:rPr>
          <w:rFonts w:ascii="Times New Roman" w:hAnsi="Times New Roman" w:cs="Times New Roman"/>
          <w:sz w:val="24"/>
          <w:szCs w:val="24"/>
          <w:lang w:val="sr-Latn-RS"/>
        </w:rPr>
        <w:t xml:space="preserve"> </w:t>
      </w:r>
      <w:r w:rsidRPr="00FA2653">
        <w:rPr>
          <w:rFonts w:ascii="Times New Roman" w:hAnsi="Times New Roman" w:cs="Times New Roman"/>
          <w:sz w:val="24"/>
          <w:szCs w:val="24"/>
          <w:lang w:val="sr-Latn-RS"/>
        </w:rPr>
        <w:t>mere bezbednosti ocenjuje se sa 20 (dvadeset)</w:t>
      </w:r>
      <w:r w:rsidRPr="00C57231">
        <w:rPr>
          <w:rFonts w:ascii="Times New Roman" w:hAnsi="Times New Roman" w:cs="Times New Roman"/>
          <w:sz w:val="24"/>
          <w:szCs w:val="24"/>
          <w:lang w:val="sr-Latn-RS"/>
        </w:rPr>
        <w:t xml:space="preserve"> </w:t>
      </w:r>
      <w:r w:rsidRPr="00FA2653">
        <w:rPr>
          <w:rFonts w:ascii="Times New Roman" w:hAnsi="Times New Roman" w:cs="Times New Roman"/>
          <w:sz w:val="24"/>
          <w:szCs w:val="24"/>
          <w:lang w:val="sr-Latn-RS"/>
        </w:rPr>
        <w:t>bodova;</w:t>
      </w:r>
    </w:p>
    <w:p w14:paraId="219AE8DB" w14:textId="1F9EE84E" w:rsidR="00502D50" w:rsidRPr="00081851" w:rsidRDefault="00CC46CC" w:rsidP="00081851">
      <w:pPr>
        <w:pStyle w:val="ListParagraph"/>
        <w:numPr>
          <w:ilvl w:val="1"/>
          <w:numId w:val="50"/>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Predmet spor koji se završava sa: </w:t>
      </w:r>
      <w:r w:rsidRPr="00C57231">
        <w:rPr>
          <w:rFonts w:ascii="Times New Roman" w:hAnsi="Times New Roman" w:cs="Times New Roman"/>
          <w:sz w:val="24"/>
          <w:szCs w:val="24"/>
          <w:lang w:val="sr-Latn-RS"/>
        </w:rPr>
        <w:t>povlačenjem tužbe, obustavom postupka, rešeni u postupku posredovanja,</w:t>
      </w:r>
      <w:r w:rsidR="0014023F">
        <w:rPr>
          <w:rFonts w:ascii="Times New Roman" w:hAnsi="Times New Roman" w:cs="Times New Roman"/>
          <w:sz w:val="24"/>
          <w:szCs w:val="24"/>
          <w:lang w:val="sr-Latn-RS"/>
        </w:rPr>
        <w:t xml:space="preserve"> sudskim</w:t>
      </w:r>
      <w:r w:rsidRPr="00C57231">
        <w:rPr>
          <w:rFonts w:ascii="Times New Roman" w:hAnsi="Times New Roman" w:cs="Times New Roman"/>
          <w:sz w:val="24"/>
          <w:szCs w:val="24"/>
          <w:lang w:val="sr-Latn-RS"/>
        </w:rPr>
        <w:t xml:space="preserve"> sporazumom, </w:t>
      </w:r>
      <w:r w:rsidRPr="00FA2653">
        <w:rPr>
          <w:rFonts w:ascii="Times New Roman" w:hAnsi="Times New Roman" w:cs="Times New Roman"/>
          <w:sz w:val="24"/>
          <w:szCs w:val="24"/>
          <w:lang w:val="sr-Latn-RS"/>
        </w:rPr>
        <w:t>ocenjuje se sa</w:t>
      </w:r>
      <w:r w:rsidRPr="00C57231">
        <w:rPr>
          <w:rFonts w:ascii="Times New Roman" w:hAnsi="Times New Roman" w:cs="Times New Roman"/>
          <w:sz w:val="24"/>
          <w:szCs w:val="24"/>
          <w:lang w:val="sr-Latn-RS"/>
        </w:rPr>
        <w:t xml:space="preserve"> po 15 (petnaest) bodova;</w:t>
      </w:r>
    </w:p>
    <w:p w14:paraId="2CE7BD96" w14:textId="5714FA6F" w:rsidR="00976CD9" w:rsidRPr="00AA4DDD" w:rsidRDefault="00831839" w:rsidP="00976CD9">
      <w:pPr>
        <w:spacing w:line="240" w:lineRule="auto"/>
        <w:jc w:val="center"/>
        <w:rPr>
          <w:rFonts w:ascii="Times New Roman" w:hAnsi="Times New Roman" w:cs="Times New Roman"/>
          <w:sz w:val="24"/>
          <w:szCs w:val="24"/>
          <w:lang w:val="sr-Latn-RS"/>
        </w:rPr>
      </w:pPr>
      <w:r w:rsidRPr="00AA4DDD">
        <w:rPr>
          <w:rFonts w:ascii="Times New Roman" w:hAnsi="Times New Roman" w:cs="Times New Roman"/>
          <w:b/>
          <w:sz w:val="24"/>
          <w:szCs w:val="24"/>
          <w:lang w:val="sr-Latn-RS"/>
        </w:rPr>
        <w:lastRenderedPageBreak/>
        <w:t>Član</w:t>
      </w:r>
      <w:r w:rsidR="00976CD9" w:rsidRPr="00AA4DDD">
        <w:rPr>
          <w:rFonts w:ascii="Times New Roman" w:hAnsi="Times New Roman" w:cs="Times New Roman"/>
          <w:b/>
          <w:sz w:val="24"/>
          <w:szCs w:val="24"/>
          <w:lang w:val="sr-Latn-RS"/>
        </w:rPr>
        <w:t xml:space="preserve"> </w:t>
      </w:r>
      <w:r w:rsidR="00B812C4" w:rsidRPr="00AA4DDD">
        <w:rPr>
          <w:rFonts w:ascii="Times New Roman" w:hAnsi="Times New Roman" w:cs="Times New Roman"/>
          <w:b/>
          <w:sz w:val="24"/>
          <w:szCs w:val="24"/>
          <w:lang w:val="sr-Latn-RS"/>
        </w:rPr>
        <w:t>21</w:t>
      </w:r>
      <w:r w:rsidR="00AA4DDD" w:rsidRPr="00AA4DDD">
        <w:rPr>
          <w:rFonts w:ascii="Times New Roman" w:hAnsi="Times New Roman" w:cs="Times New Roman"/>
          <w:b/>
          <w:sz w:val="24"/>
          <w:szCs w:val="24"/>
          <w:lang w:val="sr-Latn-RS"/>
        </w:rPr>
        <w:t>.</w:t>
      </w:r>
    </w:p>
    <w:p w14:paraId="0343F24A" w14:textId="0FA56775" w:rsidR="002F1FD2" w:rsidRDefault="002F1FD2" w:rsidP="002F1FD2">
      <w:pPr>
        <w:spacing w:line="240" w:lineRule="auto"/>
        <w:jc w:val="center"/>
        <w:rPr>
          <w:rFonts w:ascii="Times New Roman" w:hAnsi="Times New Roman" w:cs="Times New Roman"/>
          <w:b/>
          <w:sz w:val="24"/>
          <w:szCs w:val="24"/>
          <w:lang w:val="sr-Latn-RS"/>
        </w:rPr>
      </w:pPr>
      <w:r w:rsidRPr="0098643F">
        <w:rPr>
          <w:rFonts w:ascii="Times New Roman" w:hAnsi="Times New Roman" w:cs="Times New Roman"/>
          <w:b/>
          <w:sz w:val="24"/>
          <w:szCs w:val="24"/>
          <w:lang w:val="sr-Latn-RS"/>
        </w:rPr>
        <w:t>Norma</w:t>
      </w:r>
      <w:r>
        <w:rPr>
          <w:rFonts w:ascii="Times New Roman" w:hAnsi="Times New Roman" w:cs="Times New Roman"/>
          <w:b/>
          <w:sz w:val="24"/>
          <w:szCs w:val="24"/>
          <w:lang w:val="sr-Latn-RS"/>
        </w:rPr>
        <w:t xml:space="preserve"> rada sudija u </w:t>
      </w:r>
      <w:r w:rsidR="003C2F52">
        <w:rPr>
          <w:rFonts w:ascii="Times New Roman" w:hAnsi="Times New Roman" w:cs="Times New Roman"/>
          <w:b/>
          <w:sz w:val="24"/>
          <w:szCs w:val="24"/>
          <w:lang w:val="sr-Latn-RS"/>
        </w:rPr>
        <w:t xml:space="preserve">Osnovnom </w:t>
      </w:r>
      <w:r>
        <w:rPr>
          <w:rFonts w:ascii="Times New Roman" w:hAnsi="Times New Roman" w:cs="Times New Roman"/>
          <w:b/>
          <w:sz w:val="24"/>
          <w:szCs w:val="24"/>
          <w:lang w:val="sr-Latn-RS"/>
        </w:rPr>
        <w:t>sudu – Opšti departman -</w:t>
      </w:r>
    </w:p>
    <w:p w14:paraId="60B2A812" w14:textId="77777777" w:rsidR="002F1FD2" w:rsidRDefault="002F1FD2" w:rsidP="002F1FD2">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Odeljenje za prekršaje</w:t>
      </w:r>
    </w:p>
    <w:p w14:paraId="40E6944E" w14:textId="5B01A84B" w:rsidR="002F1FD2" w:rsidRDefault="002F1FD2" w:rsidP="002F1FD2">
      <w:pPr>
        <w:spacing w:line="240" w:lineRule="auto"/>
        <w:jc w:val="both"/>
        <w:rPr>
          <w:rFonts w:ascii="Times New Roman" w:hAnsi="Times New Roman" w:cs="Times New Roman"/>
          <w:sz w:val="24"/>
          <w:szCs w:val="24"/>
          <w:lang w:val="sr-Latn-RS"/>
        </w:rPr>
      </w:pPr>
      <w:r w:rsidRPr="002950A5">
        <w:rPr>
          <w:rFonts w:ascii="Times New Roman" w:hAnsi="Times New Roman" w:cs="Times New Roman"/>
          <w:sz w:val="24"/>
          <w:szCs w:val="24"/>
          <w:lang w:val="sr-Latn-RS"/>
        </w:rPr>
        <w:t xml:space="preserve">Norma rada i odgovarajuće bodovne vrednosti za predmete koje u sudskom postupku razmatraju i rešavaju sudije </w:t>
      </w:r>
      <w:r w:rsidR="003C2F52">
        <w:rPr>
          <w:rFonts w:ascii="Times New Roman" w:hAnsi="Times New Roman" w:cs="Times New Roman"/>
          <w:sz w:val="24"/>
          <w:szCs w:val="24"/>
          <w:lang w:val="sr-Latn-RS"/>
        </w:rPr>
        <w:t xml:space="preserve">Osnovnog </w:t>
      </w:r>
      <w:r w:rsidRPr="002950A5">
        <w:rPr>
          <w:rFonts w:ascii="Times New Roman" w:hAnsi="Times New Roman" w:cs="Times New Roman"/>
          <w:sz w:val="24"/>
          <w:szCs w:val="24"/>
          <w:lang w:val="sr-Latn-RS"/>
        </w:rPr>
        <w:t>suda – Opšti departman-Odeljenje za prekšaje, svaki završen predmet računa se sa 20 (dvadeset) bodova.</w:t>
      </w:r>
      <w:r>
        <w:rPr>
          <w:rFonts w:ascii="Times New Roman" w:hAnsi="Times New Roman" w:cs="Times New Roman"/>
          <w:sz w:val="24"/>
          <w:szCs w:val="24"/>
          <w:lang w:val="sr-Latn-RS"/>
        </w:rPr>
        <w:t xml:space="preserve"> </w:t>
      </w:r>
    </w:p>
    <w:p w14:paraId="78433B4A" w14:textId="4E9F658B" w:rsidR="006867A6" w:rsidRPr="003C2F52" w:rsidRDefault="003C2F52" w:rsidP="003C2F52">
      <w:pPr>
        <w:spacing w:line="240" w:lineRule="auto"/>
        <w:jc w:val="center"/>
        <w:rPr>
          <w:rFonts w:ascii="Times New Roman" w:hAnsi="Times New Roman" w:cs="Times New Roman"/>
          <w:b/>
          <w:sz w:val="24"/>
          <w:szCs w:val="24"/>
          <w:highlight w:val="yellow"/>
          <w:lang w:val="sr-Latn-RS"/>
        </w:rPr>
      </w:pPr>
      <w:r>
        <w:rPr>
          <w:rFonts w:ascii="Times New Roman" w:hAnsi="Times New Roman" w:cs="Times New Roman"/>
          <w:b/>
          <w:sz w:val="24"/>
          <w:szCs w:val="24"/>
          <w:highlight w:val="yellow"/>
          <w:lang w:val="sr-Latn-RS"/>
        </w:rPr>
        <w:t xml:space="preserve"> </w:t>
      </w:r>
    </w:p>
    <w:p w14:paraId="3F707BAB" w14:textId="4EADEFC7" w:rsidR="00677502" w:rsidRPr="00AA4DDD" w:rsidRDefault="00AA4DDD" w:rsidP="00DE7950">
      <w:pPr>
        <w:spacing w:line="240" w:lineRule="auto"/>
        <w:jc w:val="center"/>
        <w:rPr>
          <w:rFonts w:ascii="Times New Roman" w:hAnsi="Times New Roman" w:cs="Times New Roman"/>
          <w:b/>
          <w:bCs/>
          <w:sz w:val="24"/>
          <w:szCs w:val="24"/>
          <w:lang w:val="sr-Latn-RS"/>
        </w:rPr>
      </w:pPr>
      <w:r w:rsidRPr="00AA4DDD">
        <w:rPr>
          <w:rFonts w:ascii="Times New Roman" w:hAnsi="Times New Roman" w:cs="Times New Roman"/>
          <w:b/>
          <w:bCs/>
          <w:sz w:val="24"/>
          <w:szCs w:val="24"/>
          <w:lang w:val="sr-Latn-RS"/>
        </w:rPr>
        <w:t>POGLAVLJE III - SPROVOĐENJE</w:t>
      </w:r>
    </w:p>
    <w:p w14:paraId="6B07E7BE" w14:textId="77777777" w:rsidR="006867A6" w:rsidRPr="00AA4DDD" w:rsidRDefault="006867A6" w:rsidP="00903E75">
      <w:pPr>
        <w:spacing w:line="240" w:lineRule="auto"/>
        <w:rPr>
          <w:rFonts w:ascii="Times New Roman" w:hAnsi="Times New Roman" w:cs="Times New Roman"/>
          <w:b/>
          <w:bCs/>
          <w:sz w:val="24"/>
          <w:szCs w:val="24"/>
          <w:lang w:val="sr-Latn-RS"/>
        </w:rPr>
      </w:pPr>
    </w:p>
    <w:p w14:paraId="7F0F0D7D" w14:textId="587B5B60" w:rsidR="006333AF" w:rsidRPr="00AA4DDD" w:rsidRDefault="00831839" w:rsidP="006B69F1">
      <w:pPr>
        <w:spacing w:line="240" w:lineRule="auto"/>
        <w:jc w:val="center"/>
        <w:rPr>
          <w:rFonts w:ascii="Times New Roman" w:hAnsi="Times New Roman" w:cs="Times New Roman"/>
          <w:b/>
          <w:bCs/>
          <w:sz w:val="24"/>
          <w:szCs w:val="24"/>
          <w:lang w:val="sr-Latn-RS"/>
        </w:rPr>
      </w:pPr>
      <w:r w:rsidRPr="00AA4DDD">
        <w:rPr>
          <w:rFonts w:ascii="Times New Roman" w:hAnsi="Times New Roman" w:cs="Times New Roman"/>
          <w:b/>
          <w:bCs/>
          <w:sz w:val="24"/>
          <w:szCs w:val="24"/>
          <w:lang w:val="sr-Latn-RS"/>
        </w:rPr>
        <w:t>Član</w:t>
      </w:r>
      <w:r w:rsidR="00B812C4" w:rsidRPr="00AA4DDD">
        <w:rPr>
          <w:rFonts w:ascii="Times New Roman" w:hAnsi="Times New Roman" w:cs="Times New Roman"/>
          <w:b/>
          <w:bCs/>
          <w:sz w:val="24"/>
          <w:szCs w:val="24"/>
          <w:lang w:val="sr-Latn-RS"/>
        </w:rPr>
        <w:t xml:space="preserve"> 22</w:t>
      </w:r>
      <w:r w:rsidR="00AA4DDD" w:rsidRPr="00AA4DDD">
        <w:rPr>
          <w:rFonts w:ascii="Times New Roman" w:hAnsi="Times New Roman" w:cs="Times New Roman"/>
          <w:b/>
          <w:bCs/>
          <w:sz w:val="24"/>
          <w:szCs w:val="24"/>
          <w:lang w:val="sr-Latn-RS"/>
        </w:rPr>
        <w:t>.</w:t>
      </w:r>
    </w:p>
    <w:p w14:paraId="3A7363D7" w14:textId="72F30D35" w:rsidR="006333AF" w:rsidRPr="00D52AD2" w:rsidRDefault="000D77C2" w:rsidP="006B69F1">
      <w:pPr>
        <w:spacing w:line="240" w:lineRule="auto"/>
        <w:jc w:val="center"/>
        <w:rPr>
          <w:rFonts w:ascii="Times New Roman" w:hAnsi="Times New Roman" w:cs="Times New Roman"/>
          <w:sz w:val="24"/>
          <w:szCs w:val="24"/>
          <w:highlight w:val="yellow"/>
          <w:lang w:val="sr-Latn-RS"/>
        </w:rPr>
      </w:pPr>
      <w:r w:rsidRPr="000D77C2">
        <w:rPr>
          <w:rFonts w:ascii="Times New Roman" w:hAnsi="Times New Roman" w:cs="Times New Roman"/>
          <w:b/>
          <w:bCs/>
          <w:sz w:val="24"/>
          <w:szCs w:val="24"/>
          <w:lang w:val="sr-Latn-RS"/>
        </w:rPr>
        <w:t>Praćenje sprovođenja norme</w:t>
      </w:r>
    </w:p>
    <w:p w14:paraId="226501BE" w14:textId="624B6609" w:rsidR="00B52F62" w:rsidRPr="00B52F62" w:rsidRDefault="00B52F62" w:rsidP="00B52F62">
      <w:pPr>
        <w:spacing w:line="240" w:lineRule="auto"/>
        <w:jc w:val="both"/>
        <w:rPr>
          <w:rFonts w:ascii="Times New Roman" w:hAnsi="Times New Roman" w:cs="Times New Roman"/>
          <w:bCs/>
          <w:sz w:val="24"/>
          <w:szCs w:val="24"/>
          <w:lang w:val="sr-Latn-RS"/>
        </w:rPr>
      </w:pPr>
      <w:r w:rsidRPr="00B52F62">
        <w:rPr>
          <w:rFonts w:ascii="Times New Roman" w:hAnsi="Times New Roman" w:cs="Times New Roman"/>
          <w:bCs/>
          <w:sz w:val="24"/>
          <w:szCs w:val="24"/>
          <w:lang w:val="sr-Latn-RS"/>
        </w:rPr>
        <w:t>1. Predsednici sudova svaka tr</w:t>
      </w:r>
      <w:r>
        <w:rPr>
          <w:rFonts w:ascii="Times New Roman" w:hAnsi="Times New Roman" w:cs="Times New Roman"/>
          <w:bCs/>
          <w:sz w:val="24"/>
          <w:szCs w:val="24"/>
          <w:lang w:val="sr-Latn-RS"/>
        </w:rPr>
        <w:t>i meseca prate sprovođenje norme</w:t>
      </w:r>
      <w:r w:rsidRPr="00B52F62">
        <w:rPr>
          <w:rFonts w:ascii="Times New Roman" w:hAnsi="Times New Roman" w:cs="Times New Roman"/>
          <w:bCs/>
          <w:sz w:val="24"/>
          <w:szCs w:val="24"/>
          <w:lang w:val="sr-Latn-RS"/>
        </w:rPr>
        <w:t xml:space="preserve"> rada sudija.</w:t>
      </w:r>
    </w:p>
    <w:p w14:paraId="1800AA2C" w14:textId="02B514DC" w:rsidR="00B52F62" w:rsidRPr="00B52F62" w:rsidRDefault="00B52F62" w:rsidP="00B52F62">
      <w:pPr>
        <w:spacing w:line="240" w:lineRule="auto"/>
        <w:jc w:val="both"/>
        <w:rPr>
          <w:rFonts w:ascii="Times New Roman" w:hAnsi="Times New Roman" w:cs="Times New Roman"/>
          <w:bCs/>
          <w:sz w:val="24"/>
          <w:szCs w:val="24"/>
          <w:lang w:val="sr-Latn-RS"/>
        </w:rPr>
      </w:pPr>
      <w:r w:rsidRPr="00B52F62">
        <w:rPr>
          <w:rFonts w:ascii="Times New Roman" w:hAnsi="Times New Roman" w:cs="Times New Roman"/>
          <w:bCs/>
          <w:sz w:val="24"/>
          <w:szCs w:val="24"/>
          <w:lang w:val="sr-Latn-RS"/>
        </w:rPr>
        <w:t>2. U slučaju da sudija ne o</w:t>
      </w:r>
      <w:r>
        <w:rPr>
          <w:rFonts w:ascii="Times New Roman" w:hAnsi="Times New Roman" w:cs="Times New Roman"/>
          <w:bCs/>
          <w:sz w:val="24"/>
          <w:szCs w:val="24"/>
          <w:lang w:val="sr-Latn-RS"/>
        </w:rPr>
        <w:t>stvari normu, prema ovom pravilniku</w:t>
      </w:r>
      <w:r w:rsidRPr="00B52F62">
        <w:rPr>
          <w:rFonts w:ascii="Times New Roman" w:hAnsi="Times New Roman" w:cs="Times New Roman"/>
          <w:bCs/>
          <w:sz w:val="24"/>
          <w:szCs w:val="24"/>
          <w:lang w:val="sr-Latn-RS"/>
        </w:rPr>
        <w:t>, predsednik suda će zahtevati od sudije izveštaj o neostvarenju norme i preduzeti mere da mu</w:t>
      </w:r>
      <w:r>
        <w:rPr>
          <w:rFonts w:ascii="Times New Roman" w:hAnsi="Times New Roman" w:cs="Times New Roman"/>
          <w:bCs/>
          <w:sz w:val="24"/>
          <w:szCs w:val="24"/>
          <w:lang w:val="sr-Latn-RS"/>
        </w:rPr>
        <w:t xml:space="preserve"> pomogne u ostvarivanju norme. </w:t>
      </w:r>
    </w:p>
    <w:p w14:paraId="65F667A3" w14:textId="0DF79B9C" w:rsidR="00330ACF" w:rsidRPr="00B52F62" w:rsidRDefault="00B52F62" w:rsidP="00B52F62">
      <w:pPr>
        <w:spacing w:line="240" w:lineRule="auto"/>
        <w:jc w:val="both"/>
        <w:rPr>
          <w:rFonts w:ascii="Times New Roman" w:hAnsi="Times New Roman" w:cs="Times New Roman"/>
          <w:sz w:val="24"/>
          <w:szCs w:val="24"/>
          <w:lang w:val="sr-Latn-RS"/>
        </w:rPr>
      </w:pPr>
      <w:r w:rsidRPr="00B52F62">
        <w:rPr>
          <w:rFonts w:ascii="Times New Roman" w:hAnsi="Times New Roman" w:cs="Times New Roman"/>
          <w:bCs/>
          <w:sz w:val="24"/>
          <w:szCs w:val="24"/>
          <w:lang w:val="sr-Latn-RS"/>
        </w:rPr>
        <w:t>3. Ako sudija ne podnese pismeni izveštaj o razlozima nesprovođenja norme, predsednik suda mora da pokrene disciplinski</w:t>
      </w:r>
      <w:r>
        <w:rPr>
          <w:rFonts w:ascii="Times New Roman" w:hAnsi="Times New Roman" w:cs="Times New Roman"/>
          <w:bCs/>
          <w:sz w:val="24"/>
          <w:szCs w:val="24"/>
          <w:lang w:val="sr-Latn-RS"/>
        </w:rPr>
        <w:t xml:space="preserve"> postupak, u skladu sa dotičnim</w:t>
      </w:r>
      <w:r w:rsidRPr="00B52F62">
        <w:rPr>
          <w:rFonts w:ascii="Times New Roman" w:hAnsi="Times New Roman" w:cs="Times New Roman"/>
          <w:bCs/>
          <w:sz w:val="24"/>
          <w:szCs w:val="24"/>
          <w:lang w:val="sr-Latn-RS"/>
        </w:rPr>
        <w:t xml:space="preserve"> zakonodavstvom.</w:t>
      </w:r>
      <w:r w:rsidR="00CF1BAA" w:rsidRPr="00B52F62">
        <w:rPr>
          <w:rFonts w:ascii="Times New Roman" w:hAnsi="Times New Roman" w:cs="Times New Roman"/>
          <w:bCs/>
          <w:sz w:val="24"/>
          <w:szCs w:val="24"/>
          <w:lang w:val="sr-Latn-RS"/>
        </w:rPr>
        <w:tab/>
      </w:r>
    </w:p>
    <w:p w14:paraId="7F9E2152" w14:textId="77777777" w:rsidR="006867A6" w:rsidRPr="00D52AD2" w:rsidRDefault="006867A6" w:rsidP="006B69F1">
      <w:pPr>
        <w:spacing w:line="240" w:lineRule="auto"/>
        <w:jc w:val="center"/>
        <w:rPr>
          <w:rFonts w:ascii="Times New Roman" w:hAnsi="Times New Roman" w:cs="Times New Roman"/>
          <w:b/>
          <w:bCs/>
          <w:sz w:val="24"/>
          <w:szCs w:val="24"/>
          <w:highlight w:val="yellow"/>
          <w:lang w:val="sr-Latn-RS"/>
        </w:rPr>
      </w:pPr>
    </w:p>
    <w:p w14:paraId="28285688" w14:textId="671D3950" w:rsidR="006333AF" w:rsidRPr="00AA4DDD" w:rsidRDefault="00831839" w:rsidP="006B69F1">
      <w:pPr>
        <w:spacing w:line="240" w:lineRule="auto"/>
        <w:jc w:val="center"/>
        <w:rPr>
          <w:rFonts w:ascii="Times New Roman" w:hAnsi="Times New Roman" w:cs="Times New Roman"/>
          <w:b/>
          <w:bCs/>
          <w:sz w:val="24"/>
          <w:szCs w:val="24"/>
          <w:lang w:val="sr-Latn-RS"/>
        </w:rPr>
      </w:pPr>
      <w:r w:rsidRPr="00AA4DDD">
        <w:rPr>
          <w:rFonts w:ascii="Times New Roman" w:hAnsi="Times New Roman" w:cs="Times New Roman"/>
          <w:b/>
          <w:bCs/>
          <w:sz w:val="24"/>
          <w:szCs w:val="24"/>
          <w:lang w:val="sr-Latn-RS"/>
        </w:rPr>
        <w:t>Član</w:t>
      </w:r>
      <w:r w:rsidR="00851C7A" w:rsidRPr="00AA4DDD">
        <w:rPr>
          <w:rFonts w:ascii="Times New Roman" w:hAnsi="Times New Roman" w:cs="Times New Roman"/>
          <w:b/>
          <w:bCs/>
          <w:sz w:val="24"/>
          <w:szCs w:val="24"/>
          <w:lang w:val="sr-Latn-RS"/>
        </w:rPr>
        <w:t xml:space="preserve"> 23</w:t>
      </w:r>
      <w:r w:rsidR="00AA4DDD">
        <w:rPr>
          <w:rFonts w:ascii="Times New Roman" w:hAnsi="Times New Roman" w:cs="Times New Roman"/>
          <w:b/>
          <w:bCs/>
          <w:sz w:val="24"/>
          <w:szCs w:val="24"/>
          <w:lang w:val="sr-Latn-RS"/>
        </w:rPr>
        <w:t>.</w:t>
      </w:r>
    </w:p>
    <w:p w14:paraId="5CB86735" w14:textId="58989C84" w:rsidR="006333AF" w:rsidRPr="00D52AD2" w:rsidRDefault="000859FA" w:rsidP="006B69F1">
      <w:pPr>
        <w:spacing w:line="240" w:lineRule="auto"/>
        <w:jc w:val="center"/>
        <w:rPr>
          <w:rFonts w:ascii="Times New Roman" w:hAnsi="Times New Roman" w:cs="Times New Roman"/>
          <w:b/>
          <w:bCs/>
          <w:sz w:val="24"/>
          <w:szCs w:val="24"/>
          <w:highlight w:val="yellow"/>
          <w:lang w:val="sr-Latn-RS"/>
        </w:rPr>
      </w:pPr>
      <w:r w:rsidRPr="000859FA">
        <w:rPr>
          <w:rFonts w:ascii="Times New Roman" w:hAnsi="Times New Roman" w:cs="Times New Roman"/>
          <w:b/>
          <w:bCs/>
          <w:sz w:val="24"/>
          <w:szCs w:val="24"/>
          <w:lang w:val="sr-Latn-RS"/>
        </w:rPr>
        <w:t>Primena norme u slučaju godišnjeg odmora</w:t>
      </w:r>
      <w:r>
        <w:rPr>
          <w:rFonts w:ascii="Times New Roman" w:hAnsi="Times New Roman" w:cs="Times New Roman"/>
          <w:b/>
          <w:bCs/>
          <w:sz w:val="24"/>
          <w:szCs w:val="24"/>
          <w:lang w:val="sr-Latn-RS"/>
        </w:rPr>
        <w:t xml:space="preserve"> i bolovanja</w:t>
      </w:r>
      <w:r w:rsidRPr="000859FA">
        <w:rPr>
          <w:rFonts w:ascii="Times New Roman" w:hAnsi="Times New Roman" w:cs="Times New Roman"/>
          <w:b/>
          <w:bCs/>
          <w:sz w:val="24"/>
          <w:szCs w:val="24"/>
          <w:lang w:val="sr-Latn-RS"/>
        </w:rPr>
        <w:t xml:space="preserve"> </w:t>
      </w:r>
    </w:p>
    <w:p w14:paraId="22F01113" w14:textId="039AFD2A" w:rsidR="00390609" w:rsidRPr="00D52AD2" w:rsidRDefault="00D7693D" w:rsidP="00DE7950">
      <w:pPr>
        <w:spacing w:line="240" w:lineRule="auto"/>
        <w:jc w:val="both"/>
        <w:rPr>
          <w:rFonts w:ascii="Times New Roman" w:hAnsi="Times New Roman" w:cs="Times New Roman"/>
          <w:sz w:val="24"/>
          <w:szCs w:val="24"/>
          <w:highlight w:val="yellow"/>
          <w:lang w:val="sr-Latn-RS"/>
        </w:rPr>
      </w:pPr>
      <w:r w:rsidRPr="00D52AD2">
        <w:rPr>
          <w:rFonts w:ascii="Times New Roman" w:hAnsi="Times New Roman" w:cs="Times New Roman"/>
          <w:sz w:val="24"/>
          <w:szCs w:val="24"/>
          <w:highlight w:val="yellow"/>
          <w:lang w:val="sr-Latn-RS"/>
        </w:rPr>
        <w:t xml:space="preserve"> </w:t>
      </w:r>
    </w:p>
    <w:p w14:paraId="6D0DAF4F" w14:textId="1DA02FDE" w:rsidR="00B840A8" w:rsidRPr="00B840A8" w:rsidRDefault="00390609" w:rsidP="00B840A8">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1. Godišnji odmor se izračunava po godišnjoj normi</w:t>
      </w:r>
      <w:r w:rsidR="00B840A8" w:rsidRPr="00B840A8">
        <w:rPr>
          <w:rFonts w:ascii="Times New Roman" w:hAnsi="Times New Roman" w:cs="Times New Roman"/>
          <w:sz w:val="24"/>
          <w:szCs w:val="24"/>
          <w:lang w:val="sr-Latn-RS"/>
        </w:rPr>
        <w:t xml:space="preserve"> rada prema ovo</w:t>
      </w:r>
      <w:r>
        <w:rPr>
          <w:rFonts w:ascii="Times New Roman" w:hAnsi="Times New Roman" w:cs="Times New Roman"/>
          <w:sz w:val="24"/>
          <w:szCs w:val="24"/>
          <w:lang w:val="sr-Latn-RS"/>
        </w:rPr>
        <w:t>m pravilniku</w:t>
      </w:r>
      <w:r w:rsidR="00B840A8" w:rsidRPr="00B840A8">
        <w:rPr>
          <w:rFonts w:ascii="Times New Roman" w:hAnsi="Times New Roman" w:cs="Times New Roman"/>
          <w:sz w:val="24"/>
          <w:szCs w:val="24"/>
          <w:lang w:val="sr-Latn-RS"/>
        </w:rPr>
        <w:t xml:space="preserve">, odnosno </w:t>
      </w:r>
      <w:r>
        <w:rPr>
          <w:rFonts w:ascii="Times New Roman" w:hAnsi="Times New Roman" w:cs="Times New Roman"/>
          <w:sz w:val="24"/>
          <w:szCs w:val="24"/>
          <w:lang w:val="sr-Latn-RS"/>
        </w:rPr>
        <w:t xml:space="preserve">izračunavanje norme </w:t>
      </w:r>
      <w:r w:rsidR="00B840A8" w:rsidRPr="00B840A8">
        <w:rPr>
          <w:rFonts w:ascii="Times New Roman" w:hAnsi="Times New Roman" w:cs="Times New Roman"/>
          <w:sz w:val="24"/>
          <w:szCs w:val="24"/>
          <w:lang w:val="sr-Latn-RS"/>
        </w:rPr>
        <w:t xml:space="preserve">vrši </w:t>
      </w:r>
      <w:r>
        <w:rPr>
          <w:rFonts w:ascii="Times New Roman" w:hAnsi="Times New Roman" w:cs="Times New Roman"/>
          <w:sz w:val="24"/>
          <w:szCs w:val="24"/>
          <w:lang w:val="sr-Latn-RS"/>
        </w:rPr>
        <w:t xml:space="preserve">se </w:t>
      </w:r>
      <w:r w:rsidR="00B840A8" w:rsidRPr="00B840A8">
        <w:rPr>
          <w:rFonts w:ascii="Times New Roman" w:hAnsi="Times New Roman" w:cs="Times New Roman"/>
          <w:sz w:val="24"/>
          <w:szCs w:val="24"/>
          <w:lang w:val="sr-Latn-RS"/>
        </w:rPr>
        <w:t>za 11 meseci.</w:t>
      </w:r>
    </w:p>
    <w:p w14:paraId="471FE48D" w14:textId="1EC73F20" w:rsidR="00390609" w:rsidRPr="00D52AD2" w:rsidRDefault="00B840A8" w:rsidP="00390609">
      <w:pPr>
        <w:spacing w:line="240" w:lineRule="auto"/>
        <w:jc w:val="both"/>
        <w:rPr>
          <w:rFonts w:ascii="Times New Roman" w:hAnsi="Times New Roman" w:cs="Times New Roman"/>
          <w:sz w:val="24"/>
          <w:szCs w:val="24"/>
          <w:highlight w:val="yellow"/>
          <w:lang w:val="sr-Latn-RS"/>
        </w:rPr>
      </w:pPr>
      <w:r w:rsidRPr="00B840A8">
        <w:rPr>
          <w:rFonts w:ascii="Times New Roman" w:hAnsi="Times New Roman" w:cs="Times New Roman"/>
          <w:sz w:val="24"/>
          <w:szCs w:val="24"/>
          <w:lang w:val="sr-Latn-RS"/>
        </w:rPr>
        <w:t>2. U slučaju bolovanja, kao i drugog odsustva predviđenog važećim zakonodavstvom,</w:t>
      </w:r>
      <w:r w:rsidR="00390609" w:rsidRPr="00390609">
        <w:rPr>
          <w:rFonts w:ascii="Times New Roman" w:hAnsi="Times New Roman" w:cs="Times New Roman"/>
          <w:sz w:val="24"/>
          <w:szCs w:val="24"/>
          <w:lang w:val="sr-Latn-RS"/>
        </w:rPr>
        <w:t xml:space="preserve"> očekivan</w:t>
      </w:r>
      <w:r w:rsidR="00390609">
        <w:rPr>
          <w:rFonts w:ascii="Times New Roman" w:hAnsi="Times New Roman" w:cs="Times New Roman"/>
          <w:sz w:val="24"/>
          <w:szCs w:val="24"/>
          <w:lang w:val="sr-Latn-RS"/>
        </w:rPr>
        <w:t>a norma</w:t>
      </w:r>
      <w:r w:rsidR="00390609" w:rsidRPr="00390609">
        <w:rPr>
          <w:rFonts w:ascii="Times New Roman" w:hAnsi="Times New Roman" w:cs="Times New Roman"/>
          <w:sz w:val="24"/>
          <w:szCs w:val="24"/>
          <w:lang w:val="sr-Latn-RS"/>
        </w:rPr>
        <w:t xml:space="preserve"> ispunjenosti mesečne </w:t>
      </w:r>
      <w:r w:rsidR="00390609">
        <w:rPr>
          <w:rFonts w:ascii="Times New Roman" w:hAnsi="Times New Roman" w:cs="Times New Roman"/>
          <w:sz w:val="24"/>
          <w:szCs w:val="24"/>
          <w:lang w:val="sr-Latn-RS"/>
        </w:rPr>
        <w:t xml:space="preserve">norme </w:t>
      </w:r>
      <w:r w:rsidR="00390609" w:rsidRPr="00390609">
        <w:rPr>
          <w:rFonts w:ascii="Times New Roman" w:hAnsi="Times New Roman" w:cs="Times New Roman"/>
          <w:sz w:val="24"/>
          <w:szCs w:val="24"/>
          <w:lang w:val="sr-Latn-RS"/>
        </w:rPr>
        <w:t>usklađuje se primenom procenta radnih dana</w:t>
      </w:r>
      <w:r w:rsidR="00390609">
        <w:rPr>
          <w:rFonts w:ascii="Times New Roman" w:hAnsi="Times New Roman" w:cs="Times New Roman"/>
          <w:sz w:val="24"/>
          <w:szCs w:val="24"/>
          <w:lang w:val="sr-Latn-RS"/>
        </w:rPr>
        <w:t xml:space="preserve"> (smanjujući dane za koje je bio odsutan s posla)mesečno za </w:t>
      </w:r>
      <w:r w:rsidR="00390609" w:rsidRPr="00B840A8">
        <w:rPr>
          <w:rFonts w:ascii="Times New Roman" w:hAnsi="Times New Roman" w:cs="Times New Roman"/>
          <w:sz w:val="24"/>
          <w:szCs w:val="24"/>
          <w:lang w:val="sr-Latn-RS"/>
        </w:rPr>
        <w:t>1000 bodova.</w:t>
      </w:r>
    </w:p>
    <w:p w14:paraId="5B4AB782" w14:textId="77777777" w:rsidR="00390609" w:rsidRDefault="00B840A8" w:rsidP="00B840A8">
      <w:pPr>
        <w:spacing w:line="240" w:lineRule="auto"/>
        <w:jc w:val="both"/>
        <w:rPr>
          <w:rFonts w:ascii="Times New Roman" w:hAnsi="Times New Roman" w:cs="Times New Roman"/>
          <w:sz w:val="24"/>
          <w:szCs w:val="24"/>
          <w:lang w:val="sr-Latn-RS"/>
        </w:rPr>
      </w:pPr>
      <w:r w:rsidRPr="00B840A8">
        <w:rPr>
          <w:rFonts w:ascii="Times New Roman" w:hAnsi="Times New Roman" w:cs="Times New Roman"/>
          <w:sz w:val="24"/>
          <w:szCs w:val="24"/>
          <w:lang w:val="sr-Latn-RS"/>
        </w:rPr>
        <w:t xml:space="preserve"> </w:t>
      </w:r>
    </w:p>
    <w:p w14:paraId="09C44AEB" w14:textId="517C4810" w:rsidR="006333AF" w:rsidRPr="005C3BDC" w:rsidRDefault="00831839" w:rsidP="006B69F1">
      <w:pPr>
        <w:spacing w:line="240" w:lineRule="auto"/>
        <w:jc w:val="center"/>
        <w:rPr>
          <w:rFonts w:ascii="Times New Roman" w:hAnsi="Times New Roman" w:cs="Times New Roman"/>
          <w:b/>
          <w:bCs/>
          <w:sz w:val="24"/>
          <w:szCs w:val="24"/>
          <w:lang w:val="sr-Latn-RS"/>
        </w:rPr>
      </w:pPr>
      <w:r w:rsidRPr="005C3BDC">
        <w:rPr>
          <w:rFonts w:ascii="Times New Roman" w:hAnsi="Times New Roman" w:cs="Times New Roman"/>
          <w:b/>
          <w:bCs/>
          <w:sz w:val="24"/>
          <w:szCs w:val="24"/>
          <w:lang w:val="sr-Latn-RS"/>
        </w:rPr>
        <w:t>Član</w:t>
      </w:r>
      <w:r w:rsidR="00851C7A" w:rsidRPr="005C3BDC">
        <w:rPr>
          <w:rFonts w:ascii="Times New Roman" w:hAnsi="Times New Roman" w:cs="Times New Roman"/>
          <w:b/>
          <w:bCs/>
          <w:sz w:val="24"/>
          <w:szCs w:val="24"/>
          <w:lang w:val="sr-Latn-RS"/>
        </w:rPr>
        <w:t xml:space="preserve"> 24</w:t>
      </w:r>
      <w:r w:rsidR="00AA4DDD" w:rsidRPr="005C3BDC">
        <w:rPr>
          <w:rFonts w:ascii="Times New Roman" w:hAnsi="Times New Roman" w:cs="Times New Roman"/>
          <w:b/>
          <w:bCs/>
          <w:sz w:val="24"/>
          <w:szCs w:val="24"/>
          <w:lang w:val="sr-Latn-RS"/>
        </w:rPr>
        <w:t>.</w:t>
      </w:r>
    </w:p>
    <w:p w14:paraId="5EEFF70E" w14:textId="77777777" w:rsidR="005C3BDC" w:rsidRPr="005C3BDC" w:rsidRDefault="005C3BDC" w:rsidP="006B69F1">
      <w:pPr>
        <w:spacing w:line="240" w:lineRule="auto"/>
        <w:jc w:val="center"/>
        <w:rPr>
          <w:rFonts w:ascii="Times New Roman" w:hAnsi="Times New Roman" w:cs="Times New Roman"/>
          <w:b/>
          <w:bCs/>
          <w:sz w:val="24"/>
          <w:szCs w:val="24"/>
          <w:lang w:val="sr-Latn-RS"/>
        </w:rPr>
      </w:pPr>
      <w:r w:rsidRPr="005C3BDC">
        <w:rPr>
          <w:rFonts w:ascii="Times New Roman" w:hAnsi="Times New Roman" w:cs="Times New Roman"/>
          <w:b/>
          <w:bCs/>
          <w:sz w:val="24"/>
          <w:szCs w:val="24"/>
          <w:lang w:val="sr-Latn-RS"/>
        </w:rPr>
        <w:t>Predmeti koji nisu uključeni u izračunavanje norme</w:t>
      </w:r>
    </w:p>
    <w:p w14:paraId="4A7AC102" w14:textId="18AC358F" w:rsidR="006333AF" w:rsidRPr="00EE4B05" w:rsidRDefault="006333AF" w:rsidP="006B69F1">
      <w:pPr>
        <w:spacing w:line="240" w:lineRule="auto"/>
        <w:jc w:val="center"/>
        <w:rPr>
          <w:rFonts w:ascii="Times New Roman" w:hAnsi="Times New Roman" w:cs="Times New Roman"/>
          <w:b/>
          <w:bCs/>
          <w:sz w:val="24"/>
          <w:szCs w:val="24"/>
          <w:lang w:val="sr-Latn-RS"/>
        </w:rPr>
      </w:pPr>
    </w:p>
    <w:p w14:paraId="45AE656D" w14:textId="7C5DE546" w:rsidR="005C3BDC" w:rsidRPr="00EE4B05" w:rsidRDefault="005C3BDC" w:rsidP="005C3BDC">
      <w:pPr>
        <w:spacing w:line="240" w:lineRule="auto"/>
        <w:jc w:val="both"/>
        <w:rPr>
          <w:rFonts w:ascii="Times New Roman" w:hAnsi="Times New Roman" w:cs="Times New Roman"/>
          <w:bCs/>
          <w:sz w:val="24"/>
          <w:szCs w:val="24"/>
          <w:lang w:val="sr-Latn-RS"/>
        </w:rPr>
      </w:pPr>
      <w:r w:rsidRPr="00EE4B05">
        <w:rPr>
          <w:rFonts w:ascii="Times New Roman" w:hAnsi="Times New Roman" w:cs="Times New Roman"/>
          <w:bCs/>
          <w:sz w:val="24"/>
          <w:szCs w:val="24"/>
          <w:lang w:val="sr-Latn-RS"/>
        </w:rPr>
        <w:t>U izračunjavanju norme ne ulaze krivični i drugi predmeti za koje nije preduzeta neka radnja u prethodnom postupku.</w:t>
      </w:r>
    </w:p>
    <w:p w14:paraId="5820C82E" w14:textId="57BEA668" w:rsidR="007352E4" w:rsidRDefault="007352E4" w:rsidP="00DE7950">
      <w:pPr>
        <w:spacing w:line="240" w:lineRule="auto"/>
        <w:jc w:val="both"/>
        <w:rPr>
          <w:rFonts w:ascii="Times New Roman" w:hAnsi="Times New Roman" w:cs="Times New Roman"/>
          <w:bCs/>
          <w:sz w:val="24"/>
          <w:szCs w:val="24"/>
          <w:lang w:val="sr-Latn-RS"/>
        </w:rPr>
      </w:pPr>
    </w:p>
    <w:p w14:paraId="4802C69D" w14:textId="77777777" w:rsidR="00814812" w:rsidRPr="00EE4B05" w:rsidRDefault="00814812" w:rsidP="00DE7950">
      <w:pPr>
        <w:spacing w:line="240" w:lineRule="auto"/>
        <w:jc w:val="both"/>
        <w:rPr>
          <w:rFonts w:ascii="Times New Roman" w:hAnsi="Times New Roman" w:cs="Times New Roman"/>
          <w:bCs/>
          <w:sz w:val="24"/>
          <w:szCs w:val="24"/>
          <w:lang w:val="sr-Latn-RS"/>
        </w:rPr>
      </w:pPr>
    </w:p>
    <w:p w14:paraId="321CE01F" w14:textId="6A2F0C1B" w:rsidR="00CF1BAA" w:rsidRPr="00EE4B05" w:rsidRDefault="00831839" w:rsidP="006B69F1">
      <w:pPr>
        <w:spacing w:line="240" w:lineRule="auto"/>
        <w:jc w:val="center"/>
        <w:rPr>
          <w:rFonts w:ascii="Times New Roman" w:hAnsi="Times New Roman" w:cs="Times New Roman"/>
          <w:b/>
          <w:bCs/>
          <w:sz w:val="24"/>
          <w:szCs w:val="24"/>
          <w:lang w:val="sr-Latn-RS"/>
        </w:rPr>
      </w:pPr>
      <w:r w:rsidRPr="00EE4B05">
        <w:rPr>
          <w:rFonts w:ascii="Times New Roman" w:hAnsi="Times New Roman" w:cs="Times New Roman"/>
          <w:b/>
          <w:bCs/>
          <w:sz w:val="24"/>
          <w:szCs w:val="24"/>
          <w:lang w:val="sr-Latn-RS"/>
        </w:rPr>
        <w:lastRenderedPageBreak/>
        <w:t>Član</w:t>
      </w:r>
      <w:r w:rsidR="00CF1BAA" w:rsidRPr="00EE4B05">
        <w:rPr>
          <w:rFonts w:ascii="Times New Roman" w:hAnsi="Times New Roman" w:cs="Times New Roman"/>
          <w:b/>
          <w:bCs/>
          <w:sz w:val="24"/>
          <w:szCs w:val="24"/>
          <w:lang w:val="sr-Latn-RS"/>
        </w:rPr>
        <w:t xml:space="preserve"> </w:t>
      </w:r>
      <w:r w:rsidR="00851C7A" w:rsidRPr="00EE4B05">
        <w:rPr>
          <w:rFonts w:ascii="Times New Roman" w:hAnsi="Times New Roman" w:cs="Times New Roman"/>
          <w:b/>
          <w:bCs/>
          <w:sz w:val="24"/>
          <w:szCs w:val="24"/>
          <w:lang w:val="sr-Latn-RS"/>
        </w:rPr>
        <w:t>25</w:t>
      </w:r>
      <w:r w:rsidR="005C3BDC" w:rsidRPr="00EE4B05">
        <w:rPr>
          <w:rFonts w:ascii="Times New Roman" w:hAnsi="Times New Roman" w:cs="Times New Roman"/>
          <w:b/>
          <w:bCs/>
          <w:sz w:val="24"/>
          <w:szCs w:val="24"/>
          <w:lang w:val="sr-Latn-RS"/>
        </w:rPr>
        <w:t>.</w:t>
      </w:r>
    </w:p>
    <w:p w14:paraId="0731B397" w14:textId="60A2440C" w:rsidR="00CF1BAA" w:rsidRDefault="00CF1BAA" w:rsidP="006B69F1">
      <w:pPr>
        <w:spacing w:line="240" w:lineRule="auto"/>
        <w:rPr>
          <w:rFonts w:ascii="Times New Roman" w:hAnsi="Times New Roman" w:cs="Times New Roman"/>
          <w:b/>
          <w:bCs/>
          <w:sz w:val="24"/>
          <w:szCs w:val="24"/>
          <w:lang w:val="sr-Latn-RS"/>
        </w:rPr>
      </w:pPr>
      <w:r w:rsidRPr="00EE4B05">
        <w:rPr>
          <w:rFonts w:ascii="Times New Roman" w:hAnsi="Times New Roman" w:cs="Times New Roman"/>
          <w:b/>
          <w:bCs/>
          <w:sz w:val="24"/>
          <w:szCs w:val="24"/>
          <w:lang w:val="sr-Latn-RS"/>
        </w:rPr>
        <w:t xml:space="preserve">                                                            </w:t>
      </w:r>
      <w:r w:rsidR="00EE4B05" w:rsidRPr="00366671">
        <w:rPr>
          <w:rFonts w:ascii="Times New Roman" w:hAnsi="Times New Roman" w:cs="Times New Roman"/>
          <w:b/>
          <w:bCs/>
          <w:sz w:val="24"/>
          <w:szCs w:val="24"/>
          <w:lang w:val="sr-Latn-RS"/>
        </w:rPr>
        <w:t>Ograničenja u  primeni norme</w:t>
      </w:r>
    </w:p>
    <w:p w14:paraId="4C1960B7" w14:textId="77777777" w:rsidR="00366671" w:rsidRPr="00366671" w:rsidRDefault="00366671" w:rsidP="006B69F1">
      <w:pPr>
        <w:spacing w:line="240" w:lineRule="auto"/>
        <w:rPr>
          <w:rFonts w:ascii="Times New Roman" w:hAnsi="Times New Roman" w:cs="Times New Roman"/>
          <w:bCs/>
          <w:sz w:val="24"/>
          <w:szCs w:val="24"/>
          <w:lang w:val="sr-Latn-RS"/>
        </w:rPr>
      </w:pPr>
    </w:p>
    <w:p w14:paraId="7C2FC921" w14:textId="5E9F83AA" w:rsidR="00366671" w:rsidRPr="005B5131" w:rsidRDefault="00366671" w:rsidP="005B5131">
      <w:pPr>
        <w:pStyle w:val="ListParagraph"/>
        <w:numPr>
          <w:ilvl w:val="0"/>
          <w:numId w:val="49"/>
        </w:numPr>
        <w:spacing w:line="240" w:lineRule="auto"/>
        <w:jc w:val="both"/>
        <w:rPr>
          <w:rFonts w:ascii="Times New Roman" w:hAnsi="Times New Roman" w:cs="Times New Roman"/>
          <w:bCs/>
          <w:sz w:val="24"/>
          <w:szCs w:val="24"/>
          <w:lang w:val="sr-Latn-RS"/>
        </w:rPr>
      </w:pPr>
      <w:r w:rsidRPr="005B5131">
        <w:rPr>
          <w:rFonts w:ascii="Times New Roman" w:hAnsi="Times New Roman" w:cs="Times New Roman"/>
          <w:bCs/>
          <w:sz w:val="24"/>
          <w:szCs w:val="24"/>
          <w:lang w:val="sr-Latn-RS"/>
        </w:rPr>
        <w:t>Predsedavajući, zamenik predsedavajućeg, i članovi sa punim radnim vremenom u Sudskom savet Kosova ( Savet)</w:t>
      </w:r>
      <w:r w:rsidRPr="00366671">
        <w:t xml:space="preserve"> </w:t>
      </w:r>
      <w:r w:rsidRPr="005B5131">
        <w:rPr>
          <w:rFonts w:ascii="Times New Roman" w:hAnsi="Times New Roman" w:cs="Times New Roman"/>
          <w:bCs/>
          <w:sz w:val="24"/>
          <w:szCs w:val="24"/>
          <w:lang w:val="sr-Latn-RS"/>
        </w:rPr>
        <w:t>oslobođeni su od norme rada za vreme mandata u Savetu.</w:t>
      </w:r>
    </w:p>
    <w:p w14:paraId="4090550D" w14:textId="5F2757B3" w:rsidR="005B5131" w:rsidRPr="00366671" w:rsidRDefault="005B5131" w:rsidP="00366671">
      <w:pPr>
        <w:pStyle w:val="ListParagraph"/>
        <w:spacing w:line="240" w:lineRule="auto"/>
        <w:jc w:val="both"/>
        <w:rPr>
          <w:rFonts w:ascii="Times New Roman" w:hAnsi="Times New Roman" w:cs="Times New Roman"/>
          <w:bCs/>
          <w:sz w:val="24"/>
          <w:szCs w:val="24"/>
          <w:lang w:val="sr-Latn-RS"/>
        </w:rPr>
      </w:pPr>
    </w:p>
    <w:p w14:paraId="1AEFF6D5" w14:textId="12AFE8D7" w:rsidR="00366671" w:rsidRDefault="00366671" w:rsidP="005B5131">
      <w:pPr>
        <w:pStyle w:val="ListParagraph"/>
        <w:numPr>
          <w:ilvl w:val="0"/>
          <w:numId w:val="49"/>
        </w:numPr>
        <w:spacing w:line="24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Sudije  Vrhovnog suda Kosova</w:t>
      </w:r>
      <w:r w:rsidRPr="00366671">
        <w:rPr>
          <w:rFonts w:ascii="Times New Roman" w:hAnsi="Times New Roman" w:cs="Times New Roman"/>
          <w:bCs/>
          <w:sz w:val="24"/>
          <w:szCs w:val="24"/>
          <w:lang w:val="sr-Latn-RS"/>
        </w:rPr>
        <w:t xml:space="preserve"> oslobođeni su od norme rada</w:t>
      </w:r>
      <w:r>
        <w:rPr>
          <w:rFonts w:ascii="Times New Roman" w:hAnsi="Times New Roman" w:cs="Times New Roman"/>
          <w:bCs/>
          <w:sz w:val="24"/>
          <w:szCs w:val="24"/>
          <w:lang w:val="sr-Latn-RS"/>
        </w:rPr>
        <w:t>.</w:t>
      </w:r>
    </w:p>
    <w:p w14:paraId="7A5B2955" w14:textId="77777777" w:rsidR="00366671" w:rsidRPr="00366671" w:rsidRDefault="00366671" w:rsidP="00366671">
      <w:pPr>
        <w:pStyle w:val="ListParagraph"/>
        <w:rPr>
          <w:rFonts w:ascii="Times New Roman" w:hAnsi="Times New Roman" w:cs="Times New Roman"/>
          <w:bCs/>
          <w:sz w:val="24"/>
          <w:szCs w:val="24"/>
          <w:lang w:val="sr-Latn-RS"/>
        </w:rPr>
      </w:pPr>
    </w:p>
    <w:p w14:paraId="0184378E" w14:textId="77777777" w:rsidR="00366671" w:rsidRPr="00366671" w:rsidRDefault="00366671" w:rsidP="00366671">
      <w:pPr>
        <w:pStyle w:val="ListParagraph"/>
        <w:spacing w:line="240" w:lineRule="auto"/>
        <w:jc w:val="both"/>
        <w:rPr>
          <w:rFonts w:ascii="Times New Roman" w:hAnsi="Times New Roman" w:cs="Times New Roman"/>
          <w:bCs/>
          <w:sz w:val="24"/>
          <w:szCs w:val="24"/>
          <w:lang w:val="sr-Latn-RS"/>
        </w:rPr>
      </w:pPr>
    </w:p>
    <w:p w14:paraId="0473E0D3" w14:textId="588E1141" w:rsidR="00366671" w:rsidRPr="005B5131" w:rsidRDefault="00366671" w:rsidP="005B5131">
      <w:pPr>
        <w:pStyle w:val="ListParagraph"/>
        <w:numPr>
          <w:ilvl w:val="0"/>
          <w:numId w:val="49"/>
        </w:numPr>
        <w:spacing w:line="240"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Predsednici Apelacionog suda kao i predsednik Osnovnog suda u Prištini</w:t>
      </w:r>
      <w:r w:rsidRPr="00366671">
        <w:rPr>
          <w:rFonts w:ascii="Times New Roman" w:hAnsi="Times New Roman" w:cs="Times New Roman"/>
          <w:bCs/>
          <w:sz w:val="24"/>
          <w:szCs w:val="24"/>
          <w:lang w:val="sr-Latn-RS"/>
        </w:rPr>
        <w:t xml:space="preserve"> oslobođeni su od </w:t>
      </w:r>
      <w:r w:rsidRPr="005B5131">
        <w:rPr>
          <w:rFonts w:ascii="Times New Roman" w:hAnsi="Times New Roman" w:cs="Times New Roman"/>
          <w:bCs/>
          <w:sz w:val="24"/>
          <w:szCs w:val="24"/>
          <w:lang w:val="sr-Latn-RS"/>
        </w:rPr>
        <w:t>norme rada.</w:t>
      </w:r>
    </w:p>
    <w:p w14:paraId="5D38BEAE" w14:textId="77777777" w:rsidR="00366671" w:rsidRPr="005B5131" w:rsidRDefault="00366671" w:rsidP="00366671">
      <w:pPr>
        <w:pStyle w:val="ListParagraph"/>
        <w:spacing w:line="240" w:lineRule="auto"/>
        <w:jc w:val="both"/>
        <w:rPr>
          <w:rFonts w:ascii="Times New Roman" w:hAnsi="Times New Roman" w:cs="Times New Roman"/>
          <w:bCs/>
          <w:sz w:val="24"/>
          <w:szCs w:val="24"/>
          <w:lang w:val="sr-Latn-RS"/>
        </w:rPr>
      </w:pPr>
    </w:p>
    <w:p w14:paraId="7BD0CBDA" w14:textId="3DFC0654" w:rsidR="00366671" w:rsidRPr="005B5131" w:rsidRDefault="007C3CA0" w:rsidP="005B5131">
      <w:pPr>
        <w:pStyle w:val="ListParagraph"/>
        <w:numPr>
          <w:ilvl w:val="0"/>
          <w:numId w:val="49"/>
        </w:numPr>
        <w:spacing w:line="240" w:lineRule="auto"/>
        <w:jc w:val="both"/>
        <w:rPr>
          <w:rFonts w:ascii="Times New Roman" w:hAnsi="Times New Roman" w:cs="Times New Roman"/>
          <w:bCs/>
          <w:vanish/>
          <w:sz w:val="24"/>
          <w:szCs w:val="24"/>
          <w:lang w:val="sr-Latn-RS"/>
          <w:specVanish/>
        </w:rPr>
      </w:pPr>
      <w:r w:rsidRPr="005B5131">
        <w:rPr>
          <w:rFonts w:ascii="Times New Roman" w:hAnsi="Times New Roman" w:cs="Times New Roman"/>
          <w:bCs/>
          <w:sz w:val="24"/>
          <w:szCs w:val="24"/>
          <w:lang w:val="sr-Latn-RS"/>
        </w:rPr>
        <w:t>Norma</w:t>
      </w:r>
      <w:r w:rsidR="005B5131" w:rsidRPr="005B5131">
        <w:rPr>
          <w:rFonts w:ascii="Times New Roman" w:hAnsi="Times New Roman" w:cs="Times New Roman"/>
          <w:bCs/>
          <w:sz w:val="24"/>
          <w:szCs w:val="24"/>
          <w:lang w:val="sr-Latn-RS"/>
        </w:rPr>
        <w:t xml:space="preserve"> rada predsednika O</w:t>
      </w:r>
      <w:r w:rsidRPr="005B5131">
        <w:rPr>
          <w:rFonts w:ascii="Times New Roman" w:hAnsi="Times New Roman" w:cs="Times New Roman"/>
          <w:bCs/>
          <w:sz w:val="24"/>
          <w:szCs w:val="24"/>
          <w:lang w:val="sr-Latn-RS"/>
        </w:rPr>
        <w:t>snovnih sudova računa se a</w:t>
      </w:r>
      <w:r w:rsidR="005B5131" w:rsidRPr="005B5131">
        <w:rPr>
          <w:rFonts w:ascii="Times New Roman" w:hAnsi="Times New Roman" w:cs="Times New Roman"/>
          <w:bCs/>
          <w:sz w:val="24"/>
          <w:szCs w:val="24"/>
          <w:lang w:val="sr-Latn-RS"/>
        </w:rPr>
        <w:t>ko su dostigli 40% od 100% norme utvrđene ovim Pravilnikom</w:t>
      </w:r>
      <w:r w:rsidRPr="005B5131">
        <w:rPr>
          <w:rFonts w:ascii="Times New Roman" w:hAnsi="Times New Roman" w:cs="Times New Roman"/>
          <w:bCs/>
          <w:sz w:val="24"/>
          <w:szCs w:val="24"/>
          <w:lang w:val="sr-Latn-RS"/>
        </w:rPr>
        <w:t>.</w:t>
      </w:r>
    </w:p>
    <w:p w14:paraId="27B3BE3E" w14:textId="6BBA638C" w:rsidR="005B5131" w:rsidRPr="005B5131" w:rsidRDefault="005B5131" w:rsidP="005B5131">
      <w:pPr>
        <w:spacing w:line="240" w:lineRule="auto"/>
        <w:jc w:val="both"/>
        <w:rPr>
          <w:rFonts w:ascii="Times New Roman" w:hAnsi="Times New Roman" w:cs="Times New Roman"/>
          <w:bCs/>
          <w:sz w:val="24"/>
          <w:szCs w:val="24"/>
          <w:lang w:val="sr-Latn-RS"/>
        </w:rPr>
      </w:pPr>
    </w:p>
    <w:p w14:paraId="6889E4F3" w14:textId="0A35E468" w:rsidR="005B5131" w:rsidRDefault="005B5131" w:rsidP="00473AD3">
      <w:pPr>
        <w:pStyle w:val="ListParagraph"/>
        <w:numPr>
          <w:ilvl w:val="0"/>
          <w:numId w:val="49"/>
        </w:numPr>
        <w:spacing w:line="240" w:lineRule="auto"/>
        <w:jc w:val="both"/>
        <w:rPr>
          <w:rFonts w:ascii="Times New Roman" w:hAnsi="Times New Roman" w:cs="Times New Roman"/>
          <w:bCs/>
          <w:sz w:val="24"/>
          <w:szCs w:val="24"/>
          <w:lang w:val="sr-Latn-RS"/>
        </w:rPr>
      </w:pPr>
      <w:r w:rsidRPr="005B5131">
        <w:rPr>
          <w:rFonts w:ascii="Times New Roman" w:hAnsi="Times New Roman" w:cs="Times New Roman"/>
          <w:bCs/>
          <w:sz w:val="24"/>
          <w:szCs w:val="24"/>
          <w:lang w:val="sr-Latn-RS"/>
        </w:rPr>
        <w:t>Norma rada</w:t>
      </w:r>
      <w:r w:rsidR="00473AD3" w:rsidRPr="00473AD3">
        <w:t xml:space="preserve"> </w:t>
      </w:r>
      <w:r w:rsidR="00473AD3" w:rsidRPr="00473AD3">
        <w:rPr>
          <w:rFonts w:ascii="Times New Roman" w:hAnsi="Times New Roman" w:cs="Times New Roman"/>
          <w:bCs/>
          <w:sz w:val="24"/>
          <w:szCs w:val="24"/>
          <w:lang w:val="sr-Latn-RS"/>
        </w:rPr>
        <w:t>za sud</w:t>
      </w:r>
      <w:r w:rsidR="00473AD3">
        <w:rPr>
          <w:rFonts w:ascii="Times New Roman" w:hAnsi="Times New Roman" w:cs="Times New Roman"/>
          <w:bCs/>
          <w:sz w:val="24"/>
          <w:szCs w:val="24"/>
          <w:lang w:val="sr-Latn-RS"/>
        </w:rPr>
        <w:t>ije koji su članovi Saveta se iz</w:t>
      </w:r>
      <w:r w:rsidR="00473AD3" w:rsidRPr="00473AD3">
        <w:rPr>
          <w:rFonts w:ascii="Times New Roman" w:hAnsi="Times New Roman" w:cs="Times New Roman"/>
          <w:bCs/>
          <w:sz w:val="24"/>
          <w:szCs w:val="24"/>
          <w:lang w:val="sr-Latn-RS"/>
        </w:rPr>
        <w:t>računava ako su dostigli 50% od 100%</w:t>
      </w:r>
      <w:r w:rsidR="00473AD3">
        <w:rPr>
          <w:rFonts w:ascii="Times New Roman" w:hAnsi="Times New Roman" w:cs="Times New Roman"/>
          <w:bCs/>
          <w:sz w:val="24"/>
          <w:szCs w:val="24"/>
          <w:lang w:val="sr-Latn-RS"/>
        </w:rPr>
        <w:t>, u zavisnosti od nivoa pozicije</w:t>
      </w:r>
      <w:r w:rsidR="00473AD3" w:rsidRPr="00473AD3">
        <w:rPr>
          <w:rFonts w:ascii="Times New Roman" w:hAnsi="Times New Roman" w:cs="Times New Roman"/>
          <w:bCs/>
          <w:sz w:val="24"/>
          <w:szCs w:val="24"/>
          <w:lang w:val="sr-Latn-RS"/>
        </w:rPr>
        <w:t xml:space="preserve"> sudije na kojoj se nalaze, osim ako Savet ne odluči drugačije.</w:t>
      </w:r>
    </w:p>
    <w:p w14:paraId="7994C72E" w14:textId="77777777" w:rsidR="005B5131" w:rsidRDefault="005B5131" w:rsidP="005B5131">
      <w:pPr>
        <w:pStyle w:val="ListParagraph"/>
        <w:spacing w:line="240" w:lineRule="auto"/>
        <w:jc w:val="both"/>
        <w:rPr>
          <w:rFonts w:ascii="Times New Roman" w:hAnsi="Times New Roman" w:cs="Times New Roman"/>
          <w:bCs/>
          <w:sz w:val="24"/>
          <w:szCs w:val="24"/>
          <w:lang w:val="sr-Latn-RS"/>
        </w:rPr>
      </w:pPr>
    </w:p>
    <w:p w14:paraId="41A7F425" w14:textId="099AEBA5" w:rsidR="005B5131" w:rsidRDefault="005B5131" w:rsidP="00473AD3">
      <w:pPr>
        <w:pStyle w:val="ListParagraph"/>
        <w:numPr>
          <w:ilvl w:val="0"/>
          <w:numId w:val="49"/>
        </w:numPr>
        <w:spacing w:line="240" w:lineRule="auto"/>
        <w:jc w:val="both"/>
        <w:rPr>
          <w:rFonts w:ascii="Times New Roman" w:hAnsi="Times New Roman" w:cs="Times New Roman"/>
          <w:bCs/>
          <w:sz w:val="24"/>
          <w:szCs w:val="24"/>
          <w:lang w:val="sr-Latn-RS"/>
        </w:rPr>
      </w:pPr>
      <w:r w:rsidRPr="005B5131">
        <w:rPr>
          <w:rFonts w:ascii="Times New Roman" w:hAnsi="Times New Roman" w:cs="Times New Roman"/>
          <w:bCs/>
          <w:sz w:val="24"/>
          <w:szCs w:val="24"/>
          <w:lang w:val="sr-Latn-RS"/>
        </w:rPr>
        <w:t>Norma rada</w:t>
      </w:r>
      <w:r w:rsidR="00473AD3" w:rsidRPr="00473AD3">
        <w:t xml:space="preserve"> </w:t>
      </w:r>
      <w:r w:rsidR="00473AD3" w:rsidRPr="00473AD3">
        <w:rPr>
          <w:rFonts w:ascii="Times New Roman" w:hAnsi="Times New Roman" w:cs="Times New Roman"/>
          <w:bCs/>
          <w:sz w:val="24"/>
          <w:szCs w:val="24"/>
          <w:lang w:val="sr-Latn-RS"/>
        </w:rPr>
        <w:t>nadzornih sudija je 70% od 100%</w:t>
      </w:r>
      <w:r w:rsidR="00473AD3">
        <w:rPr>
          <w:rFonts w:ascii="Times New Roman" w:hAnsi="Times New Roman" w:cs="Times New Roman"/>
          <w:bCs/>
          <w:sz w:val="24"/>
          <w:szCs w:val="24"/>
          <w:lang w:val="sr-Latn-RS"/>
        </w:rPr>
        <w:t xml:space="preserve"> norme</w:t>
      </w:r>
      <w:r w:rsidR="00473AD3" w:rsidRPr="00473AD3">
        <w:rPr>
          <w:rFonts w:ascii="Times New Roman" w:hAnsi="Times New Roman" w:cs="Times New Roman"/>
          <w:bCs/>
          <w:sz w:val="24"/>
          <w:szCs w:val="24"/>
          <w:lang w:val="sr-Latn-RS"/>
        </w:rPr>
        <w:t xml:space="preserve"> utvrđene </w:t>
      </w:r>
      <w:r w:rsidR="00473AD3" w:rsidRPr="005B5131">
        <w:rPr>
          <w:rFonts w:ascii="Times New Roman" w:hAnsi="Times New Roman" w:cs="Times New Roman"/>
          <w:bCs/>
          <w:sz w:val="24"/>
          <w:szCs w:val="24"/>
          <w:lang w:val="sr-Latn-RS"/>
        </w:rPr>
        <w:t>ovim Pravilnikom.</w:t>
      </w:r>
    </w:p>
    <w:p w14:paraId="5698A6B9" w14:textId="77777777" w:rsidR="00473AD3" w:rsidRPr="00473AD3" w:rsidRDefault="00473AD3" w:rsidP="00473AD3">
      <w:pPr>
        <w:pStyle w:val="ListParagraph"/>
        <w:rPr>
          <w:rFonts w:ascii="Times New Roman" w:hAnsi="Times New Roman" w:cs="Times New Roman"/>
          <w:bCs/>
          <w:sz w:val="24"/>
          <w:szCs w:val="24"/>
          <w:lang w:val="sr-Latn-RS"/>
        </w:rPr>
      </w:pPr>
    </w:p>
    <w:p w14:paraId="5DA8E3FC" w14:textId="5697D868" w:rsidR="00473AD3" w:rsidRPr="005B5131" w:rsidRDefault="00473AD3" w:rsidP="00473AD3">
      <w:pPr>
        <w:pStyle w:val="ListParagraph"/>
        <w:numPr>
          <w:ilvl w:val="0"/>
          <w:numId w:val="49"/>
        </w:numPr>
        <w:spacing w:line="240" w:lineRule="auto"/>
        <w:jc w:val="both"/>
        <w:rPr>
          <w:rFonts w:ascii="Times New Roman" w:hAnsi="Times New Roman" w:cs="Times New Roman"/>
          <w:bCs/>
          <w:sz w:val="24"/>
          <w:szCs w:val="24"/>
          <w:lang w:val="sr-Latn-RS"/>
        </w:rPr>
      </w:pPr>
      <w:r w:rsidRPr="005B5131">
        <w:rPr>
          <w:rFonts w:ascii="Times New Roman" w:hAnsi="Times New Roman" w:cs="Times New Roman"/>
          <w:bCs/>
          <w:sz w:val="24"/>
          <w:szCs w:val="24"/>
          <w:lang w:val="sr-Latn-RS"/>
        </w:rPr>
        <w:t>Norma rada</w:t>
      </w:r>
      <w:r w:rsidRPr="00473AD3">
        <w:t xml:space="preserve"> </w:t>
      </w:r>
      <w:r w:rsidRPr="00473AD3">
        <w:rPr>
          <w:rFonts w:ascii="Times New Roman" w:hAnsi="Times New Roman" w:cs="Times New Roman"/>
          <w:bCs/>
          <w:sz w:val="24"/>
          <w:szCs w:val="24"/>
          <w:lang w:val="sr-Latn-RS"/>
        </w:rPr>
        <w:t xml:space="preserve">potpredsednika suda </w:t>
      </w:r>
      <w:r>
        <w:rPr>
          <w:rFonts w:ascii="Times New Roman" w:hAnsi="Times New Roman" w:cs="Times New Roman"/>
          <w:bCs/>
          <w:sz w:val="24"/>
          <w:szCs w:val="24"/>
          <w:lang w:val="sr-Latn-RS"/>
        </w:rPr>
        <w:t>je</w:t>
      </w:r>
      <w:r w:rsidRPr="00473AD3">
        <w:rPr>
          <w:rFonts w:ascii="Times New Roman" w:hAnsi="Times New Roman" w:cs="Times New Roman"/>
          <w:bCs/>
          <w:sz w:val="24"/>
          <w:szCs w:val="24"/>
          <w:lang w:val="sr-Latn-RS"/>
        </w:rPr>
        <w:t xml:space="preserve"> 50% od 100% norme utvrđene </w:t>
      </w:r>
      <w:r w:rsidRPr="005B5131">
        <w:rPr>
          <w:rFonts w:ascii="Times New Roman" w:hAnsi="Times New Roman" w:cs="Times New Roman"/>
          <w:bCs/>
          <w:sz w:val="24"/>
          <w:szCs w:val="24"/>
          <w:lang w:val="sr-Latn-RS"/>
        </w:rPr>
        <w:t>ovim Pravilnikom</w:t>
      </w:r>
      <w:r>
        <w:rPr>
          <w:rFonts w:ascii="Times New Roman" w:hAnsi="Times New Roman" w:cs="Times New Roman"/>
          <w:bCs/>
          <w:sz w:val="24"/>
          <w:szCs w:val="24"/>
          <w:lang w:val="sr-Latn-RS"/>
        </w:rPr>
        <w:t xml:space="preserve">, samo ako isti zamenjuju </w:t>
      </w:r>
      <w:r w:rsidRPr="00473AD3">
        <w:rPr>
          <w:rFonts w:ascii="Times New Roman" w:hAnsi="Times New Roman" w:cs="Times New Roman"/>
          <w:bCs/>
          <w:sz w:val="24"/>
          <w:szCs w:val="24"/>
          <w:lang w:val="sr-Latn-RS"/>
        </w:rPr>
        <w:t xml:space="preserve">predsednika </w:t>
      </w:r>
      <w:r>
        <w:rPr>
          <w:rFonts w:ascii="Times New Roman" w:hAnsi="Times New Roman" w:cs="Times New Roman"/>
          <w:bCs/>
          <w:sz w:val="24"/>
          <w:szCs w:val="24"/>
          <w:lang w:val="sr-Latn-RS"/>
        </w:rPr>
        <w:t>suda duže od mesec dana ili više</w:t>
      </w:r>
      <w:r w:rsidRPr="00473AD3">
        <w:rPr>
          <w:rFonts w:ascii="Times New Roman" w:hAnsi="Times New Roman" w:cs="Times New Roman"/>
          <w:bCs/>
          <w:sz w:val="24"/>
          <w:szCs w:val="24"/>
          <w:lang w:val="sr-Latn-RS"/>
        </w:rPr>
        <w:t>.</w:t>
      </w:r>
    </w:p>
    <w:p w14:paraId="20029DB5" w14:textId="7D40536C" w:rsidR="006867A6" w:rsidRPr="00D52AD2" w:rsidRDefault="006867A6" w:rsidP="00DE7950">
      <w:pPr>
        <w:spacing w:line="240" w:lineRule="auto"/>
        <w:jc w:val="both"/>
        <w:rPr>
          <w:rFonts w:ascii="Times New Roman" w:hAnsi="Times New Roman" w:cs="Times New Roman"/>
          <w:bCs/>
          <w:sz w:val="24"/>
          <w:szCs w:val="24"/>
          <w:highlight w:val="yellow"/>
          <w:lang w:val="sr-Latn-RS"/>
        </w:rPr>
      </w:pPr>
    </w:p>
    <w:p w14:paraId="4BEA9552" w14:textId="2DA8280A" w:rsidR="003E139C" w:rsidRPr="004B5767" w:rsidRDefault="004B5767" w:rsidP="006B69F1">
      <w:pPr>
        <w:spacing w:line="240" w:lineRule="auto"/>
        <w:jc w:val="center"/>
        <w:rPr>
          <w:rFonts w:ascii="Times New Roman" w:hAnsi="Times New Roman" w:cs="Times New Roman"/>
          <w:b/>
          <w:bCs/>
          <w:sz w:val="24"/>
          <w:szCs w:val="24"/>
          <w:lang w:val="sr-Latn-RS"/>
        </w:rPr>
      </w:pPr>
      <w:r w:rsidRPr="004B5767">
        <w:rPr>
          <w:rFonts w:ascii="Times New Roman" w:hAnsi="Times New Roman" w:cs="Times New Roman"/>
          <w:b/>
          <w:bCs/>
          <w:sz w:val="24"/>
          <w:szCs w:val="24"/>
          <w:lang w:val="sr-Latn-RS"/>
        </w:rPr>
        <w:t xml:space="preserve">POGLAVLJE </w:t>
      </w:r>
      <w:r w:rsidR="003363A8" w:rsidRPr="004B5767">
        <w:rPr>
          <w:rFonts w:ascii="Times New Roman" w:hAnsi="Times New Roman" w:cs="Times New Roman"/>
          <w:b/>
          <w:bCs/>
          <w:sz w:val="24"/>
          <w:szCs w:val="24"/>
          <w:lang w:val="sr-Latn-RS"/>
        </w:rPr>
        <w:t xml:space="preserve">IV </w:t>
      </w:r>
    </w:p>
    <w:p w14:paraId="35BDF518" w14:textId="2E758122" w:rsidR="006333AF" w:rsidRPr="00D52AD2" w:rsidRDefault="00366671" w:rsidP="006B69F1">
      <w:pPr>
        <w:spacing w:line="240" w:lineRule="auto"/>
        <w:jc w:val="center"/>
        <w:rPr>
          <w:rFonts w:ascii="Times New Roman" w:hAnsi="Times New Roman" w:cs="Times New Roman"/>
          <w:sz w:val="24"/>
          <w:szCs w:val="24"/>
          <w:highlight w:val="yellow"/>
          <w:lang w:val="sr-Latn-RS"/>
        </w:rPr>
      </w:pPr>
      <w:r w:rsidRPr="00366671">
        <w:rPr>
          <w:rFonts w:ascii="Times New Roman" w:hAnsi="Times New Roman" w:cs="Times New Roman"/>
          <w:b/>
          <w:bCs/>
          <w:sz w:val="24"/>
          <w:szCs w:val="24"/>
          <w:lang w:val="sr-Latn-RS"/>
        </w:rPr>
        <w:t>PRELAZNE I ZAVRŠNE ODREDBE</w:t>
      </w:r>
    </w:p>
    <w:p w14:paraId="46D1852E" w14:textId="3675F7DB" w:rsidR="00442238" w:rsidRPr="004B5767" w:rsidRDefault="00442238" w:rsidP="006B69F1">
      <w:pPr>
        <w:spacing w:line="240" w:lineRule="auto"/>
        <w:jc w:val="center"/>
        <w:rPr>
          <w:rFonts w:ascii="Times New Roman" w:hAnsi="Times New Roman" w:cs="Times New Roman"/>
          <w:b/>
          <w:bCs/>
          <w:sz w:val="24"/>
          <w:szCs w:val="24"/>
          <w:lang w:val="sr-Latn-RS"/>
        </w:rPr>
      </w:pPr>
    </w:p>
    <w:p w14:paraId="53705AD5" w14:textId="656E417E" w:rsidR="006333AF" w:rsidRPr="004B5767" w:rsidRDefault="00831839" w:rsidP="006B69F1">
      <w:pPr>
        <w:spacing w:line="240" w:lineRule="auto"/>
        <w:jc w:val="center"/>
        <w:rPr>
          <w:rFonts w:ascii="Times New Roman" w:hAnsi="Times New Roman" w:cs="Times New Roman"/>
          <w:b/>
          <w:bCs/>
          <w:sz w:val="24"/>
          <w:szCs w:val="24"/>
          <w:lang w:val="sr-Latn-RS"/>
        </w:rPr>
      </w:pPr>
      <w:r w:rsidRPr="004B5767">
        <w:rPr>
          <w:rFonts w:ascii="Times New Roman" w:hAnsi="Times New Roman" w:cs="Times New Roman"/>
          <w:b/>
          <w:bCs/>
          <w:sz w:val="24"/>
          <w:szCs w:val="24"/>
          <w:lang w:val="sr-Latn-RS"/>
        </w:rPr>
        <w:t>Član</w:t>
      </w:r>
      <w:r w:rsidR="00851C7A" w:rsidRPr="004B5767">
        <w:rPr>
          <w:rFonts w:ascii="Times New Roman" w:hAnsi="Times New Roman" w:cs="Times New Roman"/>
          <w:b/>
          <w:bCs/>
          <w:sz w:val="24"/>
          <w:szCs w:val="24"/>
          <w:lang w:val="sr-Latn-RS"/>
        </w:rPr>
        <w:t xml:space="preserve"> 26</w:t>
      </w:r>
      <w:r w:rsidR="004B5767" w:rsidRPr="004B5767">
        <w:rPr>
          <w:rFonts w:ascii="Times New Roman" w:hAnsi="Times New Roman" w:cs="Times New Roman"/>
          <w:b/>
          <w:bCs/>
          <w:sz w:val="24"/>
          <w:szCs w:val="24"/>
          <w:lang w:val="sr-Latn-RS"/>
        </w:rPr>
        <w:t>.</w:t>
      </w:r>
    </w:p>
    <w:p w14:paraId="3A5C5B3C" w14:textId="3B1AA07A" w:rsidR="006333AF" w:rsidRDefault="00366671" w:rsidP="006B69F1">
      <w:pPr>
        <w:spacing w:line="240" w:lineRule="auto"/>
        <w:jc w:val="center"/>
        <w:rPr>
          <w:rFonts w:ascii="Times New Roman" w:hAnsi="Times New Roman" w:cs="Times New Roman"/>
          <w:b/>
          <w:bCs/>
          <w:sz w:val="24"/>
          <w:szCs w:val="24"/>
          <w:lang w:val="sr-Latn-RS"/>
        </w:rPr>
      </w:pPr>
      <w:r w:rsidRPr="00366671">
        <w:rPr>
          <w:rFonts w:ascii="Times New Roman" w:hAnsi="Times New Roman" w:cs="Times New Roman"/>
          <w:b/>
          <w:bCs/>
          <w:sz w:val="24"/>
          <w:szCs w:val="24"/>
          <w:lang w:val="sr-Latn-RS"/>
        </w:rPr>
        <w:t>Sukob sa drugim aktima</w:t>
      </w:r>
    </w:p>
    <w:p w14:paraId="078B4DC7" w14:textId="77777777" w:rsidR="00442238" w:rsidRPr="00D52AD2" w:rsidRDefault="00442238" w:rsidP="006B69F1">
      <w:pPr>
        <w:spacing w:line="240" w:lineRule="auto"/>
        <w:jc w:val="center"/>
        <w:rPr>
          <w:rFonts w:ascii="Times New Roman" w:hAnsi="Times New Roman" w:cs="Times New Roman"/>
          <w:sz w:val="24"/>
          <w:szCs w:val="24"/>
          <w:highlight w:val="yellow"/>
          <w:lang w:val="sr-Latn-RS"/>
        </w:rPr>
      </w:pPr>
      <w:bookmarkStart w:id="1" w:name="_GoBack"/>
      <w:bookmarkEnd w:id="1"/>
    </w:p>
    <w:p w14:paraId="32139898" w14:textId="2C5FF99E" w:rsidR="00366671" w:rsidRPr="00366671" w:rsidRDefault="00366671" w:rsidP="00366671">
      <w:pPr>
        <w:spacing w:line="240" w:lineRule="auto"/>
        <w:jc w:val="both"/>
        <w:rPr>
          <w:rFonts w:ascii="Times New Roman" w:hAnsi="Times New Roman" w:cs="Times New Roman"/>
          <w:sz w:val="24"/>
          <w:szCs w:val="24"/>
          <w:lang w:val="sr-Latn-RS"/>
        </w:rPr>
      </w:pPr>
      <w:r w:rsidRPr="00366671">
        <w:rPr>
          <w:rFonts w:ascii="Times New Roman" w:hAnsi="Times New Roman" w:cs="Times New Roman"/>
          <w:sz w:val="24"/>
          <w:szCs w:val="24"/>
          <w:lang w:val="sr-Latn-RS"/>
        </w:rPr>
        <w:t>1. Pravne odredbe će imati prednost i primenjivaće se u slučaj</w:t>
      </w:r>
      <w:r w:rsidR="00E576B0">
        <w:rPr>
          <w:rFonts w:ascii="Times New Roman" w:hAnsi="Times New Roman" w:cs="Times New Roman"/>
          <w:sz w:val="24"/>
          <w:szCs w:val="24"/>
          <w:lang w:val="sr-Latn-RS"/>
        </w:rPr>
        <w:t>u sukoba sa odredbama ovog Pravilnika</w:t>
      </w:r>
      <w:r w:rsidRPr="00366671">
        <w:rPr>
          <w:rFonts w:ascii="Times New Roman" w:hAnsi="Times New Roman" w:cs="Times New Roman"/>
          <w:sz w:val="24"/>
          <w:szCs w:val="24"/>
          <w:lang w:val="sr-Latn-RS"/>
        </w:rPr>
        <w:t xml:space="preserve"> i drugim važećim zakonima.</w:t>
      </w:r>
    </w:p>
    <w:p w14:paraId="1AF33234" w14:textId="24A5706F" w:rsidR="00366671" w:rsidRPr="00D52AD2" w:rsidRDefault="00E576B0" w:rsidP="00366671">
      <w:pPr>
        <w:spacing w:line="240" w:lineRule="auto"/>
        <w:jc w:val="both"/>
        <w:rPr>
          <w:rFonts w:ascii="Times New Roman" w:hAnsi="Times New Roman" w:cs="Times New Roman"/>
          <w:sz w:val="24"/>
          <w:szCs w:val="24"/>
          <w:highlight w:val="yellow"/>
          <w:lang w:val="sr-Latn-RS"/>
        </w:rPr>
      </w:pPr>
      <w:r>
        <w:rPr>
          <w:rFonts w:ascii="Times New Roman" w:hAnsi="Times New Roman" w:cs="Times New Roman"/>
          <w:sz w:val="24"/>
          <w:szCs w:val="24"/>
          <w:lang w:val="sr-Latn-RS"/>
        </w:rPr>
        <w:t>2. Odredbe ovog</w:t>
      </w:r>
      <w:r w:rsidR="00366671" w:rsidRPr="0036667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Pravilnika</w:t>
      </w:r>
      <w:r w:rsidRPr="00366671">
        <w:rPr>
          <w:rFonts w:ascii="Times New Roman" w:hAnsi="Times New Roman" w:cs="Times New Roman"/>
          <w:sz w:val="24"/>
          <w:szCs w:val="24"/>
          <w:lang w:val="sr-Latn-RS"/>
        </w:rPr>
        <w:t xml:space="preserve"> </w:t>
      </w:r>
      <w:r w:rsidR="00366671" w:rsidRPr="00366671">
        <w:rPr>
          <w:rFonts w:ascii="Times New Roman" w:hAnsi="Times New Roman" w:cs="Times New Roman"/>
          <w:sz w:val="24"/>
          <w:szCs w:val="24"/>
          <w:lang w:val="sr-Latn-RS"/>
        </w:rPr>
        <w:t xml:space="preserve">će imati prednost u slučaju sukoba između odredaba </w:t>
      </w:r>
      <w:r>
        <w:rPr>
          <w:rFonts w:ascii="Times New Roman" w:hAnsi="Times New Roman" w:cs="Times New Roman"/>
          <w:sz w:val="24"/>
          <w:szCs w:val="24"/>
          <w:lang w:val="sr-Latn-RS"/>
        </w:rPr>
        <w:t>ovog Pravilnika</w:t>
      </w:r>
      <w:r w:rsidRPr="00366671">
        <w:rPr>
          <w:rFonts w:ascii="Times New Roman" w:hAnsi="Times New Roman" w:cs="Times New Roman"/>
          <w:sz w:val="24"/>
          <w:szCs w:val="24"/>
          <w:lang w:val="sr-Latn-RS"/>
        </w:rPr>
        <w:t xml:space="preserve"> </w:t>
      </w:r>
      <w:r w:rsidR="00366671" w:rsidRPr="00366671">
        <w:rPr>
          <w:rFonts w:ascii="Times New Roman" w:hAnsi="Times New Roman" w:cs="Times New Roman"/>
          <w:sz w:val="24"/>
          <w:szCs w:val="24"/>
          <w:lang w:val="sr-Latn-RS"/>
        </w:rPr>
        <w:t>i važećih akata istog ili nižeg nivoa.</w:t>
      </w:r>
    </w:p>
    <w:p w14:paraId="24E4D98E" w14:textId="77777777" w:rsidR="006867A6" w:rsidRPr="00D52AD2" w:rsidRDefault="006867A6" w:rsidP="006B69F1">
      <w:pPr>
        <w:spacing w:line="240" w:lineRule="auto"/>
        <w:jc w:val="center"/>
        <w:rPr>
          <w:rFonts w:ascii="Times New Roman" w:hAnsi="Times New Roman" w:cs="Times New Roman"/>
          <w:b/>
          <w:bCs/>
          <w:sz w:val="24"/>
          <w:szCs w:val="24"/>
          <w:highlight w:val="yellow"/>
          <w:lang w:val="sr-Latn-RS"/>
        </w:rPr>
      </w:pPr>
    </w:p>
    <w:p w14:paraId="3ABBFB36" w14:textId="77777777" w:rsidR="00C15451" w:rsidRDefault="00C15451" w:rsidP="006B69F1">
      <w:pPr>
        <w:spacing w:line="240" w:lineRule="auto"/>
        <w:jc w:val="center"/>
        <w:rPr>
          <w:rFonts w:ascii="Times New Roman" w:hAnsi="Times New Roman" w:cs="Times New Roman"/>
          <w:b/>
          <w:bCs/>
          <w:sz w:val="24"/>
          <w:szCs w:val="24"/>
          <w:lang w:val="sr-Latn-RS"/>
        </w:rPr>
      </w:pPr>
    </w:p>
    <w:p w14:paraId="77DDFAC8" w14:textId="77777777" w:rsidR="00C15451" w:rsidRDefault="00C15451" w:rsidP="006B69F1">
      <w:pPr>
        <w:spacing w:line="240" w:lineRule="auto"/>
        <w:jc w:val="center"/>
        <w:rPr>
          <w:rFonts w:ascii="Times New Roman" w:hAnsi="Times New Roman" w:cs="Times New Roman"/>
          <w:b/>
          <w:bCs/>
          <w:sz w:val="24"/>
          <w:szCs w:val="24"/>
          <w:lang w:val="sr-Latn-RS"/>
        </w:rPr>
      </w:pPr>
    </w:p>
    <w:p w14:paraId="7A629B41" w14:textId="77777777" w:rsidR="00C15451" w:rsidRDefault="00C15451" w:rsidP="006B69F1">
      <w:pPr>
        <w:spacing w:line="240" w:lineRule="auto"/>
        <w:jc w:val="center"/>
        <w:rPr>
          <w:rFonts w:ascii="Times New Roman" w:hAnsi="Times New Roman" w:cs="Times New Roman"/>
          <w:b/>
          <w:bCs/>
          <w:sz w:val="24"/>
          <w:szCs w:val="24"/>
          <w:lang w:val="sr-Latn-RS"/>
        </w:rPr>
      </w:pPr>
    </w:p>
    <w:p w14:paraId="521DE083" w14:textId="4C51D4EE" w:rsidR="006333AF" w:rsidRPr="00366671" w:rsidRDefault="00831839" w:rsidP="006B69F1">
      <w:pPr>
        <w:spacing w:line="240" w:lineRule="auto"/>
        <w:jc w:val="center"/>
        <w:rPr>
          <w:rFonts w:ascii="Times New Roman" w:hAnsi="Times New Roman" w:cs="Times New Roman"/>
          <w:b/>
          <w:bCs/>
          <w:sz w:val="24"/>
          <w:szCs w:val="24"/>
          <w:lang w:val="sr-Latn-RS"/>
        </w:rPr>
      </w:pPr>
      <w:r w:rsidRPr="00366671">
        <w:rPr>
          <w:rFonts w:ascii="Times New Roman" w:hAnsi="Times New Roman" w:cs="Times New Roman"/>
          <w:b/>
          <w:bCs/>
          <w:sz w:val="24"/>
          <w:szCs w:val="24"/>
          <w:lang w:val="sr-Latn-RS"/>
        </w:rPr>
        <w:lastRenderedPageBreak/>
        <w:t>Član</w:t>
      </w:r>
      <w:r w:rsidR="00851C7A" w:rsidRPr="00366671">
        <w:rPr>
          <w:rFonts w:ascii="Times New Roman" w:hAnsi="Times New Roman" w:cs="Times New Roman"/>
          <w:b/>
          <w:bCs/>
          <w:sz w:val="24"/>
          <w:szCs w:val="24"/>
          <w:lang w:val="sr-Latn-RS"/>
        </w:rPr>
        <w:t xml:space="preserve"> 27</w:t>
      </w:r>
      <w:r w:rsidR="00366671" w:rsidRPr="00366671">
        <w:rPr>
          <w:rFonts w:ascii="Times New Roman" w:hAnsi="Times New Roman" w:cs="Times New Roman"/>
          <w:b/>
          <w:bCs/>
          <w:sz w:val="24"/>
          <w:szCs w:val="24"/>
          <w:lang w:val="sr-Latn-RS"/>
        </w:rPr>
        <w:t>.</w:t>
      </w:r>
    </w:p>
    <w:p w14:paraId="70B3149D" w14:textId="2A79037A" w:rsidR="006333AF" w:rsidRPr="00366671" w:rsidRDefault="00366671" w:rsidP="006B69F1">
      <w:pPr>
        <w:spacing w:line="240" w:lineRule="auto"/>
        <w:jc w:val="center"/>
        <w:rPr>
          <w:rFonts w:ascii="Times New Roman" w:hAnsi="Times New Roman" w:cs="Times New Roman"/>
          <w:b/>
          <w:sz w:val="24"/>
          <w:szCs w:val="24"/>
          <w:highlight w:val="yellow"/>
          <w:lang w:val="sr-Latn-RS"/>
        </w:rPr>
      </w:pPr>
      <w:r w:rsidRPr="00366671">
        <w:rPr>
          <w:rFonts w:ascii="Times New Roman" w:hAnsi="Times New Roman" w:cs="Times New Roman"/>
          <w:b/>
          <w:sz w:val="24"/>
          <w:szCs w:val="24"/>
          <w:lang w:val="sr-Latn-RS"/>
        </w:rPr>
        <w:t>Ponovni predgled norme rada</w:t>
      </w:r>
    </w:p>
    <w:p w14:paraId="3FF23389" w14:textId="649152B4" w:rsidR="00F536A8" w:rsidRDefault="00F536A8" w:rsidP="000B3189">
      <w:pPr>
        <w:spacing w:line="240" w:lineRule="auto"/>
        <w:jc w:val="both"/>
        <w:rPr>
          <w:rFonts w:ascii="Times New Roman" w:hAnsi="Times New Roman" w:cs="Times New Roman"/>
          <w:sz w:val="24"/>
          <w:szCs w:val="24"/>
          <w:lang w:val="sr-Latn-RS"/>
        </w:rPr>
      </w:pPr>
      <w:r w:rsidRPr="00F536A8">
        <w:rPr>
          <w:rFonts w:ascii="Times New Roman" w:hAnsi="Times New Roman" w:cs="Times New Roman"/>
          <w:sz w:val="24"/>
          <w:szCs w:val="24"/>
          <w:lang w:val="sr-Latn-RS"/>
        </w:rPr>
        <w:t xml:space="preserve">1. </w:t>
      </w:r>
      <w:r>
        <w:rPr>
          <w:rFonts w:ascii="Times New Roman" w:hAnsi="Times New Roman" w:cs="Times New Roman"/>
          <w:sz w:val="24"/>
          <w:szCs w:val="24"/>
          <w:lang w:val="sr-Latn-RS"/>
        </w:rPr>
        <w:t xml:space="preserve">Savet formira </w:t>
      </w:r>
      <w:r w:rsidRPr="00F536A8">
        <w:rPr>
          <w:rFonts w:ascii="Times New Roman" w:hAnsi="Times New Roman" w:cs="Times New Roman"/>
          <w:sz w:val="24"/>
          <w:szCs w:val="24"/>
          <w:lang w:val="sr-Latn-RS"/>
        </w:rPr>
        <w:t>komisiju za praćenje sprovođenja ovog pravilnika koju čini 5 (pet) članova, sa mandatom od 2 go</w:t>
      </w:r>
      <w:r>
        <w:rPr>
          <w:rFonts w:ascii="Times New Roman" w:hAnsi="Times New Roman" w:cs="Times New Roman"/>
          <w:sz w:val="24"/>
          <w:szCs w:val="24"/>
          <w:lang w:val="sr-Latn-RS"/>
        </w:rPr>
        <w:t>dine, i to: 1 (jedan) član Saveta</w:t>
      </w:r>
      <w:r w:rsidRPr="00F536A8">
        <w:rPr>
          <w:rFonts w:ascii="Times New Roman" w:hAnsi="Times New Roman" w:cs="Times New Roman"/>
          <w:sz w:val="24"/>
          <w:szCs w:val="24"/>
          <w:lang w:val="sr-Latn-RS"/>
        </w:rPr>
        <w:t xml:space="preserve">, 1 (jedan) predsednik suda, 1 (jedan) sudija Vrhovnog suda, 1 (jedan) nadzorni sudija, </w:t>
      </w:r>
      <w:r>
        <w:rPr>
          <w:rFonts w:ascii="Times New Roman" w:hAnsi="Times New Roman" w:cs="Times New Roman"/>
          <w:sz w:val="24"/>
          <w:szCs w:val="24"/>
          <w:lang w:val="sr-Latn-RS"/>
        </w:rPr>
        <w:t>1 (jedan) član Komisije za ocenjivanje radnog učinka</w:t>
      </w:r>
      <w:r w:rsidRPr="00F536A8">
        <w:rPr>
          <w:rFonts w:ascii="Times New Roman" w:hAnsi="Times New Roman" w:cs="Times New Roman"/>
          <w:sz w:val="24"/>
          <w:szCs w:val="24"/>
          <w:lang w:val="sr-Latn-RS"/>
        </w:rPr>
        <w:t xml:space="preserve"> sudija.</w:t>
      </w:r>
    </w:p>
    <w:p w14:paraId="361EA34D" w14:textId="0F1CDE27" w:rsidR="00F536A8" w:rsidRDefault="00F536A8" w:rsidP="000B3189">
      <w:pPr>
        <w:spacing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Pr="00F536A8">
        <w:rPr>
          <w:rFonts w:ascii="Times New Roman" w:hAnsi="Times New Roman" w:cs="Times New Roman"/>
          <w:sz w:val="24"/>
          <w:szCs w:val="24"/>
          <w:lang w:val="sr-Latn-RS"/>
        </w:rPr>
        <w:t>Komisija izveštava Savet</w:t>
      </w:r>
      <w:r>
        <w:rPr>
          <w:rFonts w:ascii="Times New Roman" w:hAnsi="Times New Roman" w:cs="Times New Roman"/>
          <w:sz w:val="24"/>
          <w:szCs w:val="24"/>
          <w:lang w:val="sr-Latn-RS"/>
        </w:rPr>
        <w:t>u</w:t>
      </w:r>
      <w:r w:rsidRPr="00F536A8">
        <w:rPr>
          <w:rFonts w:ascii="Times New Roman" w:hAnsi="Times New Roman" w:cs="Times New Roman"/>
          <w:sz w:val="24"/>
          <w:szCs w:val="24"/>
          <w:lang w:val="sr-Latn-RS"/>
        </w:rPr>
        <w:t xml:space="preserve"> svaka 3 (tri) meseca o rezultatima, poteškoćama </w:t>
      </w:r>
      <w:r>
        <w:rPr>
          <w:rFonts w:ascii="Times New Roman" w:hAnsi="Times New Roman" w:cs="Times New Roman"/>
          <w:sz w:val="24"/>
          <w:szCs w:val="24"/>
          <w:lang w:val="sr-Latn-RS"/>
        </w:rPr>
        <w:t xml:space="preserve">kao </w:t>
      </w:r>
      <w:r w:rsidRPr="00F536A8">
        <w:rPr>
          <w:rFonts w:ascii="Times New Roman" w:hAnsi="Times New Roman" w:cs="Times New Roman"/>
          <w:sz w:val="24"/>
          <w:szCs w:val="24"/>
          <w:lang w:val="sr-Latn-RS"/>
        </w:rPr>
        <w:t>i preporukama za izmenu ovog pravilnika.</w:t>
      </w:r>
    </w:p>
    <w:p w14:paraId="61833D08" w14:textId="6355B36D" w:rsidR="00F536A8" w:rsidRPr="00D52AD2" w:rsidRDefault="00F536A8" w:rsidP="000B3189">
      <w:pPr>
        <w:spacing w:line="240" w:lineRule="auto"/>
        <w:jc w:val="both"/>
        <w:rPr>
          <w:rFonts w:ascii="Times New Roman" w:hAnsi="Times New Roman" w:cs="Times New Roman"/>
          <w:sz w:val="24"/>
          <w:szCs w:val="24"/>
          <w:highlight w:val="yellow"/>
          <w:lang w:val="sr-Latn-RS"/>
        </w:rPr>
      </w:pPr>
      <w:r>
        <w:rPr>
          <w:rFonts w:ascii="Times New Roman" w:hAnsi="Times New Roman" w:cs="Times New Roman"/>
          <w:sz w:val="24"/>
          <w:szCs w:val="24"/>
          <w:lang w:val="sr-Latn-RS"/>
        </w:rPr>
        <w:t>3.</w:t>
      </w:r>
      <w:r w:rsidRPr="00F536A8">
        <w:t xml:space="preserve"> </w:t>
      </w:r>
      <w:r w:rsidRPr="00F536A8">
        <w:rPr>
          <w:rFonts w:ascii="Times New Roman" w:hAnsi="Times New Roman" w:cs="Times New Roman"/>
          <w:sz w:val="24"/>
          <w:szCs w:val="24"/>
          <w:lang w:val="sr-Latn-RS"/>
        </w:rPr>
        <w:t>Jedinica za sudsku inspekciju pruža stručnu, administrativnu i tehničku podršku komisiji.</w:t>
      </w:r>
    </w:p>
    <w:p w14:paraId="3B44E9F7" w14:textId="77777777" w:rsidR="006867A6" w:rsidRPr="00D52AD2" w:rsidRDefault="006867A6" w:rsidP="006B69F1">
      <w:pPr>
        <w:spacing w:line="240" w:lineRule="auto"/>
        <w:jc w:val="center"/>
        <w:rPr>
          <w:rFonts w:ascii="Times New Roman" w:hAnsi="Times New Roman" w:cs="Times New Roman"/>
          <w:b/>
          <w:bCs/>
          <w:sz w:val="24"/>
          <w:szCs w:val="24"/>
          <w:highlight w:val="yellow"/>
          <w:lang w:val="sr-Latn-RS"/>
        </w:rPr>
      </w:pPr>
    </w:p>
    <w:p w14:paraId="0FAC7613" w14:textId="33531B28" w:rsidR="006333AF" w:rsidRPr="00E45A77" w:rsidRDefault="00E45A77" w:rsidP="006B69F1">
      <w:pPr>
        <w:spacing w:line="240" w:lineRule="auto"/>
        <w:jc w:val="center"/>
        <w:rPr>
          <w:rFonts w:ascii="Times New Roman" w:hAnsi="Times New Roman" w:cs="Times New Roman"/>
          <w:b/>
          <w:bCs/>
          <w:sz w:val="24"/>
          <w:szCs w:val="24"/>
          <w:lang w:val="sr-Latn-RS"/>
        </w:rPr>
      </w:pPr>
      <w:r w:rsidRPr="00E45A77">
        <w:rPr>
          <w:rFonts w:ascii="Times New Roman" w:hAnsi="Times New Roman" w:cs="Times New Roman"/>
          <w:b/>
          <w:bCs/>
          <w:sz w:val="24"/>
          <w:szCs w:val="24"/>
          <w:lang w:val="sr-Latn-RS"/>
        </w:rPr>
        <w:t>Član</w:t>
      </w:r>
      <w:r w:rsidR="00851C7A" w:rsidRPr="00E45A77">
        <w:rPr>
          <w:rFonts w:ascii="Times New Roman" w:hAnsi="Times New Roman" w:cs="Times New Roman"/>
          <w:b/>
          <w:bCs/>
          <w:sz w:val="24"/>
          <w:szCs w:val="24"/>
          <w:lang w:val="sr-Latn-RS"/>
        </w:rPr>
        <w:t xml:space="preserve"> 28</w:t>
      </w:r>
      <w:r w:rsidRPr="00E45A77">
        <w:rPr>
          <w:rFonts w:ascii="Times New Roman" w:hAnsi="Times New Roman" w:cs="Times New Roman"/>
          <w:b/>
          <w:bCs/>
          <w:sz w:val="24"/>
          <w:szCs w:val="24"/>
          <w:lang w:val="sr-Latn-RS"/>
        </w:rPr>
        <w:t>.</w:t>
      </w:r>
    </w:p>
    <w:p w14:paraId="6E7595D1" w14:textId="798A0BBA" w:rsidR="00775279" w:rsidRPr="00775279" w:rsidRDefault="00775279" w:rsidP="00775279">
      <w:pPr>
        <w:spacing w:line="240" w:lineRule="auto"/>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Stupanje na snagu </w:t>
      </w:r>
    </w:p>
    <w:p w14:paraId="28CA158A" w14:textId="77777777" w:rsidR="002F6CC8" w:rsidRPr="00D52AD2" w:rsidRDefault="002F6CC8" w:rsidP="002F6CC8">
      <w:pPr>
        <w:pStyle w:val="NoSpacing"/>
        <w:rPr>
          <w:highlight w:val="yellow"/>
          <w:lang w:val="sr-Latn-RS"/>
        </w:rPr>
      </w:pPr>
    </w:p>
    <w:p w14:paraId="194359FB" w14:textId="2AA23094" w:rsidR="00775279" w:rsidRDefault="00775279" w:rsidP="002F6CC8">
      <w:pPr>
        <w:jc w:val="both"/>
        <w:rPr>
          <w:rFonts w:ascii="Times New Roman" w:hAnsi="Times New Roman" w:cs="Times New Roman"/>
          <w:sz w:val="24"/>
          <w:szCs w:val="24"/>
          <w:lang w:val="sr-Latn-RS"/>
        </w:rPr>
      </w:pPr>
      <w:r>
        <w:rPr>
          <w:rFonts w:ascii="Times New Roman" w:hAnsi="Times New Roman" w:cs="Times New Roman"/>
          <w:sz w:val="24"/>
          <w:szCs w:val="24"/>
          <w:lang w:val="sr-Latn-RS"/>
        </w:rPr>
        <w:t>Ovaj Pravilnik stupa na snagu</w:t>
      </w:r>
      <w:r w:rsidRPr="00775279">
        <w:rPr>
          <w:rFonts w:ascii="Times New Roman" w:hAnsi="Times New Roman" w:cs="Times New Roman"/>
          <w:sz w:val="24"/>
          <w:szCs w:val="24"/>
          <w:lang w:val="sr-Latn-RS"/>
        </w:rPr>
        <w:t xml:space="preserve"> dana</w:t>
      </w:r>
      <w:r>
        <w:rPr>
          <w:rFonts w:ascii="Times New Roman" w:hAnsi="Times New Roman" w:cs="Times New Roman"/>
          <w:sz w:val="24"/>
          <w:szCs w:val="24"/>
          <w:lang w:val="sr-Latn-RS"/>
        </w:rPr>
        <w:t xml:space="preserve"> usvajanja od strane Sudskog saveta Kosova.</w:t>
      </w:r>
    </w:p>
    <w:p w14:paraId="54D72CB9" w14:textId="77777777" w:rsidR="002F6CC8" w:rsidRPr="00D52AD2" w:rsidRDefault="002F6CC8" w:rsidP="002F6CC8">
      <w:pPr>
        <w:jc w:val="both"/>
        <w:rPr>
          <w:rFonts w:ascii="Times New Roman" w:hAnsi="Times New Roman" w:cs="Times New Roman"/>
          <w:sz w:val="24"/>
          <w:szCs w:val="24"/>
          <w:highlight w:val="yellow"/>
          <w:lang w:val="sr-Latn-RS"/>
        </w:rPr>
      </w:pPr>
    </w:p>
    <w:p w14:paraId="622F4045" w14:textId="77777777" w:rsidR="002F6CC8" w:rsidRPr="00E45A77" w:rsidRDefault="002F6CC8" w:rsidP="002F6CC8">
      <w:pPr>
        <w:jc w:val="right"/>
        <w:rPr>
          <w:rFonts w:ascii="Times New Roman" w:eastAsia="MS Mincho" w:hAnsi="Times New Roman" w:cs="Times New Roman"/>
          <w:sz w:val="24"/>
          <w:szCs w:val="24"/>
          <w:lang w:val="sr-Latn-RS"/>
        </w:rPr>
      </w:pPr>
      <w:r w:rsidRPr="00E45A77">
        <w:rPr>
          <w:rFonts w:ascii="Times New Roman" w:eastAsia="MS Mincho" w:hAnsi="Times New Roman" w:cs="Times New Roman"/>
          <w:sz w:val="24"/>
          <w:szCs w:val="24"/>
          <w:lang w:val="sr-Latn-RS"/>
        </w:rPr>
        <w:t>Albert Zogaj,</w:t>
      </w:r>
    </w:p>
    <w:p w14:paraId="49C17AA5" w14:textId="77777777" w:rsidR="002F6CC8" w:rsidRPr="00E45A77" w:rsidRDefault="002F6CC8" w:rsidP="002F6CC8">
      <w:pPr>
        <w:jc w:val="right"/>
        <w:rPr>
          <w:rFonts w:ascii="Times New Roman" w:eastAsia="Cambria" w:hAnsi="Times New Roman" w:cs="Times New Roman"/>
          <w:sz w:val="24"/>
          <w:szCs w:val="24"/>
          <w:lang w:val="sr-Latn-RS"/>
        </w:rPr>
      </w:pPr>
      <w:r w:rsidRPr="00E45A77">
        <w:rPr>
          <w:rFonts w:ascii="Times New Roman" w:eastAsia="Cambria" w:hAnsi="Times New Roman" w:cs="Times New Roman"/>
          <w:sz w:val="24"/>
          <w:szCs w:val="24"/>
          <w:lang w:val="sr-Latn-RS"/>
        </w:rPr>
        <w:t>_____________________</w:t>
      </w:r>
    </w:p>
    <w:p w14:paraId="559F06F2" w14:textId="3BEC63DD" w:rsidR="00E45A77" w:rsidRPr="00E45A77" w:rsidRDefault="00E45A77" w:rsidP="002F6CC8">
      <w:pPr>
        <w:jc w:val="right"/>
        <w:rPr>
          <w:rFonts w:ascii="Times New Roman" w:eastAsia="Cambria" w:hAnsi="Times New Roman" w:cs="Times New Roman"/>
          <w:b/>
          <w:sz w:val="24"/>
          <w:szCs w:val="24"/>
          <w:lang w:val="sr-Latn-RS"/>
        </w:rPr>
      </w:pPr>
      <w:r w:rsidRPr="00E45A77">
        <w:rPr>
          <w:rFonts w:ascii="Times New Roman" w:eastAsia="Cambria" w:hAnsi="Times New Roman" w:cs="Times New Roman"/>
          <w:b/>
          <w:sz w:val="24"/>
          <w:szCs w:val="24"/>
          <w:lang w:val="sr-Latn-RS"/>
        </w:rPr>
        <w:t>Predsedavajući Sudskog saveta Kosova</w:t>
      </w:r>
    </w:p>
    <w:p w14:paraId="53EB40D1" w14:textId="008B9480" w:rsidR="002F6CC8" w:rsidRPr="00D52AD2" w:rsidRDefault="002F6CC8" w:rsidP="002F6CC8">
      <w:pPr>
        <w:jc w:val="right"/>
        <w:rPr>
          <w:lang w:val="sr-Latn-RS"/>
        </w:rPr>
      </w:pPr>
      <w:r w:rsidRPr="00E45A77">
        <w:rPr>
          <w:rFonts w:ascii="Times New Roman" w:eastAsia="MS Mincho" w:hAnsi="Times New Roman" w:cs="Times New Roman"/>
          <w:sz w:val="24"/>
          <w:szCs w:val="24"/>
          <w:lang w:val="sr-Latn-RS"/>
        </w:rPr>
        <w:t>D</w:t>
      </w:r>
      <w:r w:rsidR="00E45A77" w:rsidRPr="00E45A77">
        <w:rPr>
          <w:rFonts w:ascii="Times New Roman" w:eastAsia="MS Mincho" w:hAnsi="Times New Roman" w:cs="Times New Roman"/>
          <w:color w:val="000000"/>
          <w:sz w:val="24"/>
          <w:szCs w:val="24"/>
          <w:lang w:val="sr-Latn-RS"/>
        </w:rPr>
        <w:t>atum</w:t>
      </w:r>
      <w:r w:rsidRPr="00E45A77">
        <w:rPr>
          <w:rFonts w:ascii="Times New Roman" w:eastAsia="MS Mincho" w:hAnsi="Times New Roman" w:cs="Times New Roman"/>
          <w:color w:val="000000"/>
          <w:sz w:val="24"/>
          <w:szCs w:val="24"/>
          <w:lang w:val="sr-Latn-RS"/>
        </w:rPr>
        <w:t>:____._____.__________</w:t>
      </w:r>
    </w:p>
    <w:p w14:paraId="03226A7F" w14:textId="77777777" w:rsidR="002F6CC8" w:rsidRPr="00D52AD2" w:rsidRDefault="002F6CC8" w:rsidP="002F6CC8">
      <w:pPr>
        <w:spacing w:after="0"/>
        <w:jc w:val="center"/>
        <w:rPr>
          <w:rFonts w:ascii="Times New Roman" w:eastAsia="Calibri" w:hAnsi="Times New Roman" w:cs="Times New Roman"/>
          <w:b/>
          <w:sz w:val="24"/>
          <w:szCs w:val="24"/>
          <w:lang w:val="sr-Latn-RS"/>
        </w:rPr>
      </w:pPr>
    </w:p>
    <w:p w14:paraId="382580B6" w14:textId="452CB9AD" w:rsidR="001533BD" w:rsidRPr="000F100B" w:rsidRDefault="001533BD" w:rsidP="006B69F1">
      <w:pPr>
        <w:spacing w:line="240" w:lineRule="auto"/>
        <w:rPr>
          <w:rFonts w:ascii="Times New Roman" w:hAnsi="Times New Roman" w:cs="Times New Roman"/>
          <w:sz w:val="24"/>
          <w:szCs w:val="24"/>
        </w:rPr>
      </w:pPr>
    </w:p>
    <w:p w14:paraId="5FDBF850" w14:textId="1A4F304A" w:rsidR="001533BD" w:rsidRPr="000F100B" w:rsidRDefault="001533BD" w:rsidP="006B69F1">
      <w:pPr>
        <w:spacing w:line="240" w:lineRule="auto"/>
        <w:rPr>
          <w:rFonts w:ascii="Times New Roman" w:hAnsi="Times New Roman" w:cs="Times New Roman"/>
          <w:sz w:val="24"/>
          <w:szCs w:val="24"/>
        </w:rPr>
      </w:pPr>
    </w:p>
    <w:p w14:paraId="6AFC4273" w14:textId="627B0340" w:rsidR="001533BD" w:rsidRPr="000F100B" w:rsidRDefault="001533BD" w:rsidP="006B69F1">
      <w:pPr>
        <w:spacing w:line="240" w:lineRule="auto"/>
        <w:rPr>
          <w:rFonts w:ascii="Times New Roman" w:hAnsi="Times New Roman" w:cs="Times New Roman"/>
          <w:sz w:val="24"/>
          <w:szCs w:val="24"/>
        </w:rPr>
      </w:pPr>
    </w:p>
    <w:p w14:paraId="2438A384" w14:textId="3C01C5E8" w:rsidR="001533BD" w:rsidRPr="000F100B" w:rsidRDefault="001533BD" w:rsidP="006B69F1">
      <w:pPr>
        <w:spacing w:line="240" w:lineRule="auto"/>
        <w:rPr>
          <w:rFonts w:ascii="Times New Roman" w:hAnsi="Times New Roman" w:cs="Times New Roman"/>
          <w:sz w:val="24"/>
          <w:szCs w:val="24"/>
        </w:rPr>
      </w:pPr>
    </w:p>
    <w:p w14:paraId="2B123185" w14:textId="78ED1F99" w:rsidR="001533BD" w:rsidRPr="000F100B" w:rsidRDefault="001533BD" w:rsidP="006B69F1">
      <w:pPr>
        <w:spacing w:line="240" w:lineRule="auto"/>
        <w:rPr>
          <w:rFonts w:ascii="Times New Roman" w:hAnsi="Times New Roman" w:cs="Times New Roman"/>
          <w:sz w:val="24"/>
          <w:szCs w:val="24"/>
        </w:rPr>
      </w:pPr>
    </w:p>
    <w:p w14:paraId="3BE2276B" w14:textId="02CFF48F" w:rsidR="001533BD" w:rsidRPr="000F100B" w:rsidRDefault="001533BD" w:rsidP="006B69F1">
      <w:pPr>
        <w:spacing w:line="240" w:lineRule="auto"/>
        <w:rPr>
          <w:rFonts w:ascii="Times New Roman" w:hAnsi="Times New Roman" w:cs="Times New Roman"/>
          <w:sz w:val="24"/>
          <w:szCs w:val="24"/>
        </w:rPr>
      </w:pPr>
    </w:p>
    <w:sectPr w:rsidR="001533BD" w:rsidRPr="000F10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EA0F" w14:textId="77777777" w:rsidR="004F76D7" w:rsidRDefault="004F76D7" w:rsidP="00330ACF">
      <w:pPr>
        <w:spacing w:after="0" w:line="240" w:lineRule="auto"/>
      </w:pPr>
      <w:r>
        <w:separator/>
      </w:r>
    </w:p>
  </w:endnote>
  <w:endnote w:type="continuationSeparator" w:id="0">
    <w:p w14:paraId="6A82D38B" w14:textId="77777777" w:rsidR="004F76D7" w:rsidRDefault="004F76D7" w:rsidP="003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27569"/>
      <w:docPartObj>
        <w:docPartGallery w:val="Page Numbers (Bottom of Page)"/>
        <w:docPartUnique/>
      </w:docPartObj>
    </w:sdtPr>
    <w:sdtEndPr/>
    <w:sdtContent>
      <w:p w14:paraId="5D029F98" w14:textId="39B828A5" w:rsidR="00B045DE" w:rsidRDefault="00B045DE">
        <w:pPr>
          <w:pStyle w:val="Footer"/>
          <w:jc w:val="center"/>
        </w:pPr>
        <w:r>
          <w:rPr>
            <w:noProof w:val="0"/>
          </w:rPr>
          <w:fldChar w:fldCharType="begin"/>
        </w:r>
        <w:r>
          <w:instrText xml:space="preserve"> PAGE   \* MERGEFORMAT </w:instrText>
        </w:r>
        <w:r>
          <w:rPr>
            <w:noProof w:val="0"/>
          </w:rPr>
          <w:fldChar w:fldCharType="separate"/>
        </w:r>
        <w:r w:rsidR="00442238">
          <w:t>20</w:t>
        </w:r>
        <w:r>
          <w:fldChar w:fldCharType="end"/>
        </w:r>
      </w:p>
    </w:sdtContent>
  </w:sdt>
  <w:p w14:paraId="75F4D887" w14:textId="77777777" w:rsidR="00B045DE" w:rsidRDefault="00B0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1DFA" w14:textId="77777777" w:rsidR="004F76D7" w:rsidRDefault="004F76D7" w:rsidP="00330ACF">
      <w:pPr>
        <w:spacing w:after="0" w:line="240" w:lineRule="auto"/>
      </w:pPr>
      <w:r>
        <w:separator/>
      </w:r>
    </w:p>
  </w:footnote>
  <w:footnote w:type="continuationSeparator" w:id="0">
    <w:p w14:paraId="6C56362F" w14:textId="77777777" w:rsidR="004F76D7" w:rsidRDefault="004F76D7" w:rsidP="0033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9B"/>
    <w:multiLevelType w:val="hybridMultilevel"/>
    <w:tmpl w:val="308E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CD6"/>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2" w15:restartNumberingAfterBreak="0">
    <w:nsid w:val="03A92B41"/>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3" w15:restartNumberingAfterBreak="0">
    <w:nsid w:val="046665C0"/>
    <w:multiLevelType w:val="multilevel"/>
    <w:tmpl w:val="A92EE5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054A2D"/>
    <w:multiLevelType w:val="hybridMultilevel"/>
    <w:tmpl w:val="CBB6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D3214"/>
    <w:multiLevelType w:val="hybridMultilevel"/>
    <w:tmpl w:val="064E453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A0215B2"/>
    <w:multiLevelType w:val="multilevel"/>
    <w:tmpl w:val="E6DE5E9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10" w:hanging="210"/>
      </w:pPr>
      <w:rPr>
        <w:rFonts w:hint="default"/>
      </w:rPr>
    </w:lvl>
    <w:lvl w:ilvl="3">
      <w:start w:val="1"/>
      <w:numFmt w:val="decimal"/>
      <w:lvlText w:val="%1.%2.%3.%4."/>
      <w:lvlJc w:val="left"/>
      <w:pPr>
        <w:ind w:left="210" w:hanging="210"/>
      </w:pPr>
      <w:rPr>
        <w:rFonts w:hint="default"/>
      </w:rPr>
    </w:lvl>
    <w:lvl w:ilvl="4">
      <w:start w:val="1"/>
      <w:numFmt w:val="decimal"/>
      <w:lvlText w:val="%1.%2.%3.%4.%5."/>
      <w:lvlJc w:val="left"/>
      <w:pPr>
        <w:ind w:left="570" w:hanging="570"/>
      </w:pPr>
      <w:rPr>
        <w:rFonts w:hint="default"/>
      </w:rPr>
    </w:lvl>
    <w:lvl w:ilvl="5">
      <w:start w:val="1"/>
      <w:numFmt w:val="decimal"/>
      <w:lvlText w:val="%1.%2.%3.%4.%5.%6."/>
      <w:lvlJc w:val="left"/>
      <w:pPr>
        <w:ind w:left="570" w:hanging="570"/>
      </w:pPr>
      <w:rPr>
        <w:rFonts w:hint="default"/>
      </w:rPr>
    </w:lvl>
    <w:lvl w:ilvl="6">
      <w:start w:val="1"/>
      <w:numFmt w:val="decimal"/>
      <w:lvlText w:val="%1.%2.%3.%4.%5.%6.%7."/>
      <w:lvlJc w:val="left"/>
      <w:pPr>
        <w:ind w:left="930" w:hanging="930"/>
      </w:pPr>
      <w:rPr>
        <w:rFonts w:hint="default"/>
      </w:rPr>
    </w:lvl>
    <w:lvl w:ilvl="7">
      <w:start w:val="1"/>
      <w:numFmt w:val="decimal"/>
      <w:lvlText w:val="%1.%2.%3.%4.%5.%6.%7.%8."/>
      <w:lvlJc w:val="left"/>
      <w:pPr>
        <w:ind w:left="930" w:hanging="930"/>
      </w:pPr>
      <w:rPr>
        <w:rFonts w:hint="default"/>
      </w:rPr>
    </w:lvl>
    <w:lvl w:ilvl="8">
      <w:start w:val="1"/>
      <w:numFmt w:val="decimal"/>
      <w:lvlText w:val="%1.%2.%3.%4.%5.%6.%7.%8.%9."/>
      <w:lvlJc w:val="left"/>
      <w:pPr>
        <w:ind w:left="1290" w:hanging="1290"/>
      </w:pPr>
      <w:rPr>
        <w:rFonts w:hint="default"/>
      </w:rPr>
    </w:lvl>
  </w:abstractNum>
  <w:abstractNum w:abstractNumId="7" w15:restartNumberingAfterBreak="0">
    <w:nsid w:val="0B05725A"/>
    <w:multiLevelType w:val="hybridMultilevel"/>
    <w:tmpl w:val="B50AAF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20848"/>
    <w:multiLevelType w:val="multilevel"/>
    <w:tmpl w:val="F1AAB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50C5A"/>
    <w:multiLevelType w:val="hybridMultilevel"/>
    <w:tmpl w:val="F6A0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81111"/>
    <w:multiLevelType w:val="hybridMultilevel"/>
    <w:tmpl w:val="C05039C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2131BFE"/>
    <w:multiLevelType w:val="hybridMultilevel"/>
    <w:tmpl w:val="769489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46B96"/>
    <w:multiLevelType w:val="multilevel"/>
    <w:tmpl w:val="B282DCE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283FD4"/>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14" w15:restartNumberingAfterBreak="0">
    <w:nsid w:val="17BF38C3"/>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15" w15:restartNumberingAfterBreak="0">
    <w:nsid w:val="19B27033"/>
    <w:multiLevelType w:val="multilevel"/>
    <w:tmpl w:val="B282DCE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DFD34E5"/>
    <w:multiLevelType w:val="hybridMultilevel"/>
    <w:tmpl w:val="E8DA9B9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1F424F2E"/>
    <w:multiLevelType w:val="hybridMultilevel"/>
    <w:tmpl w:val="A5BEF5C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22BD6DE5"/>
    <w:multiLevelType w:val="hybridMultilevel"/>
    <w:tmpl w:val="5808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9231F"/>
    <w:multiLevelType w:val="hybridMultilevel"/>
    <w:tmpl w:val="3022F73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2AA95987"/>
    <w:multiLevelType w:val="hybridMultilevel"/>
    <w:tmpl w:val="9C5ABE0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2BEE71C9"/>
    <w:multiLevelType w:val="multilevel"/>
    <w:tmpl w:val="EDEC2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B5446F"/>
    <w:multiLevelType w:val="hybridMultilevel"/>
    <w:tmpl w:val="53C04E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2F5F1C9A"/>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24" w15:restartNumberingAfterBreak="0">
    <w:nsid w:val="321915C2"/>
    <w:multiLevelType w:val="multilevel"/>
    <w:tmpl w:val="B282DCE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401558C"/>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26" w15:restartNumberingAfterBreak="0">
    <w:nsid w:val="356A5343"/>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27" w15:restartNumberingAfterBreak="0">
    <w:nsid w:val="380734B5"/>
    <w:multiLevelType w:val="hybridMultilevel"/>
    <w:tmpl w:val="852A33C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3D620C19"/>
    <w:multiLevelType w:val="hybridMultilevel"/>
    <w:tmpl w:val="25DCC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04289"/>
    <w:multiLevelType w:val="multilevel"/>
    <w:tmpl w:val="EDEC2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203FE7"/>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31" w15:restartNumberingAfterBreak="0">
    <w:nsid w:val="40857E7A"/>
    <w:multiLevelType w:val="hybridMultilevel"/>
    <w:tmpl w:val="ACBAFE0A"/>
    <w:lvl w:ilvl="0" w:tplc="4C4434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C4F07"/>
    <w:multiLevelType w:val="hybridMultilevel"/>
    <w:tmpl w:val="72AEF5B4"/>
    <w:lvl w:ilvl="0" w:tplc="81F40EEC">
      <w:start w:val="1"/>
      <w:numFmt w:val="lowerLetter"/>
      <w:lvlText w:val="%1)"/>
      <w:lvlJc w:val="left"/>
      <w:pPr>
        <w:ind w:left="690" w:hanging="360"/>
      </w:pPr>
      <w:rPr>
        <w:rFonts w:cstheme="minorBidi" w:hint="default"/>
        <w:color w:val="auto"/>
      </w:rPr>
    </w:lvl>
    <w:lvl w:ilvl="1" w:tplc="041C0019" w:tentative="1">
      <w:start w:val="1"/>
      <w:numFmt w:val="lowerLetter"/>
      <w:lvlText w:val="%2."/>
      <w:lvlJc w:val="left"/>
      <w:pPr>
        <w:ind w:left="1410" w:hanging="360"/>
      </w:pPr>
    </w:lvl>
    <w:lvl w:ilvl="2" w:tplc="041C001B" w:tentative="1">
      <w:start w:val="1"/>
      <w:numFmt w:val="lowerRoman"/>
      <w:lvlText w:val="%3."/>
      <w:lvlJc w:val="right"/>
      <w:pPr>
        <w:ind w:left="2130" w:hanging="180"/>
      </w:pPr>
    </w:lvl>
    <w:lvl w:ilvl="3" w:tplc="041C000F" w:tentative="1">
      <w:start w:val="1"/>
      <w:numFmt w:val="decimal"/>
      <w:lvlText w:val="%4."/>
      <w:lvlJc w:val="left"/>
      <w:pPr>
        <w:ind w:left="2850" w:hanging="360"/>
      </w:pPr>
    </w:lvl>
    <w:lvl w:ilvl="4" w:tplc="041C0019" w:tentative="1">
      <w:start w:val="1"/>
      <w:numFmt w:val="lowerLetter"/>
      <w:lvlText w:val="%5."/>
      <w:lvlJc w:val="left"/>
      <w:pPr>
        <w:ind w:left="3570" w:hanging="360"/>
      </w:pPr>
    </w:lvl>
    <w:lvl w:ilvl="5" w:tplc="041C001B" w:tentative="1">
      <w:start w:val="1"/>
      <w:numFmt w:val="lowerRoman"/>
      <w:lvlText w:val="%6."/>
      <w:lvlJc w:val="right"/>
      <w:pPr>
        <w:ind w:left="4290" w:hanging="180"/>
      </w:pPr>
    </w:lvl>
    <w:lvl w:ilvl="6" w:tplc="041C000F" w:tentative="1">
      <w:start w:val="1"/>
      <w:numFmt w:val="decimal"/>
      <w:lvlText w:val="%7."/>
      <w:lvlJc w:val="left"/>
      <w:pPr>
        <w:ind w:left="5010" w:hanging="360"/>
      </w:pPr>
    </w:lvl>
    <w:lvl w:ilvl="7" w:tplc="041C0019" w:tentative="1">
      <w:start w:val="1"/>
      <w:numFmt w:val="lowerLetter"/>
      <w:lvlText w:val="%8."/>
      <w:lvlJc w:val="left"/>
      <w:pPr>
        <w:ind w:left="5730" w:hanging="360"/>
      </w:pPr>
    </w:lvl>
    <w:lvl w:ilvl="8" w:tplc="041C001B" w:tentative="1">
      <w:start w:val="1"/>
      <w:numFmt w:val="lowerRoman"/>
      <w:lvlText w:val="%9."/>
      <w:lvlJc w:val="right"/>
      <w:pPr>
        <w:ind w:left="6450" w:hanging="180"/>
      </w:pPr>
    </w:lvl>
  </w:abstractNum>
  <w:abstractNum w:abstractNumId="33" w15:restartNumberingAfterBreak="0">
    <w:nsid w:val="43E44A6A"/>
    <w:multiLevelType w:val="multilevel"/>
    <w:tmpl w:val="F1AAB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987D45"/>
    <w:multiLevelType w:val="hybridMultilevel"/>
    <w:tmpl w:val="CE56750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477931DD"/>
    <w:multiLevelType w:val="hybridMultilevel"/>
    <w:tmpl w:val="4C4420E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495C03B3"/>
    <w:multiLevelType w:val="hybridMultilevel"/>
    <w:tmpl w:val="8410E1DA"/>
    <w:lvl w:ilvl="0" w:tplc="58F891A2">
      <w:start w:val="1"/>
      <w:numFmt w:val="decimal"/>
      <w:lvlText w:val="%1."/>
      <w:lvlJc w:val="left"/>
      <w:pPr>
        <w:ind w:left="750" w:hanging="360"/>
      </w:pPr>
      <w:rPr>
        <w:rFonts w:hint="default"/>
      </w:rPr>
    </w:lvl>
    <w:lvl w:ilvl="1" w:tplc="041C0019" w:tentative="1">
      <w:start w:val="1"/>
      <w:numFmt w:val="lowerLetter"/>
      <w:lvlText w:val="%2."/>
      <w:lvlJc w:val="left"/>
      <w:pPr>
        <w:ind w:left="1470" w:hanging="360"/>
      </w:pPr>
    </w:lvl>
    <w:lvl w:ilvl="2" w:tplc="041C001B" w:tentative="1">
      <w:start w:val="1"/>
      <w:numFmt w:val="lowerRoman"/>
      <w:lvlText w:val="%3."/>
      <w:lvlJc w:val="right"/>
      <w:pPr>
        <w:ind w:left="2190" w:hanging="180"/>
      </w:pPr>
    </w:lvl>
    <w:lvl w:ilvl="3" w:tplc="041C000F" w:tentative="1">
      <w:start w:val="1"/>
      <w:numFmt w:val="decimal"/>
      <w:lvlText w:val="%4."/>
      <w:lvlJc w:val="left"/>
      <w:pPr>
        <w:ind w:left="2910" w:hanging="360"/>
      </w:pPr>
    </w:lvl>
    <w:lvl w:ilvl="4" w:tplc="041C0019" w:tentative="1">
      <w:start w:val="1"/>
      <w:numFmt w:val="lowerLetter"/>
      <w:lvlText w:val="%5."/>
      <w:lvlJc w:val="left"/>
      <w:pPr>
        <w:ind w:left="3630" w:hanging="360"/>
      </w:pPr>
    </w:lvl>
    <w:lvl w:ilvl="5" w:tplc="041C001B" w:tentative="1">
      <w:start w:val="1"/>
      <w:numFmt w:val="lowerRoman"/>
      <w:lvlText w:val="%6."/>
      <w:lvlJc w:val="right"/>
      <w:pPr>
        <w:ind w:left="4350" w:hanging="180"/>
      </w:pPr>
    </w:lvl>
    <w:lvl w:ilvl="6" w:tplc="041C000F" w:tentative="1">
      <w:start w:val="1"/>
      <w:numFmt w:val="decimal"/>
      <w:lvlText w:val="%7."/>
      <w:lvlJc w:val="left"/>
      <w:pPr>
        <w:ind w:left="5070" w:hanging="360"/>
      </w:pPr>
    </w:lvl>
    <w:lvl w:ilvl="7" w:tplc="041C0019" w:tentative="1">
      <w:start w:val="1"/>
      <w:numFmt w:val="lowerLetter"/>
      <w:lvlText w:val="%8."/>
      <w:lvlJc w:val="left"/>
      <w:pPr>
        <w:ind w:left="5790" w:hanging="360"/>
      </w:pPr>
    </w:lvl>
    <w:lvl w:ilvl="8" w:tplc="041C001B" w:tentative="1">
      <w:start w:val="1"/>
      <w:numFmt w:val="lowerRoman"/>
      <w:lvlText w:val="%9."/>
      <w:lvlJc w:val="right"/>
      <w:pPr>
        <w:ind w:left="6510" w:hanging="180"/>
      </w:pPr>
    </w:lvl>
  </w:abstractNum>
  <w:abstractNum w:abstractNumId="37" w15:restartNumberingAfterBreak="0">
    <w:nsid w:val="56303EC3"/>
    <w:multiLevelType w:val="hybridMultilevel"/>
    <w:tmpl w:val="1114AE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56984C0B"/>
    <w:multiLevelType w:val="hybridMultilevel"/>
    <w:tmpl w:val="24E011B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15:restartNumberingAfterBreak="0">
    <w:nsid w:val="57772810"/>
    <w:multiLevelType w:val="multilevel"/>
    <w:tmpl w:val="E6DE5E9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10" w:hanging="210"/>
      </w:pPr>
      <w:rPr>
        <w:rFonts w:hint="default"/>
      </w:rPr>
    </w:lvl>
    <w:lvl w:ilvl="3">
      <w:start w:val="1"/>
      <w:numFmt w:val="decimal"/>
      <w:lvlText w:val="%1.%2.%3.%4."/>
      <w:lvlJc w:val="left"/>
      <w:pPr>
        <w:ind w:left="210" w:hanging="210"/>
      </w:pPr>
      <w:rPr>
        <w:rFonts w:hint="default"/>
      </w:rPr>
    </w:lvl>
    <w:lvl w:ilvl="4">
      <w:start w:val="1"/>
      <w:numFmt w:val="decimal"/>
      <w:lvlText w:val="%1.%2.%3.%4.%5."/>
      <w:lvlJc w:val="left"/>
      <w:pPr>
        <w:ind w:left="570" w:hanging="570"/>
      </w:pPr>
      <w:rPr>
        <w:rFonts w:hint="default"/>
      </w:rPr>
    </w:lvl>
    <w:lvl w:ilvl="5">
      <w:start w:val="1"/>
      <w:numFmt w:val="decimal"/>
      <w:lvlText w:val="%1.%2.%3.%4.%5.%6."/>
      <w:lvlJc w:val="left"/>
      <w:pPr>
        <w:ind w:left="570" w:hanging="570"/>
      </w:pPr>
      <w:rPr>
        <w:rFonts w:hint="default"/>
      </w:rPr>
    </w:lvl>
    <w:lvl w:ilvl="6">
      <w:start w:val="1"/>
      <w:numFmt w:val="decimal"/>
      <w:lvlText w:val="%1.%2.%3.%4.%5.%6.%7."/>
      <w:lvlJc w:val="left"/>
      <w:pPr>
        <w:ind w:left="930" w:hanging="930"/>
      </w:pPr>
      <w:rPr>
        <w:rFonts w:hint="default"/>
      </w:rPr>
    </w:lvl>
    <w:lvl w:ilvl="7">
      <w:start w:val="1"/>
      <w:numFmt w:val="decimal"/>
      <w:lvlText w:val="%1.%2.%3.%4.%5.%6.%7.%8."/>
      <w:lvlJc w:val="left"/>
      <w:pPr>
        <w:ind w:left="930" w:hanging="930"/>
      </w:pPr>
      <w:rPr>
        <w:rFonts w:hint="default"/>
      </w:rPr>
    </w:lvl>
    <w:lvl w:ilvl="8">
      <w:start w:val="1"/>
      <w:numFmt w:val="decimal"/>
      <w:lvlText w:val="%1.%2.%3.%4.%5.%6.%7.%8.%9."/>
      <w:lvlJc w:val="left"/>
      <w:pPr>
        <w:ind w:left="1290" w:hanging="1290"/>
      </w:pPr>
      <w:rPr>
        <w:rFonts w:hint="default"/>
      </w:rPr>
    </w:lvl>
  </w:abstractNum>
  <w:abstractNum w:abstractNumId="40" w15:restartNumberingAfterBreak="0">
    <w:nsid w:val="5A5E157B"/>
    <w:multiLevelType w:val="hybridMultilevel"/>
    <w:tmpl w:val="BE5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C5D87"/>
    <w:multiLevelType w:val="hybridMultilevel"/>
    <w:tmpl w:val="37CA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64122"/>
    <w:multiLevelType w:val="hybridMultilevel"/>
    <w:tmpl w:val="F654B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8F07DC"/>
    <w:multiLevelType w:val="hybridMultilevel"/>
    <w:tmpl w:val="BDBEAEF2"/>
    <w:lvl w:ilvl="0" w:tplc="5686AB0E">
      <w:start w:val="1"/>
      <w:numFmt w:val="lowerLetter"/>
      <w:lvlText w:val="%1)"/>
      <w:lvlJc w:val="left"/>
      <w:pPr>
        <w:ind w:left="720" w:hanging="360"/>
      </w:pPr>
      <w:rPr>
        <w:rFonts w:cstheme="minorBid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6490296F"/>
    <w:multiLevelType w:val="hybridMultilevel"/>
    <w:tmpl w:val="E14CD492"/>
    <w:lvl w:ilvl="0" w:tplc="A4806ACC">
      <w:start w:val="1"/>
      <w:numFmt w:val="decimal"/>
      <w:lvlText w:val="%1."/>
      <w:lvlJc w:val="left"/>
      <w:pPr>
        <w:ind w:left="720" w:hanging="360"/>
      </w:pPr>
      <w:rPr>
        <w:rFonts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A0702"/>
    <w:multiLevelType w:val="multilevel"/>
    <w:tmpl w:val="A92EE5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0433B2"/>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47" w15:restartNumberingAfterBreak="0">
    <w:nsid w:val="75602EC6"/>
    <w:multiLevelType w:val="hybridMultilevel"/>
    <w:tmpl w:val="5C965A3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15:restartNumberingAfterBreak="0">
    <w:nsid w:val="785D5AA8"/>
    <w:multiLevelType w:val="hybridMultilevel"/>
    <w:tmpl w:val="43A0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4B66AC"/>
    <w:multiLevelType w:val="multilevel"/>
    <w:tmpl w:val="3168DE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num w:numId="1">
    <w:abstractNumId w:val="40"/>
  </w:num>
  <w:num w:numId="2">
    <w:abstractNumId w:val="41"/>
  </w:num>
  <w:num w:numId="3">
    <w:abstractNumId w:val="9"/>
  </w:num>
  <w:num w:numId="4">
    <w:abstractNumId w:val="22"/>
  </w:num>
  <w:num w:numId="5">
    <w:abstractNumId w:val="16"/>
  </w:num>
  <w:num w:numId="6">
    <w:abstractNumId w:val="37"/>
  </w:num>
  <w:num w:numId="7">
    <w:abstractNumId w:val="5"/>
  </w:num>
  <w:num w:numId="8">
    <w:abstractNumId w:val="36"/>
  </w:num>
  <w:num w:numId="9">
    <w:abstractNumId w:val="38"/>
  </w:num>
  <w:num w:numId="10">
    <w:abstractNumId w:val="47"/>
  </w:num>
  <w:num w:numId="11">
    <w:abstractNumId w:val="10"/>
  </w:num>
  <w:num w:numId="12">
    <w:abstractNumId w:val="20"/>
  </w:num>
  <w:num w:numId="13">
    <w:abstractNumId w:val="27"/>
  </w:num>
  <w:num w:numId="14">
    <w:abstractNumId w:val="17"/>
  </w:num>
  <w:num w:numId="15">
    <w:abstractNumId w:val="35"/>
  </w:num>
  <w:num w:numId="16">
    <w:abstractNumId w:val="43"/>
  </w:num>
  <w:num w:numId="17">
    <w:abstractNumId w:val="19"/>
  </w:num>
  <w:num w:numId="18">
    <w:abstractNumId w:val="34"/>
  </w:num>
  <w:num w:numId="19">
    <w:abstractNumId w:val="44"/>
  </w:num>
  <w:num w:numId="20">
    <w:abstractNumId w:val="28"/>
  </w:num>
  <w:num w:numId="21">
    <w:abstractNumId w:val="32"/>
  </w:num>
  <w:num w:numId="22">
    <w:abstractNumId w:val="31"/>
  </w:num>
  <w:num w:numId="23">
    <w:abstractNumId w:val="11"/>
  </w:num>
  <w:num w:numId="24">
    <w:abstractNumId w:val="7"/>
  </w:num>
  <w:num w:numId="25">
    <w:abstractNumId w:val="18"/>
  </w:num>
  <w:num w:numId="26">
    <w:abstractNumId w:val="21"/>
  </w:num>
  <w:num w:numId="27">
    <w:abstractNumId w:val="29"/>
  </w:num>
  <w:num w:numId="28">
    <w:abstractNumId w:val="42"/>
  </w:num>
  <w:num w:numId="29">
    <w:abstractNumId w:val="0"/>
  </w:num>
  <w:num w:numId="30">
    <w:abstractNumId w:val="49"/>
  </w:num>
  <w:num w:numId="31">
    <w:abstractNumId w:val="46"/>
  </w:num>
  <w:num w:numId="32">
    <w:abstractNumId w:val="6"/>
  </w:num>
  <w:num w:numId="33">
    <w:abstractNumId w:val="14"/>
  </w:num>
  <w:num w:numId="34">
    <w:abstractNumId w:val="26"/>
  </w:num>
  <w:num w:numId="35">
    <w:abstractNumId w:val="2"/>
  </w:num>
  <w:num w:numId="36">
    <w:abstractNumId w:val="3"/>
  </w:num>
  <w:num w:numId="37">
    <w:abstractNumId w:val="13"/>
  </w:num>
  <w:num w:numId="38">
    <w:abstractNumId w:val="25"/>
  </w:num>
  <w:num w:numId="39">
    <w:abstractNumId w:val="24"/>
  </w:num>
  <w:num w:numId="40">
    <w:abstractNumId w:val="33"/>
  </w:num>
  <w:num w:numId="41">
    <w:abstractNumId w:val="1"/>
  </w:num>
  <w:num w:numId="42">
    <w:abstractNumId w:val="39"/>
  </w:num>
  <w:num w:numId="43">
    <w:abstractNumId w:val="30"/>
  </w:num>
  <w:num w:numId="44">
    <w:abstractNumId w:val="23"/>
  </w:num>
  <w:num w:numId="45">
    <w:abstractNumId w:val="45"/>
  </w:num>
  <w:num w:numId="46">
    <w:abstractNumId w:val="12"/>
  </w:num>
  <w:num w:numId="47">
    <w:abstractNumId w:val="15"/>
  </w:num>
  <w:num w:numId="48">
    <w:abstractNumId w:val="4"/>
  </w:num>
  <w:num w:numId="49">
    <w:abstractNumId w:val="4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05B34"/>
    <w:rsid w:val="000158A2"/>
    <w:rsid w:val="00020437"/>
    <w:rsid w:val="00023DDC"/>
    <w:rsid w:val="00025457"/>
    <w:rsid w:val="0002680A"/>
    <w:rsid w:val="000271BD"/>
    <w:rsid w:val="00036454"/>
    <w:rsid w:val="00040572"/>
    <w:rsid w:val="00040E82"/>
    <w:rsid w:val="00044022"/>
    <w:rsid w:val="00044812"/>
    <w:rsid w:val="000449BE"/>
    <w:rsid w:val="00047E4E"/>
    <w:rsid w:val="00052831"/>
    <w:rsid w:val="000530B6"/>
    <w:rsid w:val="0006132A"/>
    <w:rsid w:val="00062E56"/>
    <w:rsid w:val="00074C27"/>
    <w:rsid w:val="0007644D"/>
    <w:rsid w:val="00077291"/>
    <w:rsid w:val="000802F0"/>
    <w:rsid w:val="00081851"/>
    <w:rsid w:val="000841B5"/>
    <w:rsid w:val="000859FA"/>
    <w:rsid w:val="000862C4"/>
    <w:rsid w:val="000870EA"/>
    <w:rsid w:val="0009354D"/>
    <w:rsid w:val="000A01FA"/>
    <w:rsid w:val="000A1A45"/>
    <w:rsid w:val="000A43C8"/>
    <w:rsid w:val="000A4F49"/>
    <w:rsid w:val="000B0128"/>
    <w:rsid w:val="000B3189"/>
    <w:rsid w:val="000B5537"/>
    <w:rsid w:val="000C0E28"/>
    <w:rsid w:val="000D179F"/>
    <w:rsid w:val="000D5E45"/>
    <w:rsid w:val="000D76F0"/>
    <w:rsid w:val="000D77C2"/>
    <w:rsid w:val="000F09B9"/>
    <w:rsid w:val="000F100B"/>
    <w:rsid w:val="000F17BB"/>
    <w:rsid w:val="000F19A2"/>
    <w:rsid w:val="000F3912"/>
    <w:rsid w:val="000F42B1"/>
    <w:rsid w:val="000F44A5"/>
    <w:rsid w:val="000F7C85"/>
    <w:rsid w:val="00100449"/>
    <w:rsid w:val="00100BAB"/>
    <w:rsid w:val="00115904"/>
    <w:rsid w:val="001168EA"/>
    <w:rsid w:val="00124B63"/>
    <w:rsid w:val="00125646"/>
    <w:rsid w:val="0012709A"/>
    <w:rsid w:val="00130406"/>
    <w:rsid w:val="00132E48"/>
    <w:rsid w:val="00137D69"/>
    <w:rsid w:val="0014023F"/>
    <w:rsid w:val="00146B7F"/>
    <w:rsid w:val="001533BD"/>
    <w:rsid w:val="00160650"/>
    <w:rsid w:val="00171C2E"/>
    <w:rsid w:val="001737AF"/>
    <w:rsid w:val="001842BE"/>
    <w:rsid w:val="00185FBE"/>
    <w:rsid w:val="00191B35"/>
    <w:rsid w:val="00193360"/>
    <w:rsid w:val="001A1A77"/>
    <w:rsid w:val="001A70EB"/>
    <w:rsid w:val="001A7C40"/>
    <w:rsid w:val="001B7B54"/>
    <w:rsid w:val="001C0C03"/>
    <w:rsid w:val="001C10A1"/>
    <w:rsid w:val="001C4362"/>
    <w:rsid w:val="001C55A1"/>
    <w:rsid w:val="001D4159"/>
    <w:rsid w:val="001D55DA"/>
    <w:rsid w:val="001D6582"/>
    <w:rsid w:val="001E0567"/>
    <w:rsid w:val="001E70DB"/>
    <w:rsid w:val="001E7D32"/>
    <w:rsid w:val="001F43F1"/>
    <w:rsid w:val="001F4674"/>
    <w:rsid w:val="00201A2B"/>
    <w:rsid w:val="00203F3D"/>
    <w:rsid w:val="002043BF"/>
    <w:rsid w:val="00207895"/>
    <w:rsid w:val="00207A90"/>
    <w:rsid w:val="00211434"/>
    <w:rsid w:val="00216BB3"/>
    <w:rsid w:val="00223392"/>
    <w:rsid w:val="00225CD6"/>
    <w:rsid w:val="0023342A"/>
    <w:rsid w:val="00233874"/>
    <w:rsid w:val="002358DE"/>
    <w:rsid w:val="002370BA"/>
    <w:rsid w:val="00242585"/>
    <w:rsid w:val="00243766"/>
    <w:rsid w:val="00243CCF"/>
    <w:rsid w:val="002458A7"/>
    <w:rsid w:val="00247496"/>
    <w:rsid w:val="00250025"/>
    <w:rsid w:val="00250CF8"/>
    <w:rsid w:val="00252EA2"/>
    <w:rsid w:val="00253054"/>
    <w:rsid w:val="00254B42"/>
    <w:rsid w:val="00255DFA"/>
    <w:rsid w:val="00257FDC"/>
    <w:rsid w:val="00270B29"/>
    <w:rsid w:val="00277FE2"/>
    <w:rsid w:val="00280922"/>
    <w:rsid w:val="00284B43"/>
    <w:rsid w:val="00291215"/>
    <w:rsid w:val="00291372"/>
    <w:rsid w:val="002950A5"/>
    <w:rsid w:val="002A3069"/>
    <w:rsid w:val="002A4A0B"/>
    <w:rsid w:val="002A6779"/>
    <w:rsid w:val="002A678D"/>
    <w:rsid w:val="002B246D"/>
    <w:rsid w:val="002B4156"/>
    <w:rsid w:val="002C15E5"/>
    <w:rsid w:val="002C43C7"/>
    <w:rsid w:val="002C72AD"/>
    <w:rsid w:val="002D2523"/>
    <w:rsid w:val="002D5E33"/>
    <w:rsid w:val="002D74C0"/>
    <w:rsid w:val="002F1FD2"/>
    <w:rsid w:val="002F2827"/>
    <w:rsid w:val="002F6CC8"/>
    <w:rsid w:val="0030049C"/>
    <w:rsid w:val="00304809"/>
    <w:rsid w:val="00312167"/>
    <w:rsid w:val="0031440A"/>
    <w:rsid w:val="00316B4B"/>
    <w:rsid w:val="00330ACF"/>
    <w:rsid w:val="003330ED"/>
    <w:rsid w:val="0033380F"/>
    <w:rsid w:val="00335141"/>
    <w:rsid w:val="003363A8"/>
    <w:rsid w:val="00337759"/>
    <w:rsid w:val="003523E2"/>
    <w:rsid w:val="00352EB3"/>
    <w:rsid w:val="00354316"/>
    <w:rsid w:val="00354C84"/>
    <w:rsid w:val="00360BAF"/>
    <w:rsid w:val="00364D9F"/>
    <w:rsid w:val="00366671"/>
    <w:rsid w:val="00371830"/>
    <w:rsid w:val="003738A7"/>
    <w:rsid w:val="003738A8"/>
    <w:rsid w:val="00377D9E"/>
    <w:rsid w:val="00383CC2"/>
    <w:rsid w:val="00385CCF"/>
    <w:rsid w:val="00390609"/>
    <w:rsid w:val="00391576"/>
    <w:rsid w:val="003921F7"/>
    <w:rsid w:val="00395935"/>
    <w:rsid w:val="00396273"/>
    <w:rsid w:val="003A2120"/>
    <w:rsid w:val="003A60C2"/>
    <w:rsid w:val="003B1D55"/>
    <w:rsid w:val="003B1D74"/>
    <w:rsid w:val="003B30AF"/>
    <w:rsid w:val="003B4CBD"/>
    <w:rsid w:val="003C146A"/>
    <w:rsid w:val="003C2C0F"/>
    <w:rsid w:val="003C2F52"/>
    <w:rsid w:val="003C3520"/>
    <w:rsid w:val="003C3F7C"/>
    <w:rsid w:val="003D3347"/>
    <w:rsid w:val="003D4E53"/>
    <w:rsid w:val="003D5335"/>
    <w:rsid w:val="003D6913"/>
    <w:rsid w:val="003D7C32"/>
    <w:rsid w:val="003E139C"/>
    <w:rsid w:val="003E2125"/>
    <w:rsid w:val="003E3317"/>
    <w:rsid w:val="003E34B6"/>
    <w:rsid w:val="003E4483"/>
    <w:rsid w:val="003F15EA"/>
    <w:rsid w:val="00400D0B"/>
    <w:rsid w:val="00406B32"/>
    <w:rsid w:val="00407236"/>
    <w:rsid w:val="00411CAC"/>
    <w:rsid w:val="00413A3F"/>
    <w:rsid w:val="00422173"/>
    <w:rsid w:val="00436ECA"/>
    <w:rsid w:val="004407D8"/>
    <w:rsid w:val="00442238"/>
    <w:rsid w:val="00445255"/>
    <w:rsid w:val="00446B99"/>
    <w:rsid w:val="00457C75"/>
    <w:rsid w:val="004649E7"/>
    <w:rsid w:val="00465844"/>
    <w:rsid w:val="004658E0"/>
    <w:rsid w:val="004737A8"/>
    <w:rsid w:val="00473A9B"/>
    <w:rsid w:val="00473AD3"/>
    <w:rsid w:val="004807AE"/>
    <w:rsid w:val="0048101F"/>
    <w:rsid w:val="004850EF"/>
    <w:rsid w:val="00485812"/>
    <w:rsid w:val="00485AEE"/>
    <w:rsid w:val="00490245"/>
    <w:rsid w:val="00494A55"/>
    <w:rsid w:val="00497801"/>
    <w:rsid w:val="004A419E"/>
    <w:rsid w:val="004B11DD"/>
    <w:rsid w:val="004B192E"/>
    <w:rsid w:val="004B39D0"/>
    <w:rsid w:val="004B5767"/>
    <w:rsid w:val="004C25A9"/>
    <w:rsid w:val="004C5633"/>
    <w:rsid w:val="004E3096"/>
    <w:rsid w:val="004F21DD"/>
    <w:rsid w:val="004F2BC1"/>
    <w:rsid w:val="004F49A5"/>
    <w:rsid w:val="004F4F42"/>
    <w:rsid w:val="004F617B"/>
    <w:rsid w:val="004F76D7"/>
    <w:rsid w:val="00501CD5"/>
    <w:rsid w:val="00502D50"/>
    <w:rsid w:val="005043E5"/>
    <w:rsid w:val="00504ECF"/>
    <w:rsid w:val="0050503C"/>
    <w:rsid w:val="00511A60"/>
    <w:rsid w:val="00512B74"/>
    <w:rsid w:val="0051606C"/>
    <w:rsid w:val="0052096E"/>
    <w:rsid w:val="00521130"/>
    <w:rsid w:val="005219CE"/>
    <w:rsid w:val="00523E7E"/>
    <w:rsid w:val="00532FDB"/>
    <w:rsid w:val="00540828"/>
    <w:rsid w:val="00541938"/>
    <w:rsid w:val="00544F37"/>
    <w:rsid w:val="0055129B"/>
    <w:rsid w:val="00551C75"/>
    <w:rsid w:val="005537B3"/>
    <w:rsid w:val="00555CC5"/>
    <w:rsid w:val="00557666"/>
    <w:rsid w:val="00563E49"/>
    <w:rsid w:val="00572E16"/>
    <w:rsid w:val="0057654A"/>
    <w:rsid w:val="005778AB"/>
    <w:rsid w:val="00585FB1"/>
    <w:rsid w:val="0059420B"/>
    <w:rsid w:val="00595948"/>
    <w:rsid w:val="005A0955"/>
    <w:rsid w:val="005A0B39"/>
    <w:rsid w:val="005A645C"/>
    <w:rsid w:val="005B1C48"/>
    <w:rsid w:val="005B47EB"/>
    <w:rsid w:val="005B48F6"/>
    <w:rsid w:val="005B5131"/>
    <w:rsid w:val="005B6159"/>
    <w:rsid w:val="005C3BDC"/>
    <w:rsid w:val="005C4327"/>
    <w:rsid w:val="005C59CA"/>
    <w:rsid w:val="005C61AC"/>
    <w:rsid w:val="005D1B34"/>
    <w:rsid w:val="005D7343"/>
    <w:rsid w:val="005E33B1"/>
    <w:rsid w:val="005F516D"/>
    <w:rsid w:val="00603DF4"/>
    <w:rsid w:val="006125EB"/>
    <w:rsid w:val="006139B3"/>
    <w:rsid w:val="00616DB0"/>
    <w:rsid w:val="00622C2C"/>
    <w:rsid w:val="00624149"/>
    <w:rsid w:val="006333AF"/>
    <w:rsid w:val="006350FC"/>
    <w:rsid w:val="00640382"/>
    <w:rsid w:val="00643F41"/>
    <w:rsid w:val="00646D47"/>
    <w:rsid w:val="0065267F"/>
    <w:rsid w:val="00656F32"/>
    <w:rsid w:val="00663BA2"/>
    <w:rsid w:val="006666F6"/>
    <w:rsid w:val="00667018"/>
    <w:rsid w:val="00667B86"/>
    <w:rsid w:val="00670F0F"/>
    <w:rsid w:val="00671911"/>
    <w:rsid w:val="00672AAE"/>
    <w:rsid w:val="006749BC"/>
    <w:rsid w:val="00677502"/>
    <w:rsid w:val="00680C78"/>
    <w:rsid w:val="006867A6"/>
    <w:rsid w:val="00690D98"/>
    <w:rsid w:val="0069357A"/>
    <w:rsid w:val="006942CA"/>
    <w:rsid w:val="0069543F"/>
    <w:rsid w:val="006A29C7"/>
    <w:rsid w:val="006A41B3"/>
    <w:rsid w:val="006A5850"/>
    <w:rsid w:val="006B2465"/>
    <w:rsid w:val="006B69F1"/>
    <w:rsid w:val="006B6B55"/>
    <w:rsid w:val="006B7159"/>
    <w:rsid w:val="006C1283"/>
    <w:rsid w:val="006C194E"/>
    <w:rsid w:val="006C5DC7"/>
    <w:rsid w:val="006D3DB4"/>
    <w:rsid w:val="006E1D4F"/>
    <w:rsid w:val="006E1F96"/>
    <w:rsid w:val="006E59BC"/>
    <w:rsid w:val="006F1177"/>
    <w:rsid w:val="006F63ED"/>
    <w:rsid w:val="006F6414"/>
    <w:rsid w:val="00700784"/>
    <w:rsid w:val="0070404D"/>
    <w:rsid w:val="00704A79"/>
    <w:rsid w:val="00704CE4"/>
    <w:rsid w:val="00707640"/>
    <w:rsid w:val="007142F5"/>
    <w:rsid w:val="007158CF"/>
    <w:rsid w:val="00715C51"/>
    <w:rsid w:val="0071788F"/>
    <w:rsid w:val="007204B5"/>
    <w:rsid w:val="00724061"/>
    <w:rsid w:val="00724C21"/>
    <w:rsid w:val="0072798F"/>
    <w:rsid w:val="0073045E"/>
    <w:rsid w:val="007322A3"/>
    <w:rsid w:val="0073376E"/>
    <w:rsid w:val="007344B9"/>
    <w:rsid w:val="007352E4"/>
    <w:rsid w:val="007374D3"/>
    <w:rsid w:val="007432BA"/>
    <w:rsid w:val="007447D6"/>
    <w:rsid w:val="00747EB5"/>
    <w:rsid w:val="00750DB4"/>
    <w:rsid w:val="0075385B"/>
    <w:rsid w:val="00762595"/>
    <w:rsid w:val="00764814"/>
    <w:rsid w:val="00766A63"/>
    <w:rsid w:val="0077022C"/>
    <w:rsid w:val="00771969"/>
    <w:rsid w:val="00775279"/>
    <w:rsid w:val="00786EBE"/>
    <w:rsid w:val="00792C85"/>
    <w:rsid w:val="007A0A5D"/>
    <w:rsid w:val="007A1FC6"/>
    <w:rsid w:val="007A60B6"/>
    <w:rsid w:val="007A6836"/>
    <w:rsid w:val="007B06C8"/>
    <w:rsid w:val="007B08E6"/>
    <w:rsid w:val="007B305A"/>
    <w:rsid w:val="007B37C5"/>
    <w:rsid w:val="007B3F8B"/>
    <w:rsid w:val="007B6B3C"/>
    <w:rsid w:val="007B7BE0"/>
    <w:rsid w:val="007C3C1F"/>
    <w:rsid w:val="007C3CA0"/>
    <w:rsid w:val="007C40E1"/>
    <w:rsid w:val="007D3B47"/>
    <w:rsid w:val="007D3C6F"/>
    <w:rsid w:val="007D4F28"/>
    <w:rsid w:val="007D5FC7"/>
    <w:rsid w:val="007D76FB"/>
    <w:rsid w:val="007E44DB"/>
    <w:rsid w:val="007E68F6"/>
    <w:rsid w:val="007E6A20"/>
    <w:rsid w:val="007F0333"/>
    <w:rsid w:val="007F3F99"/>
    <w:rsid w:val="007F4C3F"/>
    <w:rsid w:val="008031A1"/>
    <w:rsid w:val="00806122"/>
    <w:rsid w:val="00811D11"/>
    <w:rsid w:val="008124F3"/>
    <w:rsid w:val="00813A7F"/>
    <w:rsid w:val="00814812"/>
    <w:rsid w:val="00814C45"/>
    <w:rsid w:val="008161CF"/>
    <w:rsid w:val="00825C67"/>
    <w:rsid w:val="008271C1"/>
    <w:rsid w:val="008311F9"/>
    <w:rsid w:val="00831839"/>
    <w:rsid w:val="00832294"/>
    <w:rsid w:val="00833468"/>
    <w:rsid w:val="008418DF"/>
    <w:rsid w:val="008420A5"/>
    <w:rsid w:val="00846348"/>
    <w:rsid w:val="00846608"/>
    <w:rsid w:val="00851C7A"/>
    <w:rsid w:val="0085352B"/>
    <w:rsid w:val="00863F2D"/>
    <w:rsid w:val="00867CED"/>
    <w:rsid w:val="00870000"/>
    <w:rsid w:val="00873522"/>
    <w:rsid w:val="00875ADB"/>
    <w:rsid w:val="0088102A"/>
    <w:rsid w:val="00886072"/>
    <w:rsid w:val="008A4206"/>
    <w:rsid w:val="008A6734"/>
    <w:rsid w:val="008B0F26"/>
    <w:rsid w:val="008B4430"/>
    <w:rsid w:val="008B6FDE"/>
    <w:rsid w:val="008C516F"/>
    <w:rsid w:val="008C5D3C"/>
    <w:rsid w:val="008D3983"/>
    <w:rsid w:val="008D72C3"/>
    <w:rsid w:val="008E06C6"/>
    <w:rsid w:val="008E36B8"/>
    <w:rsid w:val="008E6A82"/>
    <w:rsid w:val="008F24A8"/>
    <w:rsid w:val="008F2E5A"/>
    <w:rsid w:val="008F370B"/>
    <w:rsid w:val="00903E75"/>
    <w:rsid w:val="00903FD7"/>
    <w:rsid w:val="009046D6"/>
    <w:rsid w:val="00916F45"/>
    <w:rsid w:val="00920D99"/>
    <w:rsid w:val="00922312"/>
    <w:rsid w:val="009319A9"/>
    <w:rsid w:val="00942D94"/>
    <w:rsid w:val="00943057"/>
    <w:rsid w:val="009456DF"/>
    <w:rsid w:val="00952E0D"/>
    <w:rsid w:val="00954B47"/>
    <w:rsid w:val="00957925"/>
    <w:rsid w:val="00957A23"/>
    <w:rsid w:val="00971733"/>
    <w:rsid w:val="00972B65"/>
    <w:rsid w:val="00974524"/>
    <w:rsid w:val="00976CD9"/>
    <w:rsid w:val="00980FB0"/>
    <w:rsid w:val="00982DAA"/>
    <w:rsid w:val="0098643F"/>
    <w:rsid w:val="00995B13"/>
    <w:rsid w:val="00996F36"/>
    <w:rsid w:val="009A0913"/>
    <w:rsid w:val="009A1197"/>
    <w:rsid w:val="009A1B4C"/>
    <w:rsid w:val="009A1E18"/>
    <w:rsid w:val="009A31E8"/>
    <w:rsid w:val="009B0364"/>
    <w:rsid w:val="009B1A6C"/>
    <w:rsid w:val="009B21AF"/>
    <w:rsid w:val="009B43A6"/>
    <w:rsid w:val="009B4B3E"/>
    <w:rsid w:val="009B6B79"/>
    <w:rsid w:val="009C643B"/>
    <w:rsid w:val="009C68F0"/>
    <w:rsid w:val="009C7A82"/>
    <w:rsid w:val="009C7C63"/>
    <w:rsid w:val="009D2A62"/>
    <w:rsid w:val="009E698A"/>
    <w:rsid w:val="009F341C"/>
    <w:rsid w:val="009F3ABF"/>
    <w:rsid w:val="00A00AE3"/>
    <w:rsid w:val="00A1065F"/>
    <w:rsid w:val="00A13CB6"/>
    <w:rsid w:val="00A14394"/>
    <w:rsid w:val="00A14A12"/>
    <w:rsid w:val="00A15A16"/>
    <w:rsid w:val="00A248EB"/>
    <w:rsid w:val="00A31180"/>
    <w:rsid w:val="00A32928"/>
    <w:rsid w:val="00A379A1"/>
    <w:rsid w:val="00A41622"/>
    <w:rsid w:val="00A41F71"/>
    <w:rsid w:val="00A4202E"/>
    <w:rsid w:val="00A46E00"/>
    <w:rsid w:val="00A5054D"/>
    <w:rsid w:val="00A50E0A"/>
    <w:rsid w:val="00A51B7E"/>
    <w:rsid w:val="00A525B5"/>
    <w:rsid w:val="00A53446"/>
    <w:rsid w:val="00A56CDF"/>
    <w:rsid w:val="00A66BB0"/>
    <w:rsid w:val="00A7022D"/>
    <w:rsid w:val="00A7051E"/>
    <w:rsid w:val="00A7088A"/>
    <w:rsid w:val="00A8094A"/>
    <w:rsid w:val="00A80981"/>
    <w:rsid w:val="00A86ED4"/>
    <w:rsid w:val="00A960C7"/>
    <w:rsid w:val="00AA0784"/>
    <w:rsid w:val="00AA0A19"/>
    <w:rsid w:val="00AA4DDD"/>
    <w:rsid w:val="00AB17A2"/>
    <w:rsid w:val="00AB7F5A"/>
    <w:rsid w:val="00AC246A"/>
    <w:rsid w:val="00AC475E"/>
    <w:rsid w:val="00AC4D77"/>
    <w:rsid w:val="00AC4E30"/>
    <w:rsid w:val="00AC558D"/>
    <w:rsid w:val="00AC7C90"/>
    <w:rsid w:val="00AD1E4D"/>
    <w:rsid w:val="00AD30BF"/>
    <w:rsid w:val="00AD6802"/>
    <w:rsid w:val="00AD7C65"/>
    <w:rsid w:val="00AD7D0F"/>
    <w:rsid w:val="00AE1D5E"/>
    <w:rsid w:val="00AE207B"/>
    <w:rsid w:val="00AE28B6"/>
    <w:rsid w:val="00AE2E46"/>
    <w:rsid w:val="00AE3461"/>
    <w:rsid w:val="00AE3CEF"/>
    <w:rsid w:val="00AF010F"/>
    <w:rsid w:val="00AF041F"/>
    <w:rsid w:val="00AF3B9A"/>
    <w:rsid w:val="00AF7735"/>
    <w:rsid w:val="00B01F9E"/>
    <w:rsid w:val="00B031F7"/>
    <w:rsid w:val="00B045DE"/>
    <w:rsid w:val="00B0598C"/>
    <w:rsid w:val="00B0727E"/>
    <w:rsid w:val="00B10212"/>
    <w:rsid w:val="00B136DC"/>
    <w:rsid w:val="00B143C3"/>
    <w:rsid w:val="00B153EE"/>
    <w:rsid w:val="00B156C4"/>
    <w:rsid w:val="00B1733A"/>
    <w:rsid w:val="00B2057F"/>
    <w:rsid w:val="00B21869"/>
    <w:rsid w:val="00B246D0"/>
    <w:rsid w:val="00B40CCF"/>
    <w:rsid w:val="00B44C45"/>
    <w:rsid w:val="00B450E8"/>
    <w:rsid w:val="00B46F1F"/>
    <w:rsid w:val="00B50218"/>
    <w:rsid w:val="00B52F17"/>
    <w:rsid w:val="00B52F62"/>
    <w:rsid w:val="00B54880"/>
    <w:rsid w:val="00B60C1A"/>
    <w:rsid w:val="00B61379"/>
    <w:rsid w:val="00B64BC1"/>
    <w:rsid w:val="00B65089"/>
    <w:rsid w:val="00B66492"/>
    <w:rsid w:val="00B66585"/>
    <w:rsid w:val="00B726FD"/>
    <w:rsid w:val="00B73C88"/>
    <w:rsid w:val="00B812C4"/>
    <w:rsid w:val="00B8399B"/>
    <w:rsid w:val="00B840A8"/>
    <w:rsid w:val="00B877CD"/>
    <w:rsid w:val="00B87B6E"/>
    <w:rsid w:val="00B93790"/>
    <w:rsid w:val="00B96A0B"/>
    <w:rsid w:val="00B97F23"/>
    <w:rsid w:val="00B97FD6"/>
    <w:rsid w:val="00BA241C"/>
    <w:rsid w:val="00BA3F26"/>
    <w:rsid w:val="00BB1BF9"/>
    <w:rsid w:val="00BC297E"/>
    <w:rsid w:val="00BC4297"/>
    <w:rsid w:val="00BC5090"/>
    <w:rsid w:val="00BE1377"/>
    <w:rsid w:val="00BE436E"/>
    <w:rsid w:val="00BE52ED"/>
    <w:rsid w:val="00BF5F11"/>
    <w:rsid w:val="00BF6453"/>
    <w:rsid w:val="00C03B2E"/>
    <w:rsid w:val="00C060B7"/>
    <w:rsid w:val="00C067C2"/>
    <w:rsid w:val="00C10486"/>
    <w:rsid w:val="00C11E98"/>
    <w:rsid w:val="00C15451"/>
    <w:rsid w:val="00C1565C"/>
    <w:rsid w:val="00C218F2"/>
    <w:rsid w:val="00C22F14"/>
    <w:rsid w:val="00C235B6"/>
    <w:rsid w:val="00C4462E"/>
    <w:rsid w:val="00C45985"/>
    <w:rsid w:val="00C52EF0"/>
    <w:rsid w:val="00C53E36"/>
    <w:rsid w:val="00C54854"/>
    <w:rsid w:val="00C57231"/>
    <w:rsid w:val="00C61DBD"/>
    <w:rsid w:val="00C64968"/>
    <w:rsid w:val="00C64F48"/>
    <w:rsid w:val="00C67A74"/>
    <w:rsid w:val="00C67D01"/>
    <w:rsid w:val="00C70D30"/>
    <w:rsid w:val="00C73CFE"/>
    <w:rsid w:val="00C83E9D"/>
    <w:rsid w:val="00C86D18"/>
    <w:rsid w:val="00C87936"/>
    <w:rsid w:val="00C927DF"/>
    <w:rsid w:val="00CA3DFB"/>
    <w:rsid w:val="00CB0A98"/>
    <w:rsid w:val="00CB2D66"/>
    <w:rsid w:val="00CB446C"/>
    <w:rsid w:val="00CB655A"/>
    <w:rsid w:val="00CC2C3E"/>
    <w:rsid w:val="00CC3BBB"/>
    <w:rsid w:val="00CC46CC"/>
    <w:rsid w:val="00CD1DF6"/>
    <w:rsid w:val="00CD21BE"/>
    <w:rsid w:val="00CD28E3"/>
    <w:rsid w:val="00CD2BDB"/>
    <w:rsid w:val="00CE3735"/>
    <w:rsid w:val="00CE3DB8"/>
    <w:rsid w:val="00CE71BB"/>
    <w:rsid w:val="00CF04A4"/>
    <w:rsid w:val="00CF1BAA"/>
    <w:rsid w:val="00CF766E"/>
    <w:rsid w:val="00D01753"/>
    <w:rsid w:val="00D02238"/>
    <w:rsid w:val="00D026FF"/>
    <w:rsid w:val="00D05D90"/>
    <w:rsid w:val="00D05EBB"/>
    <w:rsid w:val="00D11410"/>
    <w:rsid w:val="00D134CF"/>
    <w:rsid w:val="00D14FD8"/>
    <w:rsid w:val="00D311B8"/>
    <w:rsid w:val="00D440B5"/>
    <w:rsid w:val="00D47C30"/>
    <w:rsid w:val="00D52AD2"/>
    <w:rsid w:val="00D645D1"/>
    <w:rsid w:val="00D66ACD"/>
    <w:rsid w:val="00D73E64"/>
    <w:rsid w:val="00D7693D"/>
    <w:rsid w:val="00D813B1"/>
    <w:rsid w:val="00D910FB"/>
    <w:rsid w:val="00D91A87"/>
    <w:rsid w:val="00D957C0"/>
    <w:rsid w:val="00D97E5E"/>
    <w:rsid w:val="00DA01CD"/>
    <w:rsid w:val="00DA4193"/>
    <w:rsid w:val="00DB0460"/>
    <w:rsid w:val="00DB514B"/>
    <w:rsid w:val="00DB7227"/>
    <w:rsid w:val="00DC0EC4"/>
    <w:rsid w:val="00DC3A6B"/>
    <w:rsid w:val="00DC7FE6"/>
    <w:rsid w:val="00DD6244"/>
    <w:rsid w:val="00DD733F"/>
    <w:rsid w:val="00DD7B0E"/>
    <w:rsid w:val="00DE06E9"/>
    <w:rsid w:val="00DE1F70"/>
    <w:rsid w:val="00DE2273"/>
    <w:rsid w:val="00DE5F5B"/>
    <w:rsid w:val="00DE6B1D"/>
    <w:rsid w:val="00DE7950"/>
    <w:rsid w:val="00DE7FB6"/>
    <w:rsid w:val="00DF1566"/>
    <w:rsid w:val="00DF58C1"/>
    <w:rsid w:val="00DF59D6"/>
    <w:rsid w:val="00DF7416"/>
    <w:rsid w:val="00E038D9"/>
    <w:rsid w:val="00E03FFF"/>
    <w:rsid w:val="00E17D1D"/>
    <w:rsid w:val="00E20627"/>
    <w:rsid w:val="00E217DF"/>
    <w:rsid w:val="00E26F89"/>
    <w:rsid w:val="00E27B94"/>
    <w:rsid w:val="00E30CD4"/>
    <w:rsid w:val="00E34981"/>
    <w:rsid w:val="00E4128F"/>
    <w:rsid w:val="00E4277F"/>
    <w:rsid w:val="00E42EFE"/>
    <w:rsid w:val="00E44365"/>
    <w:rsid w:val="00E45A77"/>
    <w:rsid w:val="00E46279"/>
    <w:rsid w:val="00E472EF"/>
    <w:rsid w:val="00E5339B"/>
    <w:rsid w:val="00E56BC6"/>
    <w:rsid w:val="00E576B0"/>
    <w:rsid w:val="00E63EA2"/>
    <w:rsid w:val="00E70DDA"/>
    <w:rsid w:val="00E7599D"/>
    <w:rsid w:val="00E76CD0"/>
    <w:rsid w:val="00E776C8"/>
    <w:rsid w:val="00E83DEB"/>
    <w:rsid w:val="00E92BAC"/>
    <w:rsid w:val="00E95818"/>
    <w:rsid w:val="00EA0248"/>
    <w:rsid w:val="00EA05FD"/>
    <w:rsid w:val="00EA0E89"/>
    <w:rsid w:val="00EA508C"/>
    <w:rsid w:val="00EB0040"/>
    <w:rsid w:val="00EC18A2"/>
    <w:rsid w:val="00EC6AD5"/>
    <w:rsid w:val="00ED26C6"/>
    <w:rsid w:val="00ED4525"/>
    <w:rsid w:val="00ED5C5A"/>
    <w:rsid w:val="00ED6F3F"/>
    <w:rsid w:val="00ED7423"/>
    <w:rsid w:val="00ED7CE7"/>
    <w:rsid w:val="00EE4B05"/>
    <w:rsid w:val="00EE554C"/>
    <w:rsid w:val="00EE656B"/>
    <w:rsid w:val="00EF1C0B"/>
    <w:rsid w:val="00EF553D"/>
    <w:rsid w:val="00F02A64"/>
    <w:rsid w:val="00F04582"/>
    <w:rsid w:val="00F06EFD"/>
    <w:rsid w:val="00F12A6A"/>
    <w:rsid w:val="00F16F07"/>
    <w:rsid w:val="00F17430"/>
    <w:rsid w:val="00F222E3"/>
    <w:rsid w:val="00F22351"/>
    <w:rsid w:val="00F22A22"/>
    <w:rsid w:val="00F23773"/>
    <w:rsid w:val="00F26442"/>
    <w:rsid w:val="00F33267"/>
    <w:rsid w:val="00F361F2"/>
    <w:rsid w:val="00F37674"/>
    <w:rsid w:val="00F379D5"/>
    <w:rsid w:val="00F41BBE"/>
    <w:rsid w:val="00F42666"/>
    <w:rsid w:val="00F44A3D"/>
    <w:rsid w:val="00F536A8"/>
    <w:rsid w:val="00F64076"/>
    <w:rsid w:val="00F66487"/>
    <w:rsid w:val="00F70681"/>
    <w:rsid w:val="00F7700E"/>
    <w:rsid w:val="00F77D01"/>
    <w:rsid w:val="00F8002A"/>
    <w:rsid w:val="00F80307"/>
    <w:rsid w:val="00F8401F"/>
    <w:rsid w:val="00F849E8"/>
    <w:rsid w:val="00F86E93"/>
    <w:rsid w:val="00F90592"/>
    <w:rsid w:val="00F91B35"/>
    <w:rsid w:val="00F93F47"/>
    <w:rsid w:val="00F955DA"/>
    <w:rsid w:val="00FA11AA"/>
    <w:rsid w:val="00FA15DE"/>
    <w:rsid w:val="00FA2653"/>
    <w:rsid w:val="00FA391F"/>
    <w:rsid w:val="00FB1435"/>
    <w:rsid w:val="00FB74C9"/>
    <w:rsid w:val="00FC3705"/>
    <w:rsid w:val="00FD133F"/>
    <w:rsid w:val="00FD581B"/>
    <w:rsid w:val="00FE043A"/>
    <w:rsid w:val="00FE0997"/>
    <w:rsid w:val="00FE25F3"/>
    <w:rsid w:val="00FF2DC2"/>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A0A5"/>
  <w15:chartTrackingRefBased/>
  <w15:docId w15:val="{F0D40770-A7FE-49AB-B90D-2D4E4A2A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D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33"/>
    <w:pPr>
      <w:ind w:left="720"/>
      <w:contextualSpacing/>
    </w:pPr>
  </w:style>
  <w:style w:type="paragraph" w:styleId="BalloonText">
    <w:name w:val="Balloon Text"/>
    <w:basedOn w:val="Normal"/>
    <w:link w:val="BalloonTextChar"/>
    <w:uiPriority w:val="99"/>
    <w:semiHidden/>
    <w:unhideWhenUsed/>
    <w:rsid w:val="00FA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DE"/>
    <w:rPr>
      <w:rFonts w:ascii="Segoe UI" w:hAnsi="Segoe UI" w:cs="Segoe UI"/>
      <w:sz w:val="18"/>
      <w:szCs w:val="18"/>
    </w:rPr>
  </w:style>
  <w:style w:type="table" w:styleId="TableGrid">
    <w:name w:val="Table Grid"/>
    <w:basedOn w:val="TableNormal"/>
    <w:uiPriority w:val="59"/>
    <w:rsid w:val="002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3AF"/>
    <w:rPr>
      <w:sz w:val="16"/>
      <w:szCs w:val="16"/>
    </w:rPr>
  </w:style>
  <w:style w:type="paragraph" w:styleId="CommentText">
    <w:name w:val="annotation text"/>
    <w:basedOn w:val="Normal"/>
    <w:link w:val="CommentTextChar"/>
    <w:uiPriority w:val="99"/>
    <w:semiHidden/>
    <w:unhideWhenUsed/>
    <w:rsid w:val="006333AF"/>
    <w:pPr>
      <w:spacing w:line="240" w:lineRule="auto"/>
    </w:pPr>
    <w:rPr>
      <w:sz w:val="20"/>
      <w:szCs w:val="20"/>
    </w:rPr>
  </w:style>
  <w:style w:type="character" w:customStyle="1" w:styleId="CommentTextChar">
    <w:name w:val="Comment Text Char"/>
    <w:basedOn w:val="DefaultParagraphFont"/>
    <w:link w:val="CommentText"/>
    <w:uiPriority w:val="99"/>
    <w:semiHidden/>
    <w:rsid w:val="006333AF"/>
    <w:rPr>
      <w:sz w:val="20"/>
      <w:szCs w:val="20"/>
    </w:rPr>
  </w:style>
  <w:style w:type="paragraph" w:styleId="CommentSubject">
    <w:name w:val="annotation subject"/>
    <w:basedOn w:val="CommentText"/>
    <w:next w:val="CommentText"/>
    <w:link w:val="CommentSubjectChar"/>
    <w:uiPriority w:val="99"/>
    <w:semiHidden/>
    <w:unhideWhenUsed/>
    <w:rsid w:val="006333AF"/>
    <w:rPr>
      <w:b/>
      <w:bCs/>
    </w:rPr>
  </w:style>
  <w:style w:type="character" w:customStyle="1" w:styleId="CommentSubjectChar">
    <w:name w:val="Comment Subject Char"/>
    <w:basedOn w:val="CommentTextChar"/>
    <w:link w:val="CommentSubject"/>
    <w:uiPriority w:val="99"/>
    <w:semiHidden/>
    <w:rsid w:val="006333AF"/>
    <w:rPr>
      <w:b/>
      <w:bCs/>
      <w:sz w:val="20"/>
      <w:szCs w:val="20"/>
    </w:rPr>
  </w:style>
  <w:style w:type="paragraph" w:styleId="Revision">
    <w:name w:val="Revision"/>
    <w:hidden/>
    <w:uiPriority w:val="99"/>
    <w:semiHidden/>
    <w:rsid w:val="00CF766E"/>
    <w:pPr>
      <w:spacing w:after="0" w:line="240" w:lineRule="auto"/>
    </w:pPr>
  </w:style>
  <w:style w:type="paragraph" w:styleId="NoSpacing">
    <w:name w:val="No Spacing"/>
    <w:uiPriority w:val="1"/>
    <w:qFormat/>
    <w:rsid w:val="00330ACF"/>
    <w:pPr>
      <w:spacing w:after="0" w:line="240" w:lineRule="auto"/>
    </w:pPr>
  </w:style>
  <w:style w:type="paragraph" w:styleId="Header">
    <w:name w:val="header"/>
    <w:basedOn w:val="Normal"/>
    <w:link w:val="HeaderChar"/>
    <w:uiPriority w:val="99"/>
    <w:unhideWhenUsed/>
    <w:rsid w:val="003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CF"/>
  </w:style>
  <w:style w:type="paragraph" w:styleId="Footer">
    <w:name w:val="footer"/>
    <w:basedOn w:val="Normal"/>
    <w:link w:val="FooterChar"/>
    <w:uiPriority w:val="99"/>
    <w:unhideWhenUsed/>
    <w:rsid w:val="003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CF"/>
  </w:style>
  <w:style w:type="paragraph" w:styleId="Subtitle">
    <w:name w:val="Subtitle"/>
    <w:basedOn w:val="Normal"/>
    <w:next w:val="Normal"/>
    <w:link w:val="SubtitleChar"/>
    <w:uiPriority w:val="11"/>
    <w:qFormat/>
    <w:rsid w:val="00F37674"/>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F37674"/>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545">
      <w:bodyDiv w:val="1"/>
      <w:marLeft w:val="0"/>
      <w:marRight w:val="0"/>
      <w:marTop w:val="0"/>
      <w:marBottom w:val="0"/>
      <w:divBdr>
        <w:top w:val="none" w:sz="0" w:space="0" w:color="auto"/>
        <w:left w:val="none" w:sz="0" w:space="0" w:color="auto"/>
        <w:bottom w:val="none" w:sz="0" w:space="0" w:color="auto"/>
        <w:right w:val="none" w:sz="0" w:space="0" w:color="auto"/>
      </w:divBdr>
    </w:div>
    <w:div w:id="1088387134">
      <w:bodyDiv w:val="1"/>
      <w:marLeft w:val="0"/>
      <w:marRight w:val="0"/>
      <w:marTop w:val="0"/>
      <w:marBottom w:val="0"/>
      <w:divBdr>
        <w:top w:val="none" w:sz="0" w:space="0" w:color="auto"/>
        <w:left w:val="none" w:sz="0" w:space="0" w:color="auto"/>
        <w:bottom w:val="none" w:sz="0" w:space="0" w:color="auto"/>
        <w:right w:val="none" w:sz="0" w:space="0" w:color="auto"/>
      </w:divBdr>
    </w:div>
    <w:div w:id="1162741423">
      <w:bodyDiv w:val="1"/>
      <w:marLeft w:val="0"/>
      <w:marRight w:val="0"/>
      <w:marTop w:val="0"/>
      <w:marBottom w:val="0"/>
      <w:divBdr>
        <w:top w:val="none" w:sz="0" w:space="0" w:color="auto"/>
        <w:left w:val="none" w:sz="0" w:space="0" w:color="auto"/>
        <w:bottom w:val="none" w:sz="0" w:space="0" w:color="auto"/>
        <w:right w:val="none" w:sz="0" w:space="0" w:color="auto"/>
      </w:divBdr>
    </w:div>
    <w:div w:id="1584222090">
      <w:bodyDiv w:val="1"/>
      <w:marLeft w:val="0"/>
      <w:marRight w:val="0"/>
      <w:marTop w:val="0"/>
      <w:marBottom w:val="0"/>
      <w:divBdr>
        <w:top w:val="none" w:sz="0" w:space="0" w:color="auto"/>
        <w:left w:val="none" w:sz="0" w:space="0" w:color="auto"/>
        <w:bottom w:val="none" w:sz="0" w:space="0" w:color="auto"/>
        <w:right w:val="none" w:sz="0" w:space="0" w:color="auto"/>
      </w:divBdr>
    </w:div>
    <w:div w:id="1586642729">
      <w:bodyDiv w:val="1"/>
      <w:marLeft w:val="0"/>
      <w:marRight w:val="0"/>
      <w:marTop w:val="0"/>
      <w:marBottom w:val="0"/>
      <w:divBdr>
        <w:top w:val="none" w:sz="0" w:space="0" w:color="auto"/>
        <w:left w:val="none" w:sz="0" w:space="0" w:color="auto"/>
        <w:bottom w:val="none" w:sz="0" w:space="0" w:color="auto"/>
        <w:right w:val="none" w:sz="0" w:space="0" w:color="auto"/>
      </w:divBdr>
    </w:div>
    <w:div w:id="1853914918">
      <w:bodyDiv w:val="1"/>
      <w:marLeft w:val="0"/>
      <w:marRight w:val="0"/>
      <w:marTop w:val="0"/>
      <w:marBottom w:val="0"/>
      <w:divBdr>
        <w:top w:val="none" w:sz="0" w:space="0" w:color="auto"/>
        <w:left w:val="none" w:sz="0" w:space="0" w:color="auto"/>
        <w:bottom w:val="none" w:sz="0" w:space="0" w:color="auto"/>
        <w:right w:val="none" w:sz="0" w:space="0" w:color="auto"/>
      </w:divBdr>
    </w:div>
    <w:div w:id="2018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F7A4-4C85-4B56-8CE8-DC041E4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20</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Aydin</dc:creator>
  <cp:keywords/>
  <dc:description/>
  <cp:lastModifiedBy>Ayla Aydin</cp:lastModifiedBy>
  <cp:revision>123</cp:revision>
  <cp:lastPrinted>2022-06-13T08:34:00Z</cp:lastPrinted>
  <dcterms:created xsi:type="dcterms:W3CDTF">2022-06-15T08:25:00Z</dcterms:created>
  <dcterms:modified xsi:type="dcterms:W3CDTF">2022-06-17T12:23:00Z</dcterms:modified>
</cp:coreProperties>
</file>