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9A7FE7" w:rsidRPr="00A63378" w14:paraId="0CBFAA3D" w14:textId="77777777" w:rsidTr="009A7FE7">
        <w:tc>
          <w:tcPr>
            <w:tcW w:w="960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9542942" w14:textId="77777777" w:rsidR="009A7FE7" w:rsidRPr="00A63378" w:rsidRDefault="009A7FE7" w:rsidP="00A6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6337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813946F" wp14:editId="123227BD">
                  <wp:extent cx="822960" cy="922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FE7" w:rsidRPr="00A63378" w14:paraId="11E4B5C2" w14:textId="77777777" w:rsidTr="009A7FE7">
        <w:tc>
          <w:tcPr>
            <w:tcW w:w="960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FF290CC" w14:textId="77777777" w:rsidR="009A7FE7" w:rsidRPr="00A63378" w:rsidRDefault="009A7FE7" w:rsidP="00A63378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 w:rsidRPr="00A63378">
              <w:rPr>
                <w:rFonts w:ascii="Times New Roman" w:hAnsi="Times New Roman"/>
                <w:b/>
              </w:rPr>
              <w:t>REPUBLIKA E KOSOVËS</w:t>
            </w:r>
          </w:p>
          <w:p w14:paraId="07A9A327" w14:textId="77777777" w:rsidR="009A7FE7" w:rsidRPr="00A63378" w:rsidRDefault="009A7FE7" w:rsidP="00A6337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78">
              <w:rPr>
                <w:rFonts w:ascii="Times New Roman" w:hAnsi="Times New Roman"/>
                <w:sz w:val="24"/>
                <w:szCs w:val="24"/>
              </w:rPr>
              <w:t>REPUBLIKA KOSOVA – REPUBLIC OF KOSOVO</w:t>
            </w:r>
          </w:p>
        </w:tc>
      </w:tr>
      <w:tr w:rsidR="009A7FE7" w:rsidRPr="00A63378" w14:paraId="5A6F0DF2" w14:textId="77777777" w:rsidTr="009A7FE7">
        <w:tc>
          <w:tcPr>
            <w:tcW w:w="9606" w:type="dxa"/>
            <w:tcBorders>
              <w:top w:val="single" w:sz="4" w:space="0" w:color="FFFFFF"/>
              <w:left w:val="nil"/>
              <w:bottom w:val="single" w:sz="12" w:space="0" w:color="335A89"/>
              <w:right w:val="nil"/>
            </w:tcBorders>
          </w:tcPr>
          <w:p w14:paraId="0E1D9BDC" w14:textId="77777777" w:rsidR="009A7FE7" w:rsidRPr="00A63378" w:rsidRDefault="009A7FE7" w:rsidP="00A63378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 w:line="276" w:lineRule="auto"/>
              <w:rPr>
                <w:rFonts w:ascii="Times New Roman" w:hAnsi="Times New Roman"/>
                <w:b/>
              </w:rPr>
            </w:pPr>
            <w:r w:rsidRPr="00A63378">
              <w:rPr>
                <w:rFonts w:ascii="Times New Roman" w:hAnsi="Times New Roman"/>
                <w:b/>
              </w:rPr>
              <w:t>KËSHILLI GJYQËSOR I KOSOVËS</w:t>
            </w:r>
          </w:p>
          <w:p w14:paraId="20F10C3C" w14:textId="77777777" w:rsidR="009A7FE7" w:rsidRPr="00A63378" w:rsidRDefault="009A7FE7" w:rsidP="00A6337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378">
              <w:rPr>
                <w:rFonts w:ascii="Times New Roman" w:hAnsi="Times New Roman"/>
                <w:sz w:val="24"/>
                <w:szCs w:val="24"/>
              </w:rPr>
              <w:t>SUDSKI SAVET KOSOVA - KOSOVO JUDICIAL COUNCIL</w:t>
            </w:r>
          </w:p>
        </w:tc>
      </w:tr>
    </w:tbl>
    <w:p w14:paraId="7176E6EF" w14:textId="77777777" w:rsidR="00BB76E3" w:rsidRPr="00A63378" w:rsidRDefault="00BB76E3" w:rsidP="00A63378">
      <w:pPr>
        <w:rPr>
          <w:rFonts w:ascii="Times New Roman" w:hAnsi="Times New Roman"/>
          <w:sz w:val="24"/>
          <w:szCs w:val="24"/>
        </w:rPr>
      </w:pPr>
    </w:p>
    <w:p w14:paraId="79865FD9" w14:textId="77777777" w:rsidR="00B40569" w:rsidRPr="00A63378" w:rsidRDefault="00B40569" w:rsidP="00A63378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CC66465" w14:textId="26687334" w:rsidR="001F4ACC" w:rsidRPr="00A63378" w:rsidRDefault="00B40569" w:rsidP="00A6337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3378">
        <w:rPr>
          <w:rFonts w:ascii="Times New Roman" w:hAnsi="Times New Roman"/>
          <w:b/>
          <w:color w:val="000000" w:themeColor="text1"/>
          <w:sz w:val="24"/>
          <w:szCs w:val="24"/>
        </w:rPr>
        <w:t>Këshilli Gjyqësor i Kosovës</w:t>
      </w:r>
      <w:r w:rsidR="00FC2D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A633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A0DC55A" w14:textId="46CB0E2C" w:rsidR="00FC2D71" w:rsidRDefault="001F4ACC" w:rsidP="00A6337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3378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C977F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A633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3378" w:rsidRPr="00A63378">
        <w:rPr>
          <w:rFonts w:ascii="Times New Roman" w:hAnsi="Times New Roman"/>
          <w:color w:val="000000" w:themeColor="text1"/>
          <w:sz w:val="24"/>
          <w:szCs w:val="24"/>
        </w:rPr>
        <w:t>mbështetje</w:t>
      </w:r>
      <w:r w:rsidRPr="00A63378">
        <w:rPr>
          <w:rFonts w:ascii="Times New Roman" w:hAnsi="Times New Roman"/>
          <w:color w:val="000000" w:themeColor="text1"/>
          <w:sz w:val="24"/>
          <w:szCs w:val="24"/>
        </w:rPr>
        <w:t xml:space="preserve"> t</w:t>
      </w:r>
      <w:r w:rsidR="00C977F4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A633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0569" w:rsidRPr="00A63378">
        <w:rPr>
          <w:rFonts w:ascii="Times New Roman" w:hAnsi="Times New Roman"/>
          <w:color w:val="000000" w:themeColor="text1"/>
          <w:sz w:val="24"/>
          <w:szCs w:val="24"/>
        </w:rPr>
        <w:t>neni</w:t>
      </w:r>
      <w:r w:rsidRPr="00A63378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B40569" w:rsidRPr="00A63378">
        <w:rPr>
          <w:rFonts w:ascii="Times New Roman" w:hAnsi="Times New Roman"/>
          <w:color w:val="000000" w:themeColor="text1"/>
          <w:sz w:val="24"/>
          <w:szCs w:val="24"/>
        </w:rPr>
        <w:t xml:space="preserve"> 7 paragrafi 1.24 të Ligjit Nr. 06/L-055 për Këshillin Gjyqësor të Kosovës dhe </w:t>
      </w:r>
      <w:r w:rsidR="00B40569" w:rsidRPr="00A63378">
        <w:rPr>
          <w:rFonts w:ascii="Times New Roman" w:hAnsi="Times New Roman"/>
          <w:sz w:val="24"/>
          <w:szCs w:val="24"/>
        </w:rPr>
        <w:t xml:space="preserve">nenit 39, paragrafi 3 të </w:t>
      </w:r>
      <w:r w:rsidR="00B40569" w:rsidRPr="00A63378">
        <w:rPr>
          <w:rFonts w:ascii="Times New Roman" w:hAnsi="Times New Roman"/>
          <w:bCs/>
          <w:sz w:val="24"/>
          <w:szCs w:val="24"/>
        </w:rPr>
        <w:t>Ligjit Nr. 06/L – 054</w:t>
      </w:r>
      <w:r w:rsidR="00B40569" w:rsidRPr="00A63378">
        <w:rPr>
          <w:rFonts w:ascii="Times New Roman" w:hAnsi="Times New Roman"/>
          <w:sz w:val="24"/>
          <w:szCs w:val="24"/>
        </w:rPr>
        <w:t xml:space="preserve"> për Gjykatat, </w:t>
      </w:r>
      <w:r w:rsidR="00B40569" w:rsidRPr="00A63378">
        <w:rPr>
          <w:rFonts w:ascii="Times New Roman" w:hAnsi="Times New Roman"/>
          <w:color w:val="000000" w:themeColor="text1"/>
          <w:sz w:val="24"/>
          <w:szCs w:val="24"/>
        </w:rPr>
        <w:t>në mbledhjen e mbajtur më datën _________</w:t>
      </w:r>
      <w:r w:rsidRPr="00A63378">
        <w:rPr>
          <w:rFonts w:ascii="Times New Roman" w:hAnsi="Times New Roman"/>
          <w:color w:val="000000" w:themeColor="text1"/>
          <w:sz w:val="24"/>
          <w:szCs w:val="24"/>
        </w:rPr>
        <w:t>XX</w:t>
      </w:r>
      <w:r w:rsidR="00B40569" w:rsidRPr="00A6337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0EC56F83" w14:textId="77777777" w:rsidR="00FC2D71" w:rsidRDefault="00FC2D71" w:rsidP="00A63378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AC2A0FC" w14:textId="677B9637" w:rsidR="009A7FE7" w:rsidRPr="006E0C06" w:rsidRDefault="00FC2D71" w:rsidP="006E0C06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2D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Miraton </w:t>
      </w:r>
      <w:r w:rsidR="00B40569" w:rsidRPr="00FC2D7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7A6B49E" w14:textId="1ED6F8F7" w:rsidR="009A7FE7" w:rsidRPr="00672C3E" w:rsidRDefault="009A7FE7" w:rsidP="00A63378">
      <w:pPr>
        <w:jc w:val="center"/>
        <w:rPr>
          <w:rFonts w:ascii="Times New Roman" w:hAnsi="Times New Roman"/>
          <w:b/>
          <w:sz w:val="28"/>
          <w:szCs w:val="28"/>
        </w:rPr>
      </w:pPr>
      <w:r w:rsidRPr="00672C3E">
        <w:rPr>
          <w:rFonts w:ascii="Times New Roman" w:hAnsi="Times New Roman"/>
          <w:b/>
          <w:sz w:val="28"/>
          <w:szCs w:val="28"/>
        </w:rPr>
        <w:t xml:space="preserve">RREGULLORE Nr. </w:t>
      </w:r>
      <w:r w:rsidR="007B7006">
        <w:rPr>
          <w:rFonts w:ascii="Times New Roman" w:hAnsi="Times New Roman"/>
          <w:b/>
          <w:sz w:val="28"/>
          <w:szCs w:val="28"/>
        </w:rPr>
        <w:t>XX</w:t>
      </w:r>
      <w:r w:rsidRPr="00672C3E">
        <w:rPr>
          <w:rFonts w:ascii="Times New Roman" w:hAnsi="Times New Roman"/>
          <w:b/>
          <w:sz w:val="28"/>
          <w:szCs w:val="28"/>
        </w:rPr>
        <w:t>/ 20</w:t>
      </w:r>
      <w:r w:rsidR="001F4ACC" w:rsidRPr="00672C3E">
        <w:rPr>
          <w:rFonts w:ascii="Times New Roman" w:hAnsi="Times New Roman"/>
          <w:b/>
          <w:sz w:val="28"/>
          <w:szCs w:val="28"/>
        </w:rPr>
        <w:t>2</w:t>
      </w:r>
      <w:r w:rsidR="00BB7F4D" w:rsidRPr="00672C3E">
        <w:rPr>
          <w:rFonts w:ascii="Times New Roman" w:hAnsi="Times New Roman"/>
          <w:b/>
          <w:sz w:val="28"/>
          <w:szCs w:val="28"/>
        </w:rPr>
        <w:t>2</w:t>
      </w:r>
    </w:p>
    <w:p w14:paraId="2ED34DC4" w14:textId="66BF1598" w:rsidR="006E7B33" w:rsidRPr="006E7B33" w:rsidRDefault="006E7B33" w:rsidP="00A6337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7B33">
        <w:rPr>
          <w:rStyle w:val="ptext-"/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PROCEDUREN E CE</w:t>
      </w:r>
      <w:r>
        <w:rPr>
          <w:rStyle w:val="ptext-"/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RTIFIKIMIT, </w:t>
      </w:r>
      <w:r w:rsidR="00824572">
        <w:rPr>
          <w:rStyle w:val="ptext-"/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EMËRIMIT, KUSHTET</w:t>
      </w:r>
      <w:r w:rsidRPr="006E7B33">
        <w:rPr>
          <w:rStyle w:val="ptext-"/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, TË DREJTAT</w:t>
      </w:r>
      <w:r>
        <w:rPr>
          <w:rStyle w:val="ptext-"/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,</w:t>
      </w:r>
      <w:r w:rsidRPr="006E7B33">
        <w:rPr>
          <w:rStyle w:val="ptext-"/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DETYRIMET </w:t>
      </w:r>
      <w:r>
        <w:rPr>
          <w:rStyle w:val="ptext-"/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DHE SHPËRBLIMIN </w:t>
      </w:r>
      <w:r w:rsidRPr="006E7B33">
        <w:rPr>
          <w:rStyle w:val="ptext-"/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E EKSPERTËVE GJYQËSOR</w:t>
      </w:r>
      <w:r w:rsidRPr="006E7B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7C7FC2A3" w14:textId="77777777" w:rsidR="006E7B33" w:rsidRPr="006E7B33" w:rsidRDefault="006E7B33" w:rsidP="00A6337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B1C9ED0" w14:textId="0BD4C46A" w:rsidR="00CD70AD" w:rsidRPr="00A63378" w:rsidRDefault="00CD70AD" w:rsidP="00A6337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3378">
        <w:rPr>
          <w:rFonts w:ascii="Times New Roman" w:hAnsi="Times New Roman"/>
          <w:b/>
          <w:color w:val="000000" w:themeColor="text1"/>
          <w:sz w:val="24"/>
          <w:szCs w:val="24"/>
        </w:rPr>
        <w:t>Neni 1</w:t>
      </w:r>
    </w:p>
    <w:p w14:paraId="3B5B699B" w14:textId="3D335B5A" w:rsidR="00CD70AD" w:rsidRDefault="00CD70AD" w:rsidP="006E0C0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63378">
        <w:rPr>
          <w:rFonts w:ascii="Times New Roman" w:hAnsi="Times New Roman"/>
          <w:b/>
          <w:color w:val="000000" w:themeColor="text1"/>
          <w:sz w:val="24"/>
          <w:szCs w:val="24"/>
        </w:rPr>
        <w:t>Qëllimi dhe fushëveprimi</w:t>
      </w:r>
    </w:p>
    <w:p w14:paraId="764451E6" w14:textId="77777777" w:rsidR="006E0C06" w:rsidRPr="006E0C06" w:rsidRDefault="006E0C06" w:rsidP="006E0C0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5B3B24" w14:textId="6C57718B" w:rsidR="001F4ACC" w:rsidRPr="00A63378" w:rsidRDefault="00085276" w:rsidP="00A63378">
      <w:pPr>
        <w:pStyle w:val="ListParagraph"/>
        <w:numPr>
          <w:ilvl w:val="0"/>
          <w:numId w:val="1"/>
        </w:numPr>
        <w:jc w:val="both"/>
        <w:rPr>
          <w:rStyle w:val="ptext-"/>
          <w:rFonts w:ascii="Times New Roman" w:hAnsi="Times New Roman"/>
          <w:sz w:val="24"/>
          <w:szCs w:val="24"/>
        </w:rPr>
      </w:pPr>
      <w:r w:rsidRPr="00A63378">
        <w:rPr>
          <w:rStyle w:val="ptext-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Me këtë r</w:t>
      </w:r>
      <w:r w:rsidR="001F4ACC" w:rsidRPr="00A63378">
        <w:rPr>
          <w:rStyle w:val="ptext-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</w:t>
      </w:r>
      <w:r w:rsidRPr="00A63378">
        <w:rPr>
          <w:rStyle w:val="ptext-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egullore përcaktohe</w:t>
      </w:r>
      <w:r w:rsidR="00BD2D99">
        <w:rPr>
          <w:rStyle w:val="ptext-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 procedura e certifikimit,</w:t>
      </w:r>
      <w:r w:rsidR="001F4ACC" w:rsidRPr="00A63378">
        <w:rPr>
          <w:rStyle w:val="ptext-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emërimit, kushtet, të drejtat</w:t>
      </w:r>
      <w:r w:rsidR="00BD2D99">
        <w:rPr>
          <w:rStyle w:val="ptext-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dhe</w:t>
      </w:r>
      <w:r w:rsidR="001F4ACC" w:rsidRPr="00A63378">
        <w:rPr>
          <w:rStyle w:val="ptext-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detyrimet e ekspertëve gjyqësor si dhe lartësi</w:t>
      </w:r>
      <w:r w:rsidR="00BD2D99">
        <w:rPr>
          <w:rStyle w:val="ptext-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a</w:t>
      </w:r>
      <w:r w:rsidR="001F4ACC" w:rsidRPr="00A63378">
        <w:rPr>
          <w:rStyle w:val="ptext-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e shpërblimit (kompensimit) për punën e tyre. </w:t>
      </w:r>
    </w:p>
    <w:p w14:paraId="07F1506B" w14:textId="77777777" w:rsidR="009F175A" w:rsidRPr="00A63378" w:rsidRDefault="009F175A" w:rsidP="00A6337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A96156" w14:textId="7D0D449F" w:rsidR="00CD70AD" w:rsidRDefault="001F4ACC" w:rsidP="00A633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Fushëveprim </w:t>
      </w:r>
      <w:r w:rsidR="00CD70AD" w:rsidRPr="00A63378">
        <w:rPr>
          <w:rFonts w:ascii="Times New Roman" w:hAnsi="Times New Roman" w:cs="Times New Roman"/>
          <w:sz w:val="24"/>
          <w:szCs w:val="24"/>
        </w:rPr>
        <w:t>i kësaj rregullor</w:t>
      </w:r>
      <w:r w:rsidR="009568CE" w:rsidRPr="00A63378">
        <w:rPr>
          <w:rFonts w:ascii="Times New Roman" w:hAnsi="Times New Roman" w:cs="Times New Roman"/>
          <w:sz w:val="24"/>
          <w:szCs w:val="24"/>
        </w:rPr>
        <w:t>e janë ekspert</w:t>
      </w:r>
      <w:r w:rsidR="00CE6393" w:rsidRPr="00A63378">
        <w:rPr>
          <w:rFonts w:ascii="Times New Roman" w:hAnsi="Times New Roman" w:cs="Times New Roman"/>
          <w:sz w:val="24"/>
          <w:szCs w:val="24"/>
        </w:rPr>
        <w:t>ë</w:t>
      </w:r>
      <w:r w:rsidR="009568CE" w:rsidRPr="00A63378">
        <w:rPr>
          <w:rFonts w:ascii="Times New Roman" w:hAnsi="Times New Roman" w:cs="Times New Roman"/>
          <w:sz w:val="24"/>
          <w:szCs w:val="24"/>
        </w:rPr>
        <w:t xml:space="preserve">t </w:t>
      </w:r>
      <w:r w:rsidR="00CD70AD" w:rsidRPr="00A63378">
        <w:rPr>
          <w:rFonts w:ascii="Times New Roman" w:hAnsi="Times New Roman" w:cs="Times New Roman"/>
          <w:sz w:val="24"/>
          <w:szCs w:val="24"/>
        </w:rPr>
        <w:t xml:space="preserve">gjyqësorë të cilët </w:t>
      </w:r>
      <w:r w:rsidR="00A63378" w:rsidRPr="00A63378">
        <w:rPr>
          <w:rFonts w:ascii="Times New Roman" w:hAnsi="Times New Roman" w:cs="Times New Roman"/>
          <w:sz w:val="24"/>
          <w:szCs w:val="24"/>
        </w:rPr>
        <w:t>aplikojnë, certifikohen</w:t>
      </w:r>
      <w:r w:rsidRPr="00A63378">
        <w:rPr>
          <w:rFonts w:ascii="Times New Roman" w:hAnsi="Times New Roman" w:cs="Times New Roman"/>
          <w:sz w:val="24"/>
          <w:szCs w:val="24"/>
        </w:rPr>
        <w:t xml:space="preserve"> dhe emërohen</w:t>
      </w:r>
      <w:r w:rsidR="00CD70AD" w:rsidRPr="00A63378">
        <w:rPr>
          <w:rFonts w:ascii="Times New Roman" w:hAnsi="Times New Roman" w:cs="Times New Roman"/>
          <w:sz w:val="24"/>
          <w:szCs w:val="24"/>
        </w:rPr>
        <w:t xml:space="preserve"> nga </w:t>
      </w:r>
      <w:r w:rsidR="004431E5">
        <w:rPr>
          <w:rFonts w:ascii="Times New Roman" w:hAnsi="Times New Roman" w:cs="Times New Roman"/>
          <w:sz w:val="24"/>
          <w:szCs w:val="24"/>
        </w:rPr>
        <w:t>Këshilli</w:t>
      </w:r>
      <w:r w:rsidR="00CD70AD" w:rsidRPr="00A63378">
        <w:rPr>
          <w:rFonts w:ascii="Times New Roman" w:hAnsi="Times New Roman" w:cs="Times New Roman"/>
          <w:sz w:val="24"/>
          <w:szCs w:val="24"/>
        </w:rPr>
        <w:t xml:space="preserve"> si </w:t>
      </w:r>
      <w:r w:rsidR="009568CE" w:rsidRPr="00A63378">
        <w:rPr>
          <w:rFonts w:ascii="Times New Roman" w:hAnsi="Times New Roman" w:cs="Times New Roman"/>
          <w:sz w:val="24"/>
          <w:szCs w:val="24"/>
        </w:rPr>
        <w:t>ekspert gjyqësor</w:t>
      </w:r>
      <w:r w:rsidR="00CE7D58" w:rsidRPr="00A63378">
        <w:rPr>
          <w:rFonts w:ascii="Times New Roman" w:hAnsi="Times New Roman" w:cs="Times New Roman"/>
          <w:sz w:val="24"/>
          <w:szCs w:val="24"/>
        </w:rPr>
        <w:t>.</w:t>
      </w:r>
    </w:p>
    <w:p w14:paraId="194B3170" w14:textId="77777777" w:rsidR="00800099" w:rsidRPr="00800099" w:rsidRDefault="00800099" w:rsidP="008000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8AF1E4" w14:textId="78DDC5B8" w:rsidR="00933AE8" w:rsidRPr="00A63378" w:rsidRDefault="00933AE8" w:rsidP="00A633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378">
        <w:rPr>
          <w:rFonts w:ascii="Times New Roman" w:hAnsi="Times New Roman" w:cs="Times New Roman"/>
          <w:b/>
          <w:bCs/>
          <w:sz w:val="24"/>
          <w:szCs w:val="24"/>
        </w:rPr>
        <w:t>Neni 2</w:t>
      </w:r>
    </w:p>
    <w:p w14:paraId="1E6E97BD" w14:textId="77777777" w:rsidR="00933AE8" w:rsidRPr="00A63378" w:rsidRDefault="00933AE8" w:rsidP="00A633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378">
        <w:rPr>
          <w:rFonts w:ascii="Times New Roman" w:hAnsi="Times New Roman" w:cs="Times New Roman"/>
          <w:b/>
          <w:bCs/>
          <w:sz w:val="24"/>
          <w:szCs w:val="24"/>
        </w:rPr>
        <w:t>Përkufizimet</w:t>
      </w:r>
    </w:p>
    <w:p w14:paraId="13BFF452" w14:textId="77777777" w:rsidR="00933AE8" w:rsidRPr="00A63378" w:rsidRDefault="00933AE8" w:rsidP="00A633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CAC47" w14:textId="62938004" w:rsidR="00933AE8" w:rsidRPr="00634BA7" w:rsidRDefault="00933AE8" w:rsidP="00634BA7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34BA7">
        <w:rPr>
          <w:rFonts w:ascii="Times New Roman" w:hAnsi="Times New Roman"/>
          <w:sz w:val="24"/>
          <w:szCs w:val="24"/>
        </w:rPr>
        <w:t>Shprehjet e përdorura në këtë rregullore kanë këto kuptime:</w:t>
      </w:r>
    </w:p>
    <w:p w14:paraId="6F3A0C5D" w14:textId="77777777" w:rsidR="00933AE8" w:rsidRPr="0014025D" w:rsidRDefault="00933AE8" w:rsidP="00A63378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F92D32" w14:textId="39068B70" w:rsidR="00933AE8" w:rsidRDefault="009751CB" w:rsidP="00634BA7">
      <w:pPr>
        <w:pStyle w:val="ListParagraph"/>
        <w:numPr>
          <w:ilvl w:val="1"/>
          <w:numId w:val="25"/>
        </w:numPr>
        <w:ind w:left="90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Këshilli</w:t>
      </w:r>
      <w:r w:rsidR="00933AE8" w:rsidRPr="00237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AE8" w:rsidRPr="00A63378">
        <w:rPr>
          <w:rFonts w:ascii="Times New Roman" w:hAnsi="Times New Roman" w:cs="Times New Roman"/>
          <w:bCs/>
          <w:sz w:val="24"/>
          <w:szCs w:val="24"/>
        </w:rPr>
        <w:t>– Këshilli Gjyqësor i Kosovës siç është përcaktuara me Ligjin për Këshilli Gjyqësor të Kosovës;</w:t>
      </w:r>
    </w:p>
    <w:p w14:paraId="0CD98816" w14:textId="1B42C526" w:rsidR="0064444D" w:rsidRPr="00A63378" w:rsidRDefault="0064444D" w:rsidP="00634BA7">
      <w:pPr>
        <w:pStyle w:val="ListParagraph"/>
        <w:numPr>
          <w:ilvl w:val="1"/>
          <w:numId w:val="25"/>
        </w:numPr>
        <w:ind w:left="90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Njësia –</w:t>
      </w:r>
      <w:r w:rsidR="00634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Njësia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Inspektim Gjyqësor;</w:t>
      </w:r>
    </w:p>
    <w:p w14:paraId="12478FBD" w14:textId="28426EFC" w:rsidR="00933AE8" w:rsidRPr="00A63378" w:rsidRDefault="00933AE8" w:rsidP="00634BA7">
      <w:pPr>
        <w:pStyle w:val="ListParagraph"/>
        <w:numPr>
          <w:ilvl w:val="1"/>
          <w:numId w:val="25"/>
        </w:numPr>
        <w:ind w:left="900" w:hanging="540"/>
        <w:rPr>
          <w:rFonts w:ascii="Times New Roman" w:hAnsi="Times New Roman" w:cs="Times New Roman"/>
          <w:bCs/>
          <w:sz w:val="24"/>
          <w:szCs w:val="24"/>
        </w:rPr>
      </w:pPr>
      <w:r w:rsidRPr="00A63378">
        <w:rPr>
          <w:rFonts w:ascii="Times New Roman" w:hAnsi="Times New Roman" w:cs="Times New Roman"/>
          <w:bCs/>
          <w:sz w:val="24"/>
          <w:szCs w:val="24"/>
        </w:rPr>
        <w:t xml:space="preserve">Ekspert gjyqësor – personi fizik apo juridik i regjistruar në regjistrin e ekspertëve </w:t>
      </w:r>
      <w:r w:rsidR="006F068B">
        <w:rPr>
          <w:rFonts w:ascii="Times New Roman" w:hAnsi="Times New Roman" w:cs="Times New Roman"/>
          <w:bCs/>
          <w:sz w:val="24"/>
          <w:szCs w:val="24"/>
        </w:rPr>
        <w:t>gjyqësor</w:t>
      </w:r>
      <w:r w:rsidR="001D6CDA">
        <w:rPr>
          <w:rFonts w:ascii="Times New Roman" w:hAnsi="Times New Roman" w:cs="Times New Roman"/>
          <w:bCs/>
          <w:sz w:val="24"/>
          <w:szCs w:val="24"/>
        </w:rPr>
        <w:t>;</w:t>
      </w:r>
    </w:p>
    <w:p w14:paraId="5E61FE74" w14:textId="2275854C" w:rsidR="00933AE8" w:rsidRPr="00724673" w:rsidRDefault="00933AE8" w:rsidP="00634BA7">
      <w:pPr>
        <w:pStyle w:val="ListParagraph"/>
        <w:numPr>
          <w:ilvl w:val="1"/>
          <w:numId w:val="25"/>
        </w:numPr>
        <w:ind w:left="900" w:hanging="540"/>
        <w:rPr>
          <w:rFonts w:ascii="Times New Roman" w:hAnsi="Times New Roman" w:cs="Times New Roman"/>
          <w:bCs/>
          <w:sz w:val="24"/>
          <w:szCs w:val="24"/>
        </w:rPr>
      </w:pPr>
      <w:r w:rsidRPr="00724673">
        <w:rPr>
          <w:rFonts w:ascii="Times New Roman" w:hAnsi="Times New Roman" w:cs="Times New Roman"/>
          <w:bCs/>
          <w:sz w:val="24"/>
          <w:szCs w:val="24"/>
        </w:rPr>
        <w:t xml:space="preserve">Regjistri – </w:t>
      </w:r>
      <w:r w:rsidR="00752237">
        <w:rPr>
          <w:rFonts w:ascii="Times New Roman" w:hAnsi="Times New Roman" w:cs="Times New Roman"/>
          <w:bCs/>
          <w:sz w:val="24"/>
          <w:szCs w:val="24"/>
        </w:rPr>
        <w:t>Regjistri i ekspertëve gjyqësor</w:t>
      </w:r>
      <w:r w:rsidRPr="00724673">
        <w:rPr>
          <w:rFonts w:ascii="Times New Roman" w:hAnsi="Times New Roman" w:cs="Times New Roman"/>
          <w:bCs/>
          <w:sz w:val="24"/>
          <w:szCs w:val="24"/>
        </w:rPr>
        <w:t xml:space="preserve"> të emëruar nga </w:t>
      </w:r>
      <w:r w:rsidR="009751CB" w:rsidRPr="00724673">
        <w:rPr>
          <w:rFonts w:ascii="Times New Roman" w:hAnsi="Times New Roman" w:cs="Times New Roman"/>
          <w:bCs/>
          <w:sz w:val="24"/>
          <w:szCs w:val="24"/>
        </w:rPr>
        <w:t>Këshilli</w:t>
      </w:r>
      <w:r w:rsidRPr="00724673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6B9C34" w14:textId="09438387" w:rsidR="00933AE8" w:rsidRPr="00A63378" w:rsidRDefault="00933AE8" w:rsidP="00634BA7">
      <w:pPr>
        <w:pStyle w:val="ListParagraph"/>
        <w:numPr>
          <w:ilvl w:val="1"/>
          <w:numId w:val="25"/>
        </w:numPr>
        <w:ind w:left="900" w:hanging="540"/>
        <w:rPr>
          <w:rFonts w:ascii="Times New Roman" w:hAnsi="Times New Roman" w:cs="Times New Roman"/>
          <w:bCs/>
          <w:sz w:val="24"/>
          <w:szCs w:val="24"/>
        </w:rPr>
      </w:pP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Komisioni për </w:t>
      </w:r>
      <w:r w:rsidR="00232A6B" w:rsidRPr="00A63378">
        <w:rPr>
          <w:rFonts w:ascii="Times New Roman" w:hAnsi="Times New Roman" w:cs="Times New Roman"/>
          <w:sz w:val="24"/>
          <w:szCs w:val="24"/>
        </w:rPr>
        <w:t>v</w:t>
      </w:r>
      <w:r w:rsidRPr="00A63378">
        <w:rPr>
          <w:rFonts w:ascii="Times New Roman" w:hAnsi="Times New Roman" w:cs="Times New Roman"/>
          <w:sz w:val="24"/>
          <w:szCs w:val="24"/>
        </w:rPr>
        <w:t>lerësimin e kandidatë</w:t>
      </w:r>
      <w:r w:rsidR="00232A6B" w:rsidRPr="00A63378">
        <w:rPr>
          <w:rFonts w:ascii="Times New Roman" w:hAnsi="Times New Roman" w:cs="Times New Roman"/>
          <w:sz w:val="24"/>
          <w:szCs w:val="24"/>
        </w:rPr>
        <w:t>ve për ekspert g</w:t>
      </w:r>
      <w:r w:rsidRPr="00A63378">
        <w:rPr>
          <w:rFonts w:ascii="Times New Roman" w:hAnsi="Times New Roman" w:cs="Times New Roman"/>
          <w:sz w:val="24"/>
          <w:szCs w:val="24"/>
        </w:rPr>
        <w:t>jyqësor</w:t>
      </w:r>
      <w:r w:rsidRPr="00A63378">
        <w:rPr>
          <w:rFonts w:ascii="Times New Roman" w:hAnsi="Times New Roman" w:cs="Times New Roman"/>
          <w:bCs/>
          <w:sz w:val="24"/>
          <w:szCs w:val="24"/>
        </w:rPr>
        <w:t xml:space="preserve"> – Komision</w:t>
      </w:r>
      <w:r w:rsidR="00634BA7">
        <w:rPr>
          <w:rFonts w:ascii="Times New Roman" w:hAnsi="Times New Roman" w:cs="Times New Roman"/>
          <w:bCs/>
          <w:sz w:val="24"/>
          <w:szCs w:val="24"/>
        </w:rPr>
        <w:t>i i</w:t>
      </w:r>
      <w:r w:rsidRPr="00A63378">
        <w:rPr>
          <w:rFonts w:ascii="Times New Roman" w:hAnsi="Times New Roman" w:cs="Times New Roman"/>
          <w:bCs/>
          <w:sz w:val="24"/>
          <w:szCs w:val="24"/>
        </w:rPr>
        <w:t xml:space="preserve"> themeluar nga </w:t>
      </w:r>
      <w:r w:rsidR="009751CB">
        <w:rPr>
          <w:rFonts w:ascii="Times New Roman" w:hAnsi="Times New Roman" w:cs="Times New Roman"/>
          <w:bCs/>
          <w:sz w:val="24"/>
          <w:szCs w:val="24"/>
        </w:rPr>
        <w:t>Këshilli</w:t>
      </w:r>
      <w:r w:rsidR="007C54C7">
        <w:rPr>
          <w:rFonts w:ascii="Times New Roman" w:hAnsi="Times New Roman" w:cs="Times New Roman"/>
          <w:bCs/>
          <w:sz w:val="24"/>
          <w:szCs w:val="24"/>
        </w:rPr>
        <w:t>;</w:t>
      </w:r>
      <w:r w:rsidRPr="00A633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B545E97" w14:textId="4533B213" w:rsidR="00933AE8" w:rsidRPr="00A63378" w:rsidRDefault="00933AE8" w:rsidP="00634BA7">
      <w:pPr>
        <w:pStyle w:val="ListParagraph"/>
        <w:numPr>
          <w:ilvl w:val="1"/>
          <w:numId w:val="25"/>
        </w:numPr>
        <w:ind w:left="900" w:hanging="540"/>
        <w:rPr>
          <w:rFonts w:ascii="Times New Roman" w:hAnsi="Times New Roman" w:cs="Times New Roman"/>
          <w:bCs/>
          <w:sz w:val="24"/>
          <w:szCs w:val="24"/>
        </w:rPr>
      </w:pPr>
      <w:r w:rsidRPr="00A63378">
        <w:rPr>
          <w:rFonts w:ascii="Times New Roman" w:hAnsi="Times New Roman" w:cs="Times New Roman"/>
          <w:bCs/>
          <w:sz w:val="24"/>
          <w:szCs w:val="24"/>
        </w:rPr>
        <w:t xml:space="preserve">Komisioni për shqyrtimin e Ankesave- Komisioni i themeluar nga </w:t>
      </w:r>
      <w:r w:rsidR="007C54C7">
        <w:rPr>
          <w:rFonts w:ascii="Times New Roman" w:hAnsi="Times New Roman" w:cs="Times New Roman"/>
          <w:bCs/>
          <w:sz w:val="24"/>
          <w:szCs w:val="24"/>
        </w:rPr>
        <w:t xml:space="preserve">Këshilli </w:t>
      </w:r>
      <w:r w:rsidR="007C54C7" w:rsidRPr="00A63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bCs/>
          <w:sz w:val="24"/>
          <w:szCs w:val="24"/>
        </w:rPr>
        <w:t>për shqyrtimin e ankesave</w:t>
      </w:r>
      <w:r w:rsidR="001D6CDA">
        <w:rPr>
          <w:rFonts w:ascii="Times New Roman" w:hAnsi="Times New Roman" w:cs="Times New Roman"/>
          <w:bCs/>
          <w:sz w:val="24"/>
          <w:szCs w:val="24"/>
        </w:rPr>
        <w:t>;</w:t>
      </w:r>
    </w:p>
    <w:p w14:paraId="023B8A5E" w14:textId="78FE9053" w:rsidR="00933AE8" w:rsidRPr="00A63378" w:rsidRDefault="00933AE8" w:rsidP="00634BA7">
      <w:pPr>
        <w:pStyle w:val="ListParagraph"/>
        <w:numPr>
          <w:ilvl w:val="1"/>
          <w:numId w:val="25"/>
        </w:numPr>
        <w:ind w:left="900" w:hanging="540"/>
        <w:rPr>
          <w:rFonts w:ascii="Times New Roman" w:hAnsi="Times New Roman" w:cs="Times New Roman"/>
          <w:bCs/>
          <w:sz w:val="24"/>
          <w:szCs w:val="24"/>
        </w:rPr>
      </w:pPr>
      <w:r w:rsidRPr="00A63378">
        <w:rPr>
          <w:rFonts w:ascii="Times New Roman" w:hAnsi="Times New Roman" w:cs="Times New Roman"/>
          <w:bCs/>
          <w:sz w:val="24"/>
          <w:szCs w:val="24"/>
        </w:rPr>
        <w:t xml:space="preserve">Komisioni Ad Hoc – Komisioni i themeluar nga ana e </w:t>
      </w:r>
      <w:r w:rsidR="007C54C7">
        <w:rPr>
          <w:rFonts w:ascii="Times New Roman" w:hAnsi="Times New Roman" w:cs="Times New Roman"/>
          <w:bCs/>
          <w:sz w:val="24"/>
          <w:szCs w:val="24"/>
        </w:rPr>
        <w:t>Këshilli</w:t>
      </w:r>
      <w:r w:rsidR="00634BA7">
        <w:rPr>
          <w:rFonts w:ascii="Times New Roman" w:hAnsi="Times New Roman" w:cs="Times New Roman"/>
          <w:bCs/>
          <w:sz w:val="24"/>
          <w:szCs w:val="24"/>
        </w:rPr>
        <w:t>t</w:t>
      </w:r>
      <w:r w:rsidRPr="00A63378">
        <w:rPr>
          <w:rFonts w:ascii="Times New Roman" w:hAnsi="Times New Roman" w:cs="Times New Roman"/>
          <w:bCs/>
          <w:sz w:val="24"/>
          <w:szCs w:val="24"/>
        </w:rPr>
        <w:t xml:space="preserve"> për të shqyrtuar dhe vlerësuar sjellën e pahijshme të ekspertit.</w:t>
      </w:r>
    </w:p>
    <w:p w14:paraId="50082264" w14:textId="77777777" w:rsidR="00CE7D58" w:rsidRPr="00A63378" w:rsidRDefault="00CE7D58" w:rsidP="00A63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1C43CC" w14:textId="145FE3B1" w:rsidR="00CE7D58" w:rsidRPr="00A63378" w:rsidRDefault="00CE7D58" w:rsidP="00A63378">
      <w:pPr>
        <w:pStyle w:val="ListParagraph"/>
        <w:ind w:left="3960" w:firstLine="360"/>
        <w:rPr>
          <w:rFonts w:ascii="Times New Roman" w:hAnsi="Times New Roman" w:cs="Times New Roman"/>
          <w:b/>
          <w:sz w:val="24"/>
          <w:szCs w:val="24"/>
        </w:rPr>
      </w:pPr>
      <w:r w:rsidRPr="00A63378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933AE8" w:rsidRPr="00A63378">
        <w:rPr>
          <w:rFonts w:ascii="Times New Roman" w:hAnsi="Times New Roman" w:cs="Times New Roman"/>
          <w:b/>
          <w:sz w:val="24"/>
          <w:szCs w:val="24"/>
        </w:rPr>
        <w:t>3</w:t>
      </w:r>
    </w:p>
    <w:p w14:paraId="4E61D169" w14:textId="77777777" w:rsidR="00CE7D58" w:rsidRPr="00A63378" w:rsidRDefault="00CE7D58" w:rsidP="00A63378">
      <w:pPr>
        <w:pStyle w:val="ListParagraph"/>
        <w:ind w:left="3240" w:firstLine="360"/>
        <w:rPr>
          <w:rFonts w:ascii="Times New Roman" w:hAnsi="Times New Roman" w:cs="Times New Roman"/>
          <w:b/>
          <w:sz w:val="24"/>
          <w:szCs w:val="24"/>
        </w:rPr>
      </w:pPr>
      <w:r w:rsidRPr="00A63378">
        <w:rPr>
          <w:rFonts w:ascii="Times New Roman" w:hAnsi="Times New Roman" w:cs="Times New Roman"/>
          <w:b/>
          <w:sz w:val="24"/>
          <w:szCs w:val="24"/>
        </w:rPr>
        <w:t>Parimet e përgjithshme</w:t>
      </w:r>
    </w:p>
    <w:p w14:paraId="19AB7CFE" w14:textId="77777777" w:rsidR="004B3296" w:rsidRPr="00A63378" w:rsidRDefault="004B3296" w:rsidP="00A63378">
      <w:pPr>
        <w:pStyle w:val="ListParagraph"/>
        <w:ind w:left="3240" w:firstLine="360"/>
        <w:rPr>
          <w:rFonts w:ascii="Times New Roman" w:hAnsi="Times New Roman" w:cs="Times New Roman"/>
          <w:b/>
          <w:sz w:val="24"/>
          <w:szCs w:val="24"/>
        </w:rPr>
      </w:pPr>
    </w:p>
    <w:p w14:paraId="62E6D990" w14:textId="4951AAC3" w:rsidR="002066D6" w:rsidRPr="00A63378" w:rsidRDefault="005164F7" w:rsidP="00634BA7">
      <w:pPr>
        <w:pStyle w:val="ListParagraph"/>
        <w:numPr>
          <w:ilvl w:val="0"/>
          <w:numId w:val="2"/>
        </w:numPr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Ekspert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9105AD" w:rsidRPr="00A63378">
        <w:rPr>
          <w:rFonts w:ascii="Times New Roman" w:hAnsi="Times New Roman" w:cs="Times New Roman"/>
          <w:sz w:val="24"/>
          <w:szCs w:val="24"/>
        </w:rPr>
        <w:t>gjyqësor ushtro</w:t>
      </w:r>
      <w:r>
        <w:rPr>
          <w:rFonts w:ascii="Times New Roman" w:hAnsi="Times New Roman" w:cs="Times New Roman"/>
          <w:sz w:val="24"/>
          <w:szCs w:val="24"/>
        </w:rPr>
        <w:t>n</w:t>
      </w:r>
      <w:r w:rsidR="009105AD" w:rsidRPr="00A63378">
        <w:rPr>
          <w:rFonts w:ascii="Times New Roman" w:hAnsi="Times New Roman" w:cs="Times New Roman"/>
          <w:sz w:val="24"/>
          <w:szCs w:val="24"/>
        </w:rPr>
        <w:t xml:space="preserve"> detyrat e t</w:t>
      </w:r>
      <w:r>
        <w:rPr>
          <w:rFonts w:ascii="Times New Roman" w:hAnsi="Times New Roman" w:cs="Times New Roman"/>
          <w:sz w:val="24"/>
          <w:szCs w:val="24"/>
        </w:rPr>
        <w:t>ij</w:t>
      </w:r>
      <w:r w:rsidR="009105AD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CD6E51" w:rsidRPr="00A63378">
        <w:rPr>
          <w:rFonts w:ascii="Times New Roman" w:hAnsi="Times New Roman" w:cs="Times New Roman"/>
          <w:sz w:val="24"/>
          <w:szCs w:val="24"/>
        </w:rPr>
        <w:t>në pajtim</w:t>
      </w:r>
      <w:r w:rsidR="00CE6393" w:rsidRPr="00A63378">
        <w:rPr>
          <w:rFonts w:ascii="Times New Roman" w:hAnsi="Times New Roman" w:cs="Times New Roman"/>
          <w:sz w:val="24"/>
          <w:szCs w:val="24"/>
        </w:rPr>
        <w:t xml:space="preserve"> me</w:t>
      </w:r>
      <w:r w:rsidR="002066D6" w:rsidRPr="00A63378">
        <w:rPr>
          <w:rFonts w:ascii="Times New Roman" w:hAnsi="Times New Roman" w:cs="Times New Roman"/>
          <w:sz w:val="24"/>
          <w:szCs w:val="24"/>
        </w:rPr>
        <w:t xml:space="preserve"> rregullat dhe</w:t>
      </w:r>
      <w:r w:rsidR="00CD6E51" w:rsidRPr="00A63378">
        <w:rPr>
          <w:rFonts w:ascii="Times New Roman" w:hAnsi="Times New Roman" w:cs="Times New Roman"/>
          <w:sz w:val="24"/>
          <w:szCs w:val="24"/>
        </w:rPr>
        <w:t xml:space="preserve"> parimet e përgjithshme</w:t>
      </w:r>
      <w:r w:rsidR="001D6CDA">
        <w:rPr>
          <w:rFonts w:ascii="Times New Roman" w:hAnsi="Times New Roman" w:cs="Times New Roman"/>
          <w:sz w:val="24"/>
          <w:szCs w:val="24"/>
        </w:rPr>
        <w:t xml:space="preserve">, përfshirë parimin </w:t>
      </w:r>
      <w:r w:rsidR="006B54BD" w:rsidRPr="00A63378">
        <w:rPr>
          <w:rFonts w:ascii="Times New Roman" w:hAnsi="Times New Roman" w:cs="Times New Roman"/>
          <w:sz w:val="24"/>
          <w:szCs w:val="24"/>
        </w:rPr>
        <w:t xml:space="preserve">e ligjshmërisë, </w:t>
      </w:r>
      <w:r w:rsidR="00CD6E51" w:rsidRPr="00A63378">
        <w:rPr>
          <w:rFonts w:ascii="Times New Roman" w:hAnsi="Times New Roman" w:cs="Times New Roman"/>
          <w:sz w:val="24"/>
          <w:szCs w:val="24"/>
        </w:rPr>
        <w:t>pavarësisë, paanshmërisë dhe profesionalizimit</w:t>
      </w:r>
      <w:r w:rsidR="006B54BD" w:rsidRPr="00A63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35597B" w14:textId="77777777" w:rsidR="004B3296" w:rsidRPr="00A63378" w:rsidRDefault="004B3296" w:rsidP="00634BA7">
      <w:pPr>
        <w:pStyle w:val="ListParagraph"/>
        <w:ind w:left="45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7AF2AE2" w14:textId="361A07FC" w:rsidR="009F175A" w:rsidRPr="00A63378" w:rsidRDefault="006B54BD" w:rsidP="00634BA7">
      <w:pPr>
        <w:pStyle w:val="ListParagraph"/>
        <w:numPr>
          <w:ilvl w:val="0"/>
          <w:numId w:val="2"/>
        </w:numPr>
        <w:ind w:left="45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Zbatimi i </w:t>
      </w:r>
      <w:r w:rsidR="002066D6" w:rsidRPr="00A63378">
        <w:rPr>
          <w:rFonts w:ascii="Times New Roman" w:eastAsia="MS Mincho" w:hAnsi="Times New Roman" w:cs="Times New Roman"/>
          <w:sz w:val="24"/>
          <w:szCs w:val="24"/>
        </w:rPr>
        <w:t>udhëzimeve sipas standardeve aktuale të shkencës,  teknologjisë</w:t>
      </w:r>
      <w:r w:rsidR="00CE6393" w:rsidRPr="00A63378">
        <w:rPr>
          <w:rFonts w:ascii="Times New Roman" w:eastAsia="MS Mincho" w:hAnsi="Times New Roman" w:cs="Times New Roman"/>
          <w:sz w:val="24"/>
          <w:szCs w:val="24"/>
        </w:rPr>
        <w:t>,</w:t>
      </w:r>
      <w:r w:rsidR="00EE4594" w:rsidRPr="00A6337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EE4594" w:rsidRPr="00A63378">
        <w:rPr>
          <w:rFonts w:ascii="Times New Roman" w:eastAsia="MS Mincho" w:hAnsi="Times New Roman" w:cs="Times New Roman"/>
          <w:sz w:val="24"/>
          <w:szCs w:val="24"/>
        </w:rPr>
        <w:t>përvojës dhe kujdesit të duhur</w:t>
      </w:r>
      <w:r w:rsidR="009F175A" w:rsidRPr="00A63378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60CDF92" w14:textId="77777777" w:rsidR="009F175A" w:rsidRPr="00A63378" w:rsidRDefault="009F175A" w:rsidP="00634BA7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</w:p>
    <w:p w14:paraId="0A253C1E" w14:textId="22B12AD2" w:rsidR="009F175A" w:rsidRPr="00A63378" w:rsidRDefault="00EE4594" w:rsidP="00634BA7">
      <w:pPr>
        <w:pStyle w:val="ListParagraph"/>
        <w:numPr>
          <w:ilvl w:val="0"/>
          <w:numId w:val="2"/>
        </w:numPr>
        <w:ind w:left="45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Gjatë </w:t>
      </w:r>
      <w:r w:rsidR="006B54BD" w:rsidRPr="00A63378">
        <w:rPr>
          <w:rFonts w:ascii="Times New Roman" w:hAnsi="Times New Roman" w:cs="Times New Roman"/>
          <w:sz w:val="24"/>
          <w:szCs w:val="24"/>
        </w:rPr>
        <w:t>përpilimit të ekspertizës</w:t>
      </w:r>
      <w:r w:rsidR="00B60061" w:rsidRPr="00A63378">
        <w:rPr>
          <w:rFonts w:ascii="Times New Roman" w:hAnsi="Times New Roman" w:cs="Times New Roman"/>
          <w:sz w:val="24"/>
          <w:szCs w:val="24"/>
        </w:rPr>
        <w:t>, eksperti</w:t>
      </w:r>
      <w:r w:rsidRPr="00A63378">
        <w:rPr>
          <w:rFonts w:ascii="Times New Roman" w:hAnsi="Times New Roman" w:cs="Times New Roman"/>
          <w:sz w:val="24"/>
          <w:szCs w:val="24"/>
        </w:rPr>
        <w:t xml:space="preserve">  duhet </w:t>
      </w:r>
      <w:r w:rsidR="005F37FE">
        <w:rPr>
          <w:rFonts w:ascii="Times New Roman" w:hAnsi="Times New Roman" w:cs="Times New Roman"/>
          <w:sz w:val="24"/>
          <w:szCs w:val="24"/>
        </w:rPr>
        <w:t xml:space="preserve"> t’i shmanget paragjykimeve</w:t>
      </w:r>
      <w:r w:rsidR="006B54BD" w:rsidRPr="00A63378">
        <w:rPr>
          <w:rFonts w:ascii="Times New Roman" w:hAnsi="Times New Roman" w:cs="Times New Roman"/>
          <w:sz w:val="24"/>
          <w:szCs w:val="24"/>
        </w:rPr>
        <w:t>, si</w:t>
      </w:r>
      <w:r w:rsidRPr="00A63378">
        <w:rPr>
          <w:rFonts w:ascii="Times New Roman" w:hAnsi="Times New Roman" w:cs="Times New Roman"/>
          <w:sz w:val="24"/>
          <w:szCs w:val="24"/>
        </w:rPr>
        <w:t xml:space="preserve"> dhe përgatitja e mendimit </w:t>
      </w:r>
      <w:r w:rsidR="006B54BD" w:rsidRPr="00A63378">
        <w:rPr>
          <w:rFonts w:ascii="Times New Roman" w:hAnsi="Times New Roman" w:cs="Times New Roman"/>
          <w:sz w:val="24"/>
          <w:szCs w:val="24"/>
        </w:rPr>
        <w:t xml:space="preserve">dhe </w:t>
      </w:r>
      <w:r w:rsidR="005F37FE" w:rsidRPr="00A63378">
        <w:rPr>
          <w:rFonts w:ascii="Times New Roman" w:hAnsi="Times New Roman" w:cs="Times New Roman"/>
          <w:sz w:val="24"/>
          <w:szCs w:val="24"/>
        </w:rPr>
        <w:t>konstatimit</w:t>
      </w:r>
      <w:r w:rsidR="006B54BD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 xml:space="preserve">të tij </w:t>
      </w:r>
      <w:r w:rsidR="00CE6393" w:rsidRPr="00A63378">
        <w:rPr>
          <w:rFonts w:ascii="Times New Roman" w:hAnsi="Times New Roman" w:cs="Times New Roman"/>
          <w:sz w:val="24"/>
          <w:szCs w:val="24"/>
        </w:rPr>
        <w:t>të jetë objektive dhe e paanshme</w:t>
      </w:r>
      <w:r w:rsidR="00A60ED6" w:rsidRPr="00A63378">
        <w:rPr>
          <w:rFonts w:ascii="Times New Roman" w:hAnsi="Times New Roman" w:cs="Times New Roman"/>
          <w:sz w:val="24"/>
          <w:szCs w:val="24"/>
        </w:rPr>
        <w:t xml:space="preserve">, t’i shmanget rrezikut të </w:t>
      </w:r>
      <w:r w:rsidR="005F37FE" w:rsidRPr="00A63378">
        <w:rPr>
          <w:rFonts w:ascii="Times New Roman" w:hAnsi="Times New Roman" w:cs="Times New Roman"/>
          <w:sz w:val="24"/>
          <w:szCs w:val="24"/>
        </w:rPr>
        <w:t>paanshmërisë</w:t>
      </w:r>
      <w:r w:rsidR="00A60ED6" w:rsidRPr="00A63378">
        <w:rPr>
          <w:rFonts w:ascii="Times New Roman" w:hAnsi="Times New Roman" w:cs="Times New Roman"/>
          <w:sz w:val="24"/>
          <w:szCs w:val="24"/>
        </w:rPr>
        <w:t xml:space="preserve"> së tij dhe pranimit të përfitimeve tjera përveç shpërblimit (kompensimit) të përcaktuara me këtë rregullore.</w:t>
      </w:r>
    </w:p>
    <w:p w14:paraId="517FF442" w14:textId="77777777" w:rsidR="009F175A" w:rsidRPr="00A63378" w:rsidRDefault="009F175A" w:rsidP="00634BA7">
      <w:pPr>
        <w:pStyle w:val="ListParagraph"/>
        <w:ind w:left="450" w:hanging="360"/>
        <w:rPr>
          <w:rFonts w:ascii="Times New Roman" w:hAnsi="Times New Roman" w:cs="Times New Roman"/>
          <w:sz w:val="24"/>
          <w:szCs w:val="24"/>
        </w:rPr>
      </w:pPr>
    </w:p>
    <w:p w14:paraId="30BA747E" w14:textId="0F83CBF1" w:rsidR="00933AE8" w:rsidRPr="00A63378" w:rsidRDefault="00B60061" w:rsidP="00634BA7">
      <w:pPr>
        <w:pStyle w:val="ListParagraph"/>
        <w:numPr>
          <w:ilvl w:val="0"/>
          <w:numId w:val="2"/>
        </w:numPr>
        <w:ind w:left="45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Eksperti duhet të deklaroj</w:t>
      </w:r>
      <w:r w:rsidR="00CE6393" w:rsidRPr="00A63378">
        <w:rPr>
          <w:rFonts w:ascii="Times New Roman" w:hAnsi="Times New Roman" w:cs="Times New Roman"/>
          <w:sz w:val="24"/>
          <w:szCs w:val="24"/>
        </w:rPr>
        <w:t>ë</w:t>
      </w:r>
      <w:r w:rsidRPr="00A63378">
        <w:rPr>
          <w:rFonts w:ascii="Times New Roman" w:hAnsi="Times New Roman" w:cs="Times New Roman"/>
          <w:sz w:val="24"/>
          <w:szCs w:val="24"/>
        </w:rPr>
        <w:t xml:space="preserve"> në </w:t>
      </w:r>
      <w:r w:rsidR="00F8279B" w:rsidRPr="00A63378">
        <w:rPr>
          <w:rFonts w:ascii="Times New Roman" w:hAnsi="Times New Roman" w:cs="Times New Roman"/>
          <w:sz w:val="24"/>
          <w:szCs w:val="24"/>
        </w:rPr>
        <w:t>fillim</w:t>
      </w:r>
      <w:r w:rsidRPr="00A63378">
        <w:rPr>
          <w:rFonts w:ascii="Times New Roman" w:hAnsi="Times New Roman" w:cs="Times New Roman"/>
          <w:sz w:val="24"/>
          <w:szCs w:val="24"/>
        </w:rPr>
        <w:t xml:space="preserve"> të procedurave gjyqësore se nuk ka ndonjë konflikt të </w:t>
      </w:r>
      <w:r w:rsidR="00F8279B" w:rsidRPr="00A63378">
        <w:rPr>
          <w:rFonts w:ascii="Times New Roman" w:hAnsi="Times New Roman" w:cs="Times New Roman"/>
          <w:sz w:val="24"/>
          <w:szCs w:val="24"/>
        </w:rPr>
        <w:t>mundshëm</w:t>
      </w:r>
      <w:r w:rsidRPr="00A63378">
        <w:rPr>
          <w:rFonts w:ascii="Times New Roman" w:hAnsi="Times New Roman" w:cs="Times New Roman"/>
          <w:sz w:val="24"/>
          <w:szCs w:val="24"/>
        </w:rPr>
        <w:t xml:space="preserve"> të interes</w:t>
      </w:r>
      <w:r w:rsidR="00CE6393" w:rsidRPr="00A63378">
        <w:rPr>
          <w:rFonts w:ascii="Times New Roman" w:hAnsi="Times New Roman" w:cs="Times New Roman"/>
          <w:sz w:val="24"/>
          <w:szCs w:val="24"/>
        </w:rPr>
        <w:t>it</w:t>
      </w:r>
      <w:r w:rsidRPr="00A63378">
        <w:rPr>
          <w:rFonts w:ascii="Times New Roman" w:hAnsi="Times New Roman" w:cs="Times New Roman"/>
          <w:sz w:val="24"/>
          <w:szCs w:val="24"/>
        </w:rPr>
        <w:t xml:space="preserve">. Në rast se paraqitet konflikti i </w:t>
      </w:r>
      <w:r w:rsidR="00F8279B" w:rsidRPr="00A63378">
        <w:rPr>
          <w:rFonts w:ascii="Times New Roman" w:hAnsi="Times New Roman" w:cs="Times New Roman"/>
          <w:sz w:val="24"/>
          <w:szCs w:val="24"/>
        </w:rPr>
        <w:t>mundshëm</w:t>
      </w:r>
      <w:r w:rsidRPr="00A63378">
        <w:rPr>
          <w:rFonts w:ascii="Times New Roman" w:hAnsi="Times New Roman" w:cs="Times New Roman"/>
          <w:sz w:val="24"/>
          <w:szCs w:val="24"/>
        </w:rPr>
        <w:t xml:space="preserve"> i interes</w:t>
      </w:r>
      <w:r w:rsidR="00CE6393" w:rsidRPr="00A63378">
        <w:rPr>
          <w:rFonts w:ascii="Times New Roman" w:hAnsi="Times New Roman" w:cs="Times New Roman"/>
          <w:sz w:val="24"/>
          <w:szCs w:val="24"/>
        </w:rPr>
        <w:t>it</w:t>
      </w:r>
      <w:r w:rsidRPr="00A63378">
        <w:rPr>
          <w:rFonts w:ascii="Times New Roman" w:hAnsi="Times New Roman" w:cs="Times New Roman"/>
          <w:sz w:val="24"/>
          <w:szCs w:val="24"/>
        </w:rPr>
        <w:t xml:space="preserve"> ai/ajo duhet menjëherë të </w:t>
      </w:r>
      <w:r w:rsidR="00F8279B" w:rsidRPr="00A63378">
        <w:rPr>
          <w:rFonts w:ascii="Times New Roman" w:hAnsi="Times New Roman" w:cs="Times New Roman"/>
          <w:sz w:val="24"/>
          <w:szCs w:val="24"/>
        </w:rPr>
        <w:t>njoftoj</w:t>
      </w:r>
      <w:r w:rsidR="00CE6393" w:rsidRPr="00A63378">
        <w:rPr>
          <w:rFonts w:ascii="Times New Roman" w:hAnsi="Times New Roman" w:cs="Times New Roman"/>
          <w:sz w:val="24"/>
          <w:szCs w:val="24"/>
        </w:rPr>
        <w:t>ë</w:t>
      </w:r>
      <w:r w:rsidR="00F8279B" w:rsidRPr="00A63378">
        <w:rPr>
          <w:rFonts w:ascii="Times New Roman" w:hAnsi="Times New Roman" w:cs="Times New Roman"/>
          <w:sz w:val="24"/>
          <w:szCs w:val="24"/>
        </w:rPr>
        <w:t xml:space="preserve"> të gjitha palët e interesuara dhe mund të tërhiqet nga</w:t>
      </w:r>
      <w:r w:rsidR="00953BB7" w:rsidRPr="00A63378">
        <w:rPr>
          <w:rFonts w:ascii="Times New Roman" w:hAnsi="Times New Roman" w:cs="Times New Roman"/>
          <w:sz w:val="24"/>
          <w:szCs w:val="24"/>
        </w:rPr>
        <w:t xml:space="preserve"> caktimi/autorizimi</w:t>
      </w:r>
      <w:r w:rsidR="00F8279B" w:rsidRPr="00A63378">
        <w:rPr>
          <w:rFonts w:ascii="Times New Roman" w:hAnsi="Times New Roman" w:cs="Times New Roman"/>
          <w:sz w:val="24"/>
          <w:szCs w:val="24"/>
        </w:rPr>
        <w:t xml:space="preserve"> i tij në rastin përkatës</w:t>
      </w:r>
      <w:r w:rsidR="005F1398" w:rsidRPr="00A63378">
        <w:rPr>
          <w:rFonts w:ascii="Times New Roman" w:hAnsi="Times New Roman" w:cs="Times New Roman"/>
          <w:sz w:val="24"/>
          <w:szCs w:val="24"/>
        </w:rPr>
        <w:t>.</w:t>
      </w:r>
    </w:p>
    <w:p w14:paraId="7A393A17" w14:textId="5FE52D84" w:rsidR="00933AE8" w:rsidRPr="00A63378" w:rsidRDefault="00933AE8" w:rsidP="00A63378">
      <w:pPr>
        <w:jc w:val="center"/>
        <w:rPr>
          <w:rFonts w:ascii="Times New Roman" w:hAnsi="Times New Roman"/>
          <w:b/>
          <w:sz w:val="24"/>
          <w:szCs w:val="24"/>
        </w:rPr>
      </w:pPr>
      <w:r w:rsidRPr="00A63378">
        <w:rPr>
          <w:rFonts w:ascii="Times New Roman" w:hAnsi="Times New Roman"/>
          <w:b/>
          <w:sz w:val="24"/>
          <w:szCs w:val="24"/>
        </w:rPr>
        <w:t>Neni 4</w:t>
      </w:r>
      <w:r w:rsidRPr="00A63378">
        <w:rPr>
          <w:rFonts w:ascii="Times New Roman" w:hAnsi="Times New Roman"/>
          <w:b/>
          <w:sz w:val="24"/>
          <w:szCs w:val="24"/>
        </w:rPr>
        <w:br/>
        <w:t>Komisioni për v</w:t>
      </w:r>
      <w:r w:rsidR="00232A6B" w:rsidRPr="00A63378">
        <w:rPr>
          <w:rFonts w:ascii="Times New Roman" w:hAnsi="Times New Roman"/>
          <w:b/>
          <w:sz w:val="24"/>
          <w:szCs w:val="24"/>
        </w:rPr>
        <w:t>l</w:t>
      </w:r>
      <w:r w:rsidRPr="00A63378">
        <w:rPr>
          <w:rFonts w:ascii="Times New Roman" w:hAnsi="Times New Roman"/>
          <w:b/>
          <w:sz w:val="24"/>
          <w:szCs w:val="24"/>
        </w:rPr>
        <w:t>erësimin e kandidateve për ekspert gjyqësor</w:t>
      </w:r>
    </w:p>
    <w:p w14:paraId="5E2BA33C" w14:textId="3AF7B4C8" w:rsidR="009500AE" w:rsidRPr="00634BA7" w:rsidRDefault="009500AE" w:rsidP="00552A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BA7">
        <w:rPr>
          <w:rFonts w:ascii="Times New Roman" w:hAnsi="Times New Roman" w:cs="Times New Roman"/>
          <w:sz w:val="24"/>
          <w:szCs w:val="24"/>
        </w:rPr>
        <w:t xml:space="preserve">Komisioni </w:t>
      </w:r>
      <w:r w:rsidRPr="00634BA7">
        <w:rPr>
          <w:rFonts w:ascii="Times New Roman" w:hAnsi="Times New Roman" w:cs="Times New Roman"/>
          <w:color w:val="000000" w:themeColor="text1"/>
          <w:sz w:val="24"/>
          <w:szCs w:val="24"/>
        </w:rPr>
        <w:t>për vlerësimin e kandidatëve</w:t>
      </w:r>
      <w:r w:rsidRPr="00634BA7">
        <w:rPr>
          <w:rFonts w:ascii="Times New Roman" w:hAnsi="Times New Roman" w:cs="Times New Roman"/>
          <w:sz w:val="24"/>
          <w:szCs w:val="24"/>
        </w:rPr>
        <w:t xml:space="preserve"> përbëhet nga tre (3) anëtarë, njëri nga të cil</w:t>
      </w:r>
      <w:r w:rsidR="005A3797">
        <w:rPr>
          <w:rFonts w:ascii="Times New Roman" w:hAnsi="Times New Roman" w:cs="Times New Roman"/>
          <w:sz w:val="24"/>
          <w:szCs w:val="24"/>
        </w:rPr>
        <w:t>ët duhet të jetë anëtar gjyqtar</w:t>
      </w:r>
      <w:r w:rsidRPr="00634BA7">
        <w:rPr>
          <w:rFonts w:ascii="Times New Roman" w:hAnsi="Times New Roman" w:cs="Times New Roman"/>
          <w:sz w:val="24"/>
          <w:szCs w:val="24"/>
        </w:rPr>
        <w:t xml:space="preserve"> i Këshillit</w:t>
      </w:r>
      <w:r w:rsidR="00754C57" w:rsidRPr="00634BA7">
        <w:rPr>
          <w:rFonts w:ascii="Times New Roman" w:hAnsi="Times New Roman" w:cs="Times New Roman"/>
          <w:sz w:val="24"/>
          <w:szCs w:val="24"/>
        </w:rPr>
        <w:t xml:space="preserve"> </w:t>
      </w:r>
      <w:r w:rsidRPr="00634BA7">
        <w:rPr>
          <w:rFonts w:ascii="Times New Roman" w:hAnsi="Times New Roman" w:cs="Times New Roman"/>
          <w:sz w:val="24"/>
          <w:szCs w:val="24"/>
        </w:rPr>
        <w:t>dhe dy (2) anëtarë të tjerë nga radhët e gjyqtarëve të gjykatave të Republikës Kosovës</w:t>
      </w:r>
      <w:r w:rsidRPr="00634BA7">
        <w:rPr>
          <w:rFonts w:ascii="Tw Cen MT" w:hAnsi="Tw Cen MT" w:cs="Times New Roman"/>
          <w:iCs/>
          <w:sz w:val="24"/>
          <w:szCs w:val="24"/>
        </w:rPr>
        <w:t xml:space="preserve">, </w:t>
      </w:r>
      <w:r w:rsidRPr="00634BA7">
        <w:rPr>
          <w:rFonts w:ascii="Times New Roman" w:hAnsi="Times New Roman" w:cs="Times New Roman"/>
          <w:iCs/>
          <w:sz w:val="24"/>
          <w:szCs w:val="24"/>
        </w:rPr>
        <w:t xml:space="preserve">dhe </w:t>
      </w:r>
      <w:r w:rsidRPr="00634BA7">
        <w:rPr>
          <w:rFonts w:ascii="Times New Roman" w:hAnsi="Times New Roman" w:cs="Times New Roman"/>
          <w:sz w:val="24"/>
          <w:szCs w:val="24"/>
        </w:rPr>
        <w:t xml:space="preserve">dy (2) anëtarë </w:t>
      </w:r>
      <w:r w:rsidR="00A949CE" w:rsidRPr="00634BA7">
        <w:rPr>
          <w:rFonts w:ascii="Times New Roman" w:hAnsi="Times New Roman" w:cs="Times New Roman"/>
          <w:iCs/>
          <w:sz w:val="24"/>
          <w:szCs w:val="24"/>
        </w:rPr>
        <w:t>rezerve</w:t>
      </w:r>
      <w:r w:rsidRPr="00634BA7">
        <w:rPr>
          <w:rFonts w:ascii="Times New Roman" w:hAnsi="Times New Roman" w:cs="Times New Roman"/>
          <w:iCs/>
          <w:sz w:val="24"/>
          <w:szCs w:val="24"/>
        </w:rPr>
        <w:t>, prej të cilëve njeri vjen nga  anëtaret gjyqtar të Këshillit</w:t>
      </w:r>
      <w:r w:rsidR="008524CE">
        <w:rPr>
          <w:rFonts w:ascii="Times New Roman" w:hAnsi="Times New Roman" w:cs="Times New Roman"/>
          <w:iCs/>
          <w:sz w:val="24"/>
          <w:szCs w:val="24"/>
        </w:rPr>
        <w:t>,</w:t>
      </w:r>
      <w:r w:rsidRPr="00634BA7">
        <w:rPr>
          <w:rFonts w:ascii="Times New Roman" w:hAnsi="Times New Roman" w:cs="Times New Roman"/>
          <w:iCs/>
          <w:sz w:val="24"/>
          <w:szCs w:val="24"/>
        </w:rPr>
        <w:t xml:space="preserve"> kurse tjetri nga radhët e gjyqtarëve  të </w:t>
      </w:r>
      <w:r w:rsidRPr="00634BA7">
        <w:rPr>
          <w:rFonts w:ascii="Times New Roman" w:hAnsi="Times New Roman" w:cs="Times New Roman"/>
          <w:sz w:val="24"/>
          <w:szCs w:val="24"/>
        </w:rPr>
        <w:t>gjykatave të Republikës Kosovës.</w:t>
      </w:r>
    </w:p>
    <w:p w14:paraId="7E4E47A6" w14:textId="77777777" w:rsidR="009500AE" w:rsidRDefault="009500AE" w:rsidP="00634BA7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5D8162" w14:textId="08D7C0AA" w:rsidR="00933AE8" w:rsidRPr="00634BA7" w:rsidRDefault="00933AE8" w:rsidP="00634B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806FC11" w14:textId="77777777" w:rsidR="009500AE" w:rsidRPr="00A63378" w:rsidRDefault="009500AE" w:rsidP="00A63378">
      <w:pPr>
        <w:pStyle w:val="ListParagraph"/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750DEC" w14:textId="25E0978B" w:rsidR="00232A6B" w:rsidRDefault="00232A6B" w:rsidP="00552A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Përbërja e Komisionit për vlerësimin e kandidatëve për ekspert gjyqësor duhet të pasqyrojë strukturën etnike dhe gjinore të gjyqësorit.</w:t>
      </w:r>
    </w:p>
    <w:p w14:paraId="34226F30" w14:textId="77777777" w:rsidR="0064444D" w:rsidRDefault="0064444D" w:rsidP="00634BA7">
      <w:pPr>
        <w:pStyle w:val="ListParagraph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9F4F18" w14:textId="65B85CE5" w:rsidR="00B74BEB" w:rsidRDefault="0064444D" w:rsidP="00634B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Komisioni </w:t>
      </w: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për vlerësimin e kandidatëve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mbështet</w:t>
      </w:r>
      <w:r w:rsidR="008524CE">
        <w:rPr>
          <w:rFonts w:ascii="Times New Roman" w:hAnsi="Times New Roman" w:cs="Times New Roman"/>
          <w:color w:val="000000" w:themeColor="text1"/>
          <w:sz w:val="24"/>
          <w:szCs w:val="24"/>
        </w:rPr>
        <w:t>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stafi Njësisë.</w:t>
      </w:r>
    </w:p>
    <w:p w14:paraId="6CD0AE68" w14:textId="7875E6FB" w:rsidR="006E0C06" w:rsidRPr="006E0C06" w:rsidRDefault="006E0C06" w:rsidP="006E0C06">
      <w:pPr>
        <w:pStyle w:val="NoSpacing"/>
      </w:pPr>
    </w:p>
    <w:p w14:paraId="4813DA0F" w14:textId="76D7B64F" w:rsidR="00EB4588" w:rsidRPr="00A63378" w:rsidRDefault="00EB4588" w:rsidP="00A6337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A63378">
        <w:rPr>
          <w:rFonts w:ascii="Times New Roman" w:hAnsi="Times New Roman"/>
          <w:b/>
          <w:sz w:val="24"/>
          <w:szCs w:val="24"/>
        </w:rPr>
        <w:t xml:space="preserve">Neni </w:t>
      </w:r>
      <w:r w:rsidR="00F26F70" w:rsidRPr="00A63378">
        <w:rPr>
          <w:rFonts w:ascii="Times New Roman" w:hAnsi="Times New Roman"/>
          <w:b/>
          <w:sz w:val="24"/>
          <w:szCs w:val="24"/>
        </w:rPr>
        <w:t>5</w:t>
      </w:r>
      <w:r w:rsidRPr="00A63378">
        <w:rPr>
          <w:rFonts w:ascii="Times New Roman" w:hAnsi="Times New Roman"/>
          <w:b/>
          <w:sz w:val="24"/>
          <w:szCs w:val="24"/>
        </w:rPr>
        <w:br/>
        <w:t xml:space="preserve">Shpallja e konkursit </w:t>
      </w:r>
    </w:p>
    <w:p w14:paraId="6D641BCC" w14:textId="77777777" w:rsidR="00FA0BEF" w:rsidRPr="00FA0BEF" w:rsidRDefault="00FA0BEF" w:rsidP="00634BA7">
      <w:pPr>
        <w:pStyle w:val="ListParagraph"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3EBD3E6" w14:textId="127B9E71" w:rsidR="00634BA7" w:rsidRDefault="00FA0BEF" w:rsidP="00076B9D">
      <w:pPr>
        <w:pStyle w:val="ListParagraph"/>
        <w:numPr>
          <w:ilvl w:val="0"/>
          <w:numId w:val="26"/>
        </w:numPr>
        <w:spacing w:after="0"/>
        <w:ind w:left="360" w:hanging="450"/>
        <w:jc w:val="both"/>
        <w:rPr>
          <w:rFonts w:ascii="Times New Roman" w:eastAsia="Cambria" w:hAnsi="Times New Roman"/>
          <w:sz w:val="24"/>
          <w:szCs w:val="24"/>
        </w:rPr>
      </w:pPr>
      <w:r w:rsidRPr="00634BA7">
        <w:rPr>
          <w:rFonts w:ascii="Times New Roman" w:eastAsia="Cambria" w:hAnsi="Times New Roman"/>
          <w:spacing w:val="-2"/>
          <w:sz w:val="24"/>
          <w:szCs w:val="24"/>
        </w:rPr>
        <w:t>Këshilli</w:t>
      </w:r>
      <w:r w:rsidRPr="00634BA7">
        <w:rPr>
          <w:rFonts w:ascii="Times New Roman" w:eastAsia="Cambria" w:hAnsi="Times New Roman"/>
          <w:spacing w:val="4"/>
          <w:sz w:val="24"/>
          <w:szCs w:val="24"/>
        </w:rPr>
        <w:t xml:space="preserve">,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s</w:t>
      </w:r>
      <w:r w:rsidRPr="00634BA7">
        <w:rPr>
          <w:rFonts w:ascii="Times New Roman" w:eastAsia="Cambria" w:hAnsi="Times New Roman"/>
          <w:sz w:val="24"/>
          <w:szCs w:val="24"/>
        </w:rPr>
        <w:t>hpall</w:t>
      </w:r>
      <w:r w:rsidRPr="00634BA7">
        <w:rPr>
          <w:rFonts w:ascii="Times New Roman" w:eastAsia="Cambria" w:hAnsi="Times New Roman"/>
          <w:spacing w:val="5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-3"/>
          <w:sz w:val="24"/>
          <w:szCs w:val="24"/>
        </w:rPr>
        <w:t>k</w:t>
      </w:r>
      <w:r w:rsidRPr="00634BA7">
        <w:rPr>
          <w:rFonts w:ascii="Times New Roman" w:eastAsia="Cambria" w:hAnsi="Times New Roman"/>
          <w:sz w:val="24"/>
          <w:szCs w:val="24"/>
        </w:rPr>
        <w:t>on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k</w:t>
      </w:r>
      <w:r w:rsidRPr="00634BA7">
        <w:rPr>
          <w:rFonts w:ascii="Times New Roman" w:eastAsia="Cambria" w:hAnsi="Times New Roman"/>
          <w:sz w:val="24"/>
          <w:szCs w:val="24"/>
        </w:rPr>
        <w:t>ur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s</w:t>
      </w:r>
      <w:r w:rsidRPr="00634BA7">
        <w:rPr>
          <w:rFonts w:ascii="Times New Roman" w:eastAsia="Cambria" w:hAnsi="Times New Roman"/>
          <w:spacing w:val="4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2"/>
          <w:sz w:val="24"/>
          <w:szCs w:val="24"/>
        </w:rPr>
        <w:t>p</w:t>
      </w:r>
      <w:r w:rsidRPr="00634BA7">
        <w:rPr>
          <w:rFonts w:ascii="Times New Roman" w:eastAsia="Cambria" w:hAnsi="Times New Roman"/>
          <w:sz w:val="24"/>
          <w:szCs w:val="24"/>
        </w:rPr>
        <w:t>ër</w:t>
      </w:r>
      <w:r w:rsidRPr="00634BA7">
        <w:rPr>
          <w:rFonts w:ascii="Times New Roman" w:eastAsia="Cambria" w:hAnsi="Times New Roman"/>
          <w:spacing w:val="2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certifikimi</w:t>
      </w:r>
      <w:r w:rsidR="00275091">
        <w:rPr>
          <w:rFonts w:ascii="Times New Roman" w:eastAsia="Cambria" w:hAnsi="Times New Roman"/>
          <w:spacing w:val="-1"/>
          <w:sz w:val="24"/>
          <w:szCs w:val="24"/>
        </w:rPr>
        <w:t>n dhe emërimin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 xml:space="preserve"> e eksperteve gjyqësor</w:t>
      </w:r>
      <w:r w:rsidRPr="00634BA7">
        <w:rPr>
          <w:rFonts w:ascii="Times New Roman" w:eastAsia="Cambria" w:hAnsi="Times New Roman"/>
          <w:sz w:val="24"/>
          <w:szCs w:val="24"/>
        </w:rPr>
        <w:t>,</w:t>
      </w:r>
      <w:r w:rsidRPr="00634BA7">
        <w:rPr>
          <w:rFonts w:ascii="Times New Roman" w:eastAsia="Cambria" w:hAnsi="Times New Roman"/>
          <w:spacing w:val="3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z w:val="24"/>
          <w:szCs w:val="24"/>
        </w:rPr>
        <w:t>i</w:t>
      </w:r>
      <w:r w:rsidRPr="00634BA7">
        <w:rPr>
          <w:rFonts w:ascii="Times New Roman" w:eastAsia="Cambria" w:hAnsi="Times New Roman"/>
          <w:spacing w:val="5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ci</w:t>
      </w:r>
      <w:r w:rsidRPr="00634BA7">
        <w:rPr>
          <w:rFonts w:ascii="Times New Roman" w:eastAsia="Cambria" w:hAnsi="Times New Roman"/>
          <w:spacing w:val="-2"/>
          <w:sz w:val="24"/>
          <w:szCs w:val="24"/>
        </w:rPr>
        <w:t>l</w:t>
      </w:r>
      <w:r w:rsidRPr="00634BA7">
        <w:rPr>
          <w:rFonts w:ascii="Times New Roman" w:eastAsia="Cambria" w:hAnsi="Times New Roman"/>
          <w:sz w:val="24"/>
          <w:szCs w:val="24"/>
        </w:rPr>
        <w:t>i</w:t>
      </w:r>
      <w:r w:rsidRPr="00634BA7">
        <w:rPr>
          <w:rFonts w:ascii="Times New Roman" w:eastAsia="Cambria" w:hAnsi="Times New Roman"/>
          <w:spacing w:val="7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z w:val="24"/>
          <w:szCs w:val="24"/>
        </w:rPr>
        <w:t>pub</w:t>
      </w:r>
      <w:r w:rsidRPr="00634BA7">
        <w:rPr>
          <w:rFonts w:ascii="Times New Roman" w:eastAsia="Cambria" w:hAnsi="Times New Roman"/>
          <w:spacing w:val="-3"/>
          <w:sz w:val="24"/>
          <w:szCs w:val="24"/>
        </w:rPr>
        <w:t>l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i</w:t>
      </w:r>
      <w:r w:rsidRPr="00634BA7">
        <w:rPr>
          <w:rFonts w:ascii="Times New Roman" w:eastAsia="Cambria" w:hAnsi="Times New Roman"/>
          <w:sz w:val="24"/>
          <w:szCs w:val="24"/>
        </w:rPr>
        <w:t xml:space="preserve">kohet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s</w:t>
      </w:r>
      <w:r w:rsidRPr="00634BA7">
        <w:rPr>
          <w:rFonts w:ascii="Times New Roman" w:eastAsia="Cambria" w:hAnsi="Times New Roman"/>
          <w:sz w:val="24"/>
          <w:szCs w:val="24"/>
        </w:rPr>
        <w:t>ë paku</w:t>
      </w:r>
      <w:r w:rsidRPr="00634BA7">
        <w:rPr>
          <w:rFonts w:ascii="Times New Roman" w:eastAsia="Cambria" w:hAnsi="Times New Roman"/>
          <w:spacing w:val="2"/>
          <w:sz w:val="24"/>
          <w:szCs w:val="24"/>
        </w:rPr>
        <w:t xml:space="preserve"> në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nj</w:t>
      </w:r>
      <w:r w:rsidRPr="00634BA7">
        <w:rPr>
          <w:rFonts w:ascii="Times New Roman" w:eastAsia="Cambria" w:hAnsi="Times New Roman"/>
          <w:sz w:val="24"/>
          <w:szCs w:val="24"/>
        </w:rPr>
        <w:t>ë</w:t>
      </w:r>
      <w:r w:rsidRPr="00634BA7">
        <w:rPr>
          <w:rFonts w:ascii="Times New Roman" w:eastAsia="Cambria" w:hAnsi="Times New Roman"/>
          <w:spacing w:val="2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z w:val="24"/>
          <w:szCs w:val="24"/>
        </w:rPr>
        <w:t>(1)</w:t>
      </w:r>
      <w:r w:rsidRPr="00634BA7">
        <w:rPr>
          <w:rFonts w:ascii="Times New Roman" w:eastAsia="Cambria" w:hAnsi="Times New Roman"/>
          <w:spacing w:val="2"/>
          <w:sz w:val="24"/>
          <w:szCs w:val="24"/>
        </w:rPr>
        <w:t xml:space="preserve"> nga mjetet e informimit</w:t>
      </w:r>
      <w:r w:rsidRPr="00634BA7">
        <w:rPr>
          <w:rFonts w:ascii="Times New Roman" w:eastAsia="Cambria" w:hAnsi="Times New Roman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n</w:t>
      </w:r>
      <w:r w:rsidRPr="00634BA7">
        <w:rPr>
          <w:rFonts w:ascii="Times New Roman" w:eastAsia="Cambria" w:hAnsi="Times New Roman"/>
          <w:sz w:val="24"/>
          <w:szCs w:val="24"/>
        </w:rPr>
        <w:t>ë</w:t>
      </w:r>
      <w:r w:rsidRPr="00634BA7">
        <w:rPr>
          <w:rFonts w:ascii="Times New Roman" w:eastAsia="Cambria" w:hAnsi="Times New Roman"/>
          <w:spacing w:val="2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z w:val="24"/>
          <w:szCs w:val="24"/>
        </w:rPr>
        <w:t>tërë</w:t>
      </w:r>
      <w:r w:rsidRPr="00634BA7">
        <w:rPr>
          <w:rFonts w:ascii="Times New Roman" w:eastAsia="Cambria" w:hAnsi="Times New Roman"/>
          <w:spacing w:val="2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z w:val="24"/>
          <w:szCs w:val="24"/>
        </w:rPr>
        <w:t>territ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o</w:t>
      </w:r>
      <w:r w:rsidRPr="00634BA7">
        <w:rPr>
          <w:rFonts w:ascii="Times New Roman" w:eastAsia="Cambria" w:hAnsi="Times New Roman"/>
          <w:spacing w:val="-3"/>
          <w:sz w:val="24"/>
          <w:szCs w:val="24"/>
        </w:rPr>
        <w:t>r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i</w:t>
      </w:r>
      <w:r w:rsidRPr="00634BA7">
        <w:rPr>
          <w:rFonts w:ascii="Times New Roman" w:eastAsia="Cambria" w:hAnsi="Times New Roman"/>
          <w:sz w:val="24"/>
          <w:szCs w:val="24"/>
        </w:rPr>
        <w:t>n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z w:val="24"/>
          <w:szCs w:val="24"/>
        </w:rPr>
        <w:t>e</w:t>
      </w:r>
      <w:r w:rsidRPr="00634BA7">
        <w:rPr>
          <w:rFonts w:ascii="Times New Roman" w:eastAsia="Cambria" w:hAnsi="Times New Roman"/>
          <w:spacing w:val="2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z w:val="24"/>
          <w:szCs w:val="24"/>
        </w:rPr>
        <w:t>Repu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b</w:t>
      </w:r>
      <w:r w:rsidRPr="00634BA7">
        <w:rPr>
          <w:rFonts w:ascii="Times New Roman" w:eastAsia="Cambria" w:hAnsi="Times New Roman"/>
          <w:sz w:val="24"/>
          <w:szCs w:val="24"/>
        </w:rPr>
        <w:t>l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i</w:t>
      </w:r>
      <w:r w:rsidRPr="00634BA7">
        <w:rPr>
          <w:rFonts w:ascii="Times New Roman" w:eastAsia="Cambria" w:hAnsi="Times New Roman"/>
          <w:sz w:val="24"/>
          <w:szCs w:val="24"/>
        </w:rPr>
        <w:t>kës</w:t>
      </w:r>
      <w:r w:rsidRPr="00634BA7">
        <w:rPr>
          <w:rFonts w:ascii="Times New Roman" w:eastAsia="Cambria" w:hAnsi="Times New Roman"/>
          <w:spacing w:val="3"/>
          <w:sz w:val="24"/>
          <w:szCs w:val="24"/>
        </w:rPr>
        <w:t xml:space="preserve"> së Kosovës, si </w:t>
      </w:r>
      <w:r w:rsidRPr="00634BA7">
        <w:rPr>
          <w:rFonts w:ascii="Times New Roman" w:eastAsia="Cambria" w:hAnsi="Times New Roman"/>
          <w:sz w:val="24"/>
          <w:szCs w:val="24"/>
        </w:rPr>
        <w:t>d</w:t>
      </w:r>
      <w:r w:rsidRPr="00634BA7">
        <w:rPr>
          <w:rFonts w:ascii="Times New Roman" w:eastAsia="Cambria" w:hAnsi="Times New Roman"/>
          <w:spacing w:val="-2"/>
          <w:sz w:val="24"/>
          <w:szCs w:val="24"/>
        </w:rPr>
        <w:t>h</w:t>
      </w:r>
      <w:r w:rsidRPr="00634BA7">
        <w:rPr>
          <w:rFonts w:ascii="Times New Roman" w:eastAsia="Cambria" w:hAnsi="Times New Roman"/>
          <w:sz w:val="24"/>
          <w:szCs w:val="24"/>
        </w:rPr>
        <w:t>e publikohet</w:t>
      </w:r>
      <w:r w:rsidRPr="00634BA7">
        <w:rPr>
          <w:rFonts w:ascii="Times New Roman" w:eastAsia="Cambria" w:hAnsi="Times New Roman"/>
          <w:spacing w:val="2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n</w:t>
      </w:r>
      <w:r w:rsidRPr="00634BA7">
        <w:rPr>
          <w:rFonts w:ascii="Times New Roman" w:eastAsia="Cambria" w:hAnsi="Times New Roman"/>
          <w:sz w:val="24"/>
          <w:szCs w:val="24"/>
        </w:rPr>
        <w:t>ë</w:t>
      </w:r>
      <w:r w:rsidRPr="00634BA7">
        <w:rPr>
          <w:rFonts w:ascii="Times New Roman" w:eastAsia="Cambria" w:hAnsi="Times New Roman"/>
          <w:spacing w:val="2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z w:val="24"/>
          <w:szCs w:val="24"/>
        </w:rPr>
        <w:t>faqen zyrtare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 xml:space="preserve"> t</w:t>
      </w:r>
      <w:r w:rsidRPr="00634BA7">
        <w:rPr>
          <w:rFonts w:ascii="Times New Roman" w:eastAsia="Cambria" w:hAnsi="Times New Roman"/>
          <w:sz w:val="24"/>
          <w:szCs w:val="24"/>
        </w:rPr>
        <w:t xml:space="preserve">ë </w:t>
      </w:r>
      <w:r w:rsidRPr="00634BA7">
        <w:rPr>
          <w:rFonts w:ascii="Times New Roman" w:eastAsia="Cambria" w:hAnsi="Times New Roman"/>
          <w:spacing w:val="-2"/>
          <w:sz w:val="24"/>
          <w:szCs w:val="24"/>
        </w:rPr>
        <w:t>Këshilli</w:t>
      </w:r>
      <w:r w:rsidRPr="00634BA7">
        <w:rPr>
          <w:rFonts w:ascii="Times New Roman" w:eastAsia="Cambria" w:hAnsi="Times New Roman"/>
          <w:sz w:val="24"/>
          <w:szCs w:val="24"/>
        </w:rPr>
        <w:t>t. Me</w:t>
      </w:r>
      <w:r w:rsidRPr="00634BA7">
        <w:rPr>
          <w:rFonts w:ascii="Times New Roman" w:eastAsia="Cambria" w:hAnsi="Times New Roman"/>
          <w:spacing w:val="3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q</w:t>
      </w:r>
      <w:r w:rsidRPr="00634BA7">
        <w:rPr>
          <w:rFonts w:ascii="Times New Roman" w:eastAsia="Cambria" w:hAnsi="Times New Roman"/>
          <w:sz w:val="24"/>
          <w:szCs w:val="24"/>
        </w:rPr>
        <w:t>ëll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i</w:t>
      </w:r>
      <w:r w:rsidRPr="00634BA7">
        <w:rPr>
          <w:rFonts w:ascii="Times New Roman" w:eastAsia="Cambria" w:hAnsi="Times New Roman"/>
          <w:sz w:val="24"/>
          <w:szCs w:val="24"/>
        </w:rPr>
        <w:t>m</w:t>
      </w:r>
      <w:r w:rsidRPr="00634BA7">
        <w:rPr>
          <w:rFonts w:ascii="Times New Roman" w:eastAsia="Cambria" w:hAnsi="Times New Roman"/>
          <w:spacing w:val="4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z w:val="24"/>
          <w:szCs w:val="24"/>
        </w:rPr>
        <w:t xml:space="preserve">të 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i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n</w:t>
      </w:r>
      <w:r w:rsidRPr="00634BA7">
        <w:rPr>
          <w:rFonts w:ascii="Times New Roman" w:eastAsia="Cambria" w:hAnsi="Times New Roman"/>
          <w:sz w:val="24"/>
          <w:szCs w:val="24"/>
        </w:rPr>
        <w:t>fo</w:t>
      </w:r>
      <w:r w:rsidRPr="00634BA7">
        <w:rPr>
          <w:rFonts w:ascii="Times New Roman" w:eastAsia="Cambria" w:hAnsi="Times New Roman"/>
          <w:spacing w:val="-2"/>
          <w:sz w:val="24"/>
          <w:szCs w:val="24"/>
        </w:rPr>
        <w:t>r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m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i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m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i</w:t>
      </w:r>
      <w:r w:rsidRPr="00634BA7">
        <w:rPr>
          <w:rFonts w:ascii="Times New Roman" w:eastAsia="Cambria" w:hAnsi="Times New Roman"/>
          <w:sz w:val="24"/>
          <w:szCs w:val="24"/>
        </w:rPr>
        <w:t>t të</w:t>
      </w:r>
      <w:r w:rsidRPr="00634BA7">
        <w:rPr>
          <w:rFonts w:ascii="Times New Roman" w:eastAsia="Cambria" w:hAnsi="Times New Roman"/>
          <w:spacing w:val="3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z w:val="24"/>
          <w:szCs w:val="24"/>
        </w:rPr>
        <w:t>ka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n</w:t>
      </w:r>
      <w:r w:rsidRPr="00634BA7">
        <w:rPr>
          <w:rFonts w:ascii="Times New Roman" w:eastAsia="Cambria" w:hAnsi="Times New Roman"/>
          <w:sz w:val="24"/>
          <w:szCs w:val="24"/>
        </w:rPr>
        <w:t>d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i</w:t>
      </w:r>
      <w:r w:rsidRPr="00634BA7">
        <w:rPr>
          <w:rFonts w:ascii="Times New Roman" w:eastAsia="Cambria" w:hAnsi="Times New Roman"/>
          <w:sz w:val="24"/>
          <w:szCs w:val="24"/>
        </w:rPr>
        <w:t>da</w:t>
      </w:r>
      <w:r w:rsidRPr="00634BA7">
        <w:rPr>
          <w:rFonts w:ascii="Times New Roman" w:eastAsia="Cambria" w:hAnsi="Times New Roman"/>
          <w:spacing w:val="-3"/>
          <w:sz w:val="24"/>
          <w:szCs w:val="24"/>
        </w:rPr>
        <w:t>t</w:t>
      </w:r>
      <w:r w:rsidRPr="00634BA7">
        <w:rPr>
          <w:rFonts w:ascii="Times New Roman" w:eastAsia="Cambria" w:hAnsi="Times New Roman"/>
          <w:sz w:val="24"/>
          <w:szCs w:val="24"/>
        </w:rPr>
        <w:t>ëve</w:t>
      </w:r>
      <w:r w:rsidRPr="00634BA7">
        <w:rPr>
          <w:rFonts w:ascii="Times New Roman" w:eastAsia="Cambria" w:hAnsi="Times New Roman"/>
          <w:spacing w:val="3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ng</w:t>
      </w:r>
      <w:r w:rsidRPr="00634BA7">
        <w:rPr>
          <w:rFonts w:ascii="Times New Roman" w:eastAsia="Cambria" w:hAnsi="Times New Roman"/>
          <w:sz w:val="24"/>
          <w:szCs w:val="24"/>
        </w:rPr>
        <w:t>a</w:t>
      </w:r>
      <w:r w:rsidRPr="00634BA7">
        <w:rPr>
          <w:rFonts w:ascii="Times New Roman" w:eastAsia="Cambria" w:hAnsi="Times New Roman"/>
          <w:spacing w:val="3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z w:val="24"/>
          <w:szCs w:val="24"/>
        </w:rPr>
        <w:t>k</w:t>
      </w:r>
      <w:r w:rsidRPr="00634BA7">
        <w:rPr>
          <w:rFonts w:ascii="Times New Roman" w:eastAsia="Cambria" w:hAnsi="Times New Roman"/>
          <w:spacing w:val="-3"/>
          <w:sz w:val="24"/>
          <w:szCs w:val="24"/>
        </w:rPr>
        <w:t>o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m</w:t>
      </w:r>
      <w:r w:rsidRPr="00634BA7">
        <w:rPr>
          <w:rFonts w:ascii="Times New Roman" w:eastAsia="Cambria" w:hAnsi="Times New Roman"/>
          <w:sz w:val="24"/>
          <w:szCs w:val="24"/>
        </w:rPr>
        <w:t>uni</w:t>
      </w:r>
      <w:r w:rsidRPr="00634BA7">
        <w:rPr>
          <w:rFonts w:ascii="Times New Roman" w:eastAsia="Cambria" w:hAnsi="Times New Roman"/>
          <w:spacing w:val="-3"/>
          <w:sz w:val="24"/>
          <w:szCs w:val="24"/>
        </w:rPr>
        <w:t>t</w:t>
      </w:r>
      <w:r w:rsidRPr="00634BA7">
        <w:rPr>
          <w:rFonts w:ascii="Times New Roman" w:eastAsia="Cambria" w:hAnsi="Times New Roman"/>
          <w:sz w:val="24"/>
          <w:szCs w:val="24"/>
        </w:rPr>
        <w:t>etet</w:t>
      </w:r>
      <w:r w:rsidRPr="00634BA7">
        <w:rPr>
          <w:rFonts w:ascii="Times New Roman" w:eastAsia="Cambria" w:hAnsi="Times New Roman"/>
          <w:spacing w:val="3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j</w:t>
      </w:r>
      <w:r w:rsidRPr="00634BA7">
        <w:rPr>
          <w:rFonts w:ascii="Times New Roman" w:eastAsia="Cambria" w:hAnsi="Times New Roman"/>
          <w:spacing w:val="6"/>
          <w:sz w:val="24"/>
          <w:szCs w:val="24"/>
        </w:rPr>
        <w:t>o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-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s</w:t>
      </w:r>
      <w:r w:rsidRPr="00634BA7">
        <w:rPr>
          <w:rFonts w:ascii="Times New Roman" w:eastAsia="Cambria" w:hAnsi="Times New Roman"/>
          <w:spacing w:val="-2"/>
          <w:sz w:val="24"/>
          <w:szCs w:val="24"/>
        </w:rPr>
        <w:t>hu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m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i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c</w:t>
      </w:r>
      <w:r w:rsidRPr="00634BA7">
        <w:rPr>
          <w:rFonts w:ascii="Times New Roman" w:eastAsia="Cambria" w:hAnsi="Times New Roman"/>
          <w:sz w:val="24"/>
          <w:szCs w:val="24"/>
        </w:rPr>
        <w:t>ë, ko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n</w:t>
      </w:r>
      <w:r w:rsidRPr="00634BA7">
        <w:rPr>
          <w:rFonts w:ascii="Times New Roman" w:eastAsia="Cambria" w:hAnsi="Times New Roman"/>
          <w:sz w:val="24"/>
          <w:szCs w:val="24"/>
        </w:rPr>
        <w:t>kur</w:t>
      </w:r>
      <w:r w:rsidRPr="00634BA7">
        <w:rPr>
          <w:rFonts w:ascii="Times New Roman" w:eastAsia="Cambria" w:hAnsi="Times New Roman"/>
          <w:spacing w:val="-2"/>
          <w:sz w:val="24"/>
          <w:szCs w:val="24"/>
        </w:rPr>
        <w:t>s</w:t>
      </w:r>
      <w:r w:rsidRPr="00634BA7">
        <w:rPr>
          <w:rFonts w:ascii="Times New Roman" w:eastAsia="Cambria" w:hAnsi="Times New Roman"/>
          <w:sz w:val="24"/>
          <w:szCs w:val="24"/>
        </w:rPr>
        <w:t>i</w:t>
      </w:r>
      <w:r w:rsidRPr="00634BA7">
        <w:rPr>
          <w:rFonts w:ascii="Times New Roman" w:eastAsia="Cambria" w:hAnsi="Times New Roman"/>
          <w:spacing w:val="19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gj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i</w:t>
      </w:r>
      <w:r w:rsidRPr="00634BA7">
        <w:rPr>
          <w:rFonts w:ascii="Times New Roman" w:eastAsia="Cambria" w:hAnsi="Times New Roman"/>
          <w:sz w:val="24"/>
          <w:szCs w:val="24"/>
        </w:rPr>
        <w:t>tha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s</w:t>
      </w:r>
      <w:r w:rsidRPr="00634BA7">
        <w:rPr>
          <w:rFonts w:ascii="Times New Roman" w:eastAsia="Cambria" w:hAnsi="Times New Roman"/>
          <w:sz w:val="24"/>
          <w:szCs w:val="24"/>
        </w:rPr>
        <w:t>h</w:t>
      </w:r>
      <w:r w:rsidRPr="00634BA7">
        <w:rPr>
          <w:rFonts w:ascii="Times New Roman" w:eastAsia="Cambria" w:hAnsi="Times New Roman"/>
          <w:spacing w:val="-2"/>
          <w:sz w:val="24"/>
          <w:szCs w:val="24"/>
        </w:rPr>
        <w:t>t</w:t>
      </w:r>
      <w:r w:rsidRPr="00634BA7">
        <w:rPr>
          <w:rFonts w:ascii="Times New Roman" w:eastAsia="Cambria" w:hAnsi="Times New Roman"/>
          <w:sz w:val="24"/>
          <w:szCs w:val="24"/>
        </w:rPr>
        <w:t>u</w:t>
      </w:r>
      <w:r w:rsidRPr="00634BA7">
        <w:rPr>
          <w:rFonts w:ascii="Times New Roman" w:eastAsia="Cambria" w:hAnsi="Times New Roman"/>
          <w:spacing w:val="19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z w:val="24"/>
          <w:szCs w:val="24"/>
        </w:rPr>
        <w:t>publ</w:t>
      </w:r>
      <w:r w:rsidRPr="00634BA7">
        <w:rPr>
          <w:rFonts w:ascii="Times New Roman" w:eastAsia="Cambria" w:hAnsi="Times New Roman"/>
          <w:spacing w:val="-2"/>
          <w:sz w:val="24"/>
          <w:szCs w:val="24"/>
        </w:rPr>
        <w:t>i</w:t>
      </w:r>
      <w:r w:rsidRPr="00634BA7">
        <w:rPr>
          <w:rFonts w:ascii="Times New Roman" w:eastAsia="Cambria" w:hAnsi="Times New Roman"/>
          <w:sz w:val="24"/>
          <w:szCs w:val="24"/>
        </w:rPr>
        <w:t>kohet</w:t>
      </w:r>
      <w:r w:rsidRPr="00634BA7">
        <w:rPr>
          <w:rFonts w:ascii="Times New Roman" w:eastAsia="Cambria" w:hAnsi="Times New Roman"/>
          <w:spacing w:val="19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n</w:t>
      </w:r>
      <w:r w:rsidRPr="00634BA7">
        <w:rPr>
          <w:rFonts w:ascii="Times New Roman" w:eastAsia="Cambria" w:hAnsi="Times New Roman"/>
          <w:sz w:val="24"/>
          <w:szCs w:val="24"/>
        </w:rPr>
        <w:t>ë</w:t>
      </w:r>
      <w:r w:rsidRPr="00634BA7">
        <w:rPr>
          <w:rFonts w:ascii="Times New Roman" w:eastAsia="Cambria" w:hAnsi="Times New Roman"/>
          <w:spacing w:val="19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mjete të informimit publik</w:t>
      </w:r>
      <w:r w:rsidRPr="00634BA7">
        <w:rPr>
          <w:rFonts w:ascii="Times New Roman" w:eastAsia="Cambria" w:hAnsi="Times New Roman"/>
          <w:spacing w:val="19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z w:val="24"/>
          <w:szCs w:val="24"/>
        </w:rPr>
        <w:t>të</w:t>
      </w:r>
      <w:r w:rsidRPr="00634BA7">
        <w:rPr>
          <w:rFonts w:ascii="Times New Roman" w:eastAsia="Cambria" w:hAnsi="Times New Roman"/>
          <w:spacing w:val="18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z w:val="24"/>
          <w:szCs w:val="24"/>
        </w:rPr>
        <w:t>ko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m</w:t>
      </w:r>
      <w:r w:rsidRPr="00634BA7">
        <w:rPr>
          <w:rFonts w:ascii="Times New Roman" w:eastAsia="Cambria" w:hAnsi="Times New Roman"/>
          <w:spacing w:val="-2"/>
          <w:sz w:val="24"/>
          <w:szCs w:val="24"/>
        </w:rPr>
        <w:t>u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n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i</w:t>
      </w:r>
      <w:r w:rsidRPr="00634BA7">
        <w:rPr>
          <w:rFonts w:ascii="Times New Roman" w:eastAsia="Cambria" w:hAnsi="Times New Roman"/>
          <w:sz w:val="24"/>
          <w:szCs w:val="24"/>
        </w:rPr>
        <w:t>tete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v</w:t>
      </w:r>
      <w:r w:rsidRPr="00634BA7">
        <w:rPr>
          <w:rFonts w:ascii="Times New Roman" w:eastAsia="Cambria" w:hAnsi="Times New Roman"/>
          <w:sz w:val="24"/>
          <w:szCs w:val="24"/>
        </w:rPr>
        <w:t>e</w:t>
      </w:r>
      <w:r w:rsidRPr="00634BA7">
        <w:rPr>
          <w:rFonts w:ascii="Times New Roman" w:eastAsia="Cambria" w:hAnsi="Times New Roman"/>
          <w:spacing w:val="19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j</w:t>
      </w:r>
      <w:r w:rsidRPr="00634BA7">
        <w:rPr>
          <w:rFonts w:ascii="Times New Roman" w:eastAsia="Cambria" w:hAnsi="Times New Roman"/>
          <w:spacing w:val="5"/>
          <w:sz w:val="24"/>
          <w:szCs w:val="24"/>
        </w:rPr>
        <w:t>o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-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s</w:t>
      </w:r>
      <w:r w:rsidRPr="00634BA7">
        <w:rPr>
          <w:rFonts w:ascii="Times New Roman" w:eastAsia="Cambria" w:hAnsi="Times New Roman"/>
          <w:sz w:val="24"/>
          <w:szCs w:val="24"/>
        </w:rPr>
        <w:t>h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u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m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i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c</w:t>
      </w:r>
      <w:r w:rsidRPr="00634BA7">
        <w:rPr>
          <w:rFonts w:ascii="Times New Roman" w:eastAsia="Cambria" w:hAnsi="Times New Roman"/>
          <w:sz w:val="24"/>
          <w:szCs w:val="24"/>
        </w:rPr>
        <w:t>ë,</w:t>
      </w:r>
      <w:r w:rsidRPr="00634BA7">
        <w:rPr>
          <w:rFonts w:ascii="Times New Roman" w:eastAsia="Cambria" w:hAnsi="Times New Roman"/>
          <w:spacing w:val="19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n</w:t>
      </w:r>
      <w:r w:rsidRPr="00634BA7">
        <w:rPr>
          <w:rFonts w:ascii="Times New Roman" w:eastAsia="Cambria" w:hAnsi="Times New Roman"/>
          <w:sz w:val="24"/>
          <w:szCs w:val="24"/>
        </w:rPr>
        <w:t>ë</w:t>
      </w:r>
      <w:r w:rsidRPr="00634BA7">
        <w:rPr>
          <w:rFonts w:ascii="Times New Roman" w:eastAsia="Cambria" w:hAnsi="Times New Roman"/>
          <w:spacing w:val="19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g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j</w:t>
      </w:r>
      <w:r w:rsidRPr="00634BA7">
        <w:rPr>
          <w:rFonts w:ascii="Times New Roman" w:eastAsia="Cambria" w:hAnsi="Times New Roman"/>
          <w:sz w:val="24"/>
          <w:szCs w:val="24"/>
        </w:rPr>
        <w:t>u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h</w:t>
      </w:r>
      <w:r w:rsidRPr="00634BA7">
        <w:rPr>
          <w:rFonts w:ascii="Times New Roman" w:eastAsia="Cambria" w:hAnsi="Times New Roman"/>
          <w:sz w:val="24"/>
          <w:szCs w:val="24"/>
        </w:rPr>
        <w:t>ët</w:t>
      </w:r>
      <w:r w:rsidRPr="00634BA7">
        <w:rPr>
          <w:rFonts w:ascii="Times New Roman" w:eastAsia="Cambria" w:hAnsi="Times New Roman"/>
          <w:spacing w:val="18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z w:val="24"/>
          <w:szCs w:val="24"/>
        </w:rPr>
        <w:t>zyrtare</w:t>
      </w:r>
      <w:r w:rsidRPr="00634BA7">
        <w:rPr>
          <w:rFonts w:ascii="Times New Roman" w:eastAsia="Cambria" w:hAnsi="Times New Roman"/>
          <w:spacing w:val="19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q</w:t>
      </w:r>
      <w:r w:rsidRPr="00634BA7">
        <w:rPr>
          <w:rFonts w:ascii="Times New Roman" w:eastAsia="Cambria" w:hAnsi="Times New Roman"/>
          <w:sz w:val="24"/>
          <w:szCs w:val="24"/>
        </w:rPr>
        <w:t>ë</w:t>
      </w:r>
      <w:r w:rsidRPr="00634BA7">
        <w:rPr>
          <w:rFonts w:ascii="Times New Roman" w:eastAsia="Cambria" w:hAnsi="Times New Roman"/>
          <w:spacing w:val="19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j</w:t>
      </w:r>
      <w:r w:rsidRPr="00634BA7">
        <w:rPr>
          <w:rFonts w:ascii="Times New Roman" w:eastAsia="Cambria" w:hAnsi="Times New Roman"/>
          <w:sz w:val="24"/>
          <w:szCs w:val="24"/>
        </w:rPr>
        <w:t xml:space="preserve">anë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n</w:t>
      </w:r>
      <w:r w:rsidRPr="00634BA7">
        <w:rPr>
          <w:rFonts w:ascii="Times New Roman" w:eastAsia="Cambria" w:hAnsi="Times New Roman"/>
          <w:sz w:val="24"/>
          <w:szCs w:val="24"/>
        </w:rPr>
        <w:t xml:space="preserve">ë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p</w:t>
      </w:r>
      <w:r w:rsidRPr="00634BA7">
        <w:rPr>
          <w:rFonts w:ascii="Times New Roman" w:eastAsia="Cambria" w:hAnsi="Times New Roman"/>
          <w:sz w:val="24"/>
          <w:szCs w:val="24"/>
        </w:rPr>
        <w:t>ërdor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i</w:t>
      </w:r>
      <w:r w:rsidRPr="00634BA7">
        <w:rPr>
          <w:rFonts w:ascii="Times New Roman" w:eastAsia="Cambria" w:hAnsi="Times New Roman"/>
          <w:sz w:val="24"/>
          <w:szCs w:val="24"/>
        </w:rPr>
        <w:t>m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 xml:space="preserve"> </w:t>
      </w:r>
      <w:r w:rsidRPr="00634BA7">
        <w:rPr>
          <w:rFonts w:ascii="Times New Roman" w:eastAsia="Cambria" w:hAnsi="Times New Roman"/>
          <w:spacing w:val="-1"/>
          <w:sz w:val="24"/>
          <w:szCs w:val="24"/>
        </w:rPr>
        <w:t>n</w:t>
      </w:r>
      <w:r w:rsidRPr="00634BA7">
        <w:rPr>
          <w:rFonts w:ascii="Times New Roman" w:eastAsia="Cambria" w:hAnsi="Times New Roman"/>
          <w:sz w:val="24"/>
          <w:szCs w:val="24"/>
        </w:rPr>
        <w:t xml:space="preserve">ë Republikën e </w:t>
      </w:r>
      <w:r w:rsidRPr="00634BA7">
        <w:rPr>
          <w:rFonts w:ascii="Times New Roman" w:eastAsia="Cambria" w:hAnsi="Times New Roman"/>
          <w:spacing w:val="-3"/>
          <w:sz w:val="24"/>
          <w:szCs w:val="24"/>
        </w:rPr>
        <w:t>K</w:t>
      </w:r>
      <w:r w:rsidRPr="00634BA7">
        <w:rPr>
          <w:rFonts w:ascii="Times New Roman" w:eastAsia="Cambria" w:hAnsi="Times New Roman"/>
          <w:sz w:val="24"/>
          <w:szCs w:val="24"/>
        </w:rPr>
        <w:t>o</w:t>
      </w:r>
      <w:r w:rsidRPr="00634BA7">
        <w:rPr>
          <w:rFonts w:ascii="Times New Roman" w:eastAsia="Cambria" w:hAnsi="Times New Roman"/>
          <w:spacing w:val="1"/>
          <w:sz w:val="24"/>
          <w:szCs w:val="24"/>
        </w:rPr>
        <w:t>s</w:t>
      </w:r>
      <w:r w:rsidRPr="00634BA7">
        <w:rPr>
          <w:rFonts w:ascii="Times New Roman" w:eastAsia="Cambria" w:hAnsi="Times New Roman"/>
          <w:sz w:val="24"/>
          <w:szCs w:val="24"/>
        </w:rPr>
        <w:t>o</w:t>
      </w:r>
      <w:r w:rsidRPr="00634BA7">
        <w:rPr>
          <w:rFonts w:ascii="Times New Roman" w:eastAsia="Cambria" w:hAnsi="Times New Roman"/>
          <w:spacing w:val="-3"/>
          <w:sz w:val="24"/>
          <w:szCs w:val="24"/>
        </w:rPr>
        <w:t>v</w:t>
      </w:r>
      <w:r w:rsidRPr="00634BA7">
        <w:rPr>
          <w:rFonts w:ascii="Times New Roman" w:eastAsia="Cambria" w:hAnsi="Times New Roman"/>
          <w:sz w:val="24"/>
          <w:szCs w:val="24"/>
        </w:rPr>
        <w:t>ës.</w:t>
      </w:r>
    </w:p>
    <w:p w14:paraId="4280D9EE" w14:textId="77777777" w:rsidR="00634BA7" w:rsidRPr="00634BA7" w:rsidRDefault="00634BA7" w:rsidP="00634BA7">
      <w:pPr>
        <w:pStyle w:val="ListParagraph"/>
        <w:spacing w:after="0"/>
        <w:jc w:val="both"/>
        <w:rPr>
          <w:rFonts w:ascii="Times New Roman" w:eastAsia="Cambria" w:hAnsi="Times New Roman"/>
          <w:sz w:val="24"/>
          <w:szCs w:val="24"/>
        </w:rPr>
      </w:pPr>
    </w:p>
    <w:p w14:paraId="04BBF960" w14:textId="5BBCC559" w:rsidR="00000051" w:rsidRPr="00634BA7" w:rsidRDefault="00FA0BEF" w:rsidP="00076B9D">
      <w:pPr>
        <w:pStyle w:val="ListParagraph"/>
        <w:numPr>
          <w:ilvl w:val="0"/>
          <w:numId w:val="26"/>
        </w:numPr>
        <w:spacing w:after="0"/>
        <w:ind w:left="270"/>
        <w:jc w:val="both"/>
        <w:rPr>
          <w:rFonts w:ascii="Times New Roman" w:eastAsia="Cambria" w:hAnsi="Times New Roman"/>
          <w:sz w:val="24"/>
          <w:szCs w:val="24"/>
        </w:rPr>
      </w:pPr>
      <w:r w:rsidRPr="00634BA7">
        <w:rPr>
          <w:rFonts w:ascii="Times New Roman" w:hAnsi="Times New Roman"/>
          <w:sz w:val="24"/>
          <w:szCs w:val="24"/>
        </w:rPr>
        <w:t xml:space="preserve">Këshilli </w:t>
      </w:r>
      <w:r w:rsidR="00EB4588" w:rsidRPr="00634BA7">
        <w:rPr>
          <w:rFonts w:ascii="Times New Roman" w:hAnsi="Times New Roman"/>
          <w:sz w:val="24"/>
          <w:szCs w:val="24"/>
        </w:rPr>
        <w:t>vendos për kohën e shpalljes së konkursit, varësisht prej nevojës dhe kërkesës.</w:t>
      </w:r>
    </w:p>
    <w:p w14:paraId="3A5A9804" w14:textId="77777777" w:rsidR="00000051" w:rsidRPr="00A63378" w:rsidRDefault="00000051" w:rsidP="00A6337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869783" w14:textId="13D6DF67" w:rsidR="004F1969" w:rsidRPr="00A63378" w:rsidRDefault="004F1969" w:rsidP="00A633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63378">
        <w:rPr>
          <w:rFonts w:ascii="Times New Roman" w:hAnsi="Times New Roman"/>
          <w:b/>
          <w:sz w:val="24"/>
          <w:szCs w:val="24"/>
        </w:rPr>
        <w:t xml:space="preserve">Neni </w:t>
      </w:r>
      <w:r w:rsidR="00F26F70" w:rsidRPr="00A63378">
        <w:rPr>
          <w:rFonts w:ascii="Times New Roman" w:hAnsi="Times New Roman"/>
          <w:b/>
          <w:sz w:val="24"/>
          <w:szCs w:val="24"/>
        </w:rPr>
        <w:t>6</w:t>
      </w:r>
      <w:r w:rsidRPr="00A63378">
        <w:rPr>
          <w:rFonts w:ascii="Times New Roman" w:hAnsi="Times New Roman"/>
          <w:b/>
          <w:sz w:val="24"/>
          <w:szCs w:val="24"/>
        </w:rPr>
        <w:br/>
        <w:t>Kriteret</w:t>
      </w:r>
    </w:p>
    <w:p w14:paraId="066F5010" w14:textId="54749DEE" w:rsidR="004F1969" w:rsidRDefault="004F1969" w:rsidP="00076B9D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Për t’u certifikuar si </w:t>
      </w:r>
      <w:r w:rsidR="00856849" w:rsidRPr="00A63378">
        <w:rPr>
          <w:rFonts w:ascii="Times New Roman" w:hAnsi="Times New Roman" w:cs="Times New Roman"/>
          <w:sz w:val="24"/>
          <w:szCs w:val="24"/>
        </w:rPr>
        <w:t>ekspert gjyqësor</w:t>
      </w:r>
      <w:r w:rsidRPr="00A63378">
        <w:rPr>
          <w:rFonts w:ascii="Times New Roman" w:hAnsi="Times New Roman" w:cs="Times New Roman"/>
          <w:sz w:val="24"/>
          <w:szCs w:val="24"/>
        </w:rPr>
        <w:t xml:space="preserve">, </w:t>
      </w:r>
      <w:r w:rsidR="0083529E" w:rsidRPr="00A63378">
        <w:rPr>
          <w:rFonts w:ascii="Times New Roman" w:hAnsi="Times New Roman" w:cs="Times New Roman"/>
          <w:sz w:val="24"/>
          <w:szCs w:val="24"/>
        </w:rPr>
        <w:t xml:space="preserve">fillimisht </w:t>
      </w:r>
      <w:r w:rsidRPr="00A63378">
        <w:rPr>
          <w:rFonts w:ascii="Times New Roman" w:hAnsi="Times New Roman" w:cs="Times New Roman"/>
          <w:sz w:val="24"/>
          <w:szCs w:val="24"/>
        </w:rPr>
        <w:t xml:space="preserve">kandidati duhet t’i plotësojë këto </w:t>
      </w:r>
      <w:r w:rsidR="00AE2855" w:rsidRPr="00A63378">
        <w:rPr>
          <w:rFonts w:ascii="Times New Roman" w:hAnsi="Times New Roman" w:cs="Times New Roman"/>
          <w:sz w:val="24"/>
          <w:szCs w:val="24"/>
        </w:rPr>
        <w:t>kriteret</w:t>
      </w:r>
      <w:r w:rsidRPr="00A63378">
        <w:rPr>
          <w:rFonts w:ascii="Times New Roman" w:hAnsi="Times New Roman" w:cs="Times New Roman"/>
          <w:sz w:val="24"/>
          <w:szCs w:val="24"/>
        </w:rPr>
        <w:t xml:space="preserve"> të  përgjithshme: </w:t>
      </w:r>
    </w:p>
    <w:p w14:paraId="18DB9E16" w14:textId="77777777" w:rsidR="00F712D7" w:rsidRPr="00A63378" w:rsidRDefault="00F712D7" w:rsidP="00F712D7">
      <w:pPr>
        <w:pStyle w:val="ListParagraph"/>
        <w:tabs>
          <w:tab w:val="left" w:pos="851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5F369F" w14:textId="4154525D" w:rsidR="004F1969" w:rsidRPr="00A63378" w:rsidRDefault="004F1969" w:rsidP="002049CE">
      <w:pPr>
        <w:pStyle w:val="ListParagraph"/>
        <w:numPr>
          <w:ilvl w:val="1"/>
          <w:numId w:val="5"/>
        </w:numPr>
        <w:tabs>
          <w:tab w:val="left" w:pos="2160"/>
        </w:tabs>
        <w:ind w:left="171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të jetë shtetas i </w:t>
      </w:r>
      <w:r w:rsidR="00230318">
        <w:rPr>
          <w:rFonts w:ascii="Times New Roman" w:hAnsi="Times New Roman" w:cs="Times New Roman"/>
          <w:sz w:val="24"/>
          <w:szCs w:val="24"/>
        </w:rPr>
        <w:t xml:space="preserve">Republikës së </w:t>
      </w:r>
      <w:r w:rsidRPr="00A63378">
        <w:rPr>
          <w:rFonts w:ascii="Times New Roman" w:hAnsi="Times New Roman" w:cs="Times New Roman"/>
          <w:sz w:val="24"/>
          <w:szCs w:val="24"/>
        </w:rPr>
        <w:t>Kosovës;</w:t>
      </w:r>
    </w:p>
    <w:p w14:paraId="1ABF768A" w14:textId="77777777" w:rsidR="004F1969" w:rsidRPr="00A63378" w:rsidRDefault="004F1969" w:rsidP="002049CE">
      <w:pPr>
        <w:pStyle w:val="ListParagraph"/>
        <w:numPr>
          <w:ilvl w:val="1"/>
          <w:numId w:val="5"/>
        </w:numPr>
        <w:tabs>
          <w:tab w:val="left" w:pos="2160"/>
        </w:tabs>
        <w:ind w:left="171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të ketë zotësi të plotë për të vepruar;</w:t>
      </w:r>
    </w:p>
    <w:p w14:paraId="3E333A84" w14:textId="4860E519" w:rsidR="004F1969" w:rsidRPr="00A63378" w:rsidRDefault="004F1969" w:rsidP="002049CE">
      <w:pPr>
        <w:pStyle w:val="ListParagraph"/>
        <w:numPr>
          <w:ilvl w:val="1"/>
          <w:numId w:val="5"/>
        </w:numPr>
        <w:tabs>
          <w:tab w:val="left" w:pos="2160"/>
        </w:tabs>
        <w:ind w:left="171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të ketë diplomë universitare</w:t>
      </w:r>
      <w:r w:rsidR="007C3EA7">
        <w:rPr>
          <w:rFonts w:ascii="Times New Roman" w:hAnsi="Times New Roman" w:cs="Times New Roman"/>
          <w:sz w:val="24"/>
          <w:szCs w:val="24"/>
        </w:rPr>
        <w:t xml:space="preserve"> në fushën përkatëse</w:t>
      </w:r>
      <w:r w:rsidRPr="00A63378">
        <w:rPr>
          <w:rFonts w:ascii="Times New Roman" w:hAnsi="Times New Roman" w:cs="Times New Roman"/>
          <w:sz w:val="24"/>
          <w:szCs w:val="24"/>
        </w:rPr>
        <w:t>;</w:t>
      </w:r>
    </w:p>
    <w:p w14:paraId="52185EA7" w14:textId="1C6680E7" w:rsidR="009F175A" w:rsidRPr="00A63378" w:rsidRDefault="004F1969" w:rsidP="002049CE">
      <w:pPr>
        <w:pStyle w:val="ListParagraph"/>
        <w:numPr>
          <w:ilvl w:val="1"/>
          <w:numId w:val="5"/>
        </w:numPr>
        <w:tabs>
          <w:tab w:val="left" w:pos="2160"/>
        </w:tabs>
        <w:ind w:left="171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të mos jetë i dënuar për vepër </w:t>
      </w:r>
      <w:r w:rsidR="00F712D7">
        <w:rPr>
          <w:rFonts w:ascii="Times New Roman" w:hAnsi="Times New Roman" w:cs="Times New Roman"/>
          <w:sz w:val="24"/>
          <w:szCs w:val="24"/>
        </w:rPr>
        <w:t>penale, në përjashtim të veprës penale të kryer</w:t>
      </w:r>
      <w:r w:rsidRPr="00A63378">
        <w:rPr>
          <w:rFonts w:ascii="Times New Roman" w:hAnsi="Times New Roman" w:cs="Times New Roman"/>
          <w:sz w:val="24"/>
          <w:szCs w:val="24"/>
        </w:rPr>
        <w:t xml:space="preserve"> nga pakujdesia</w:t>
      </w:r>
      <w:r w:rsidR="00230318">
        <w:rPr>
          <w:rFonts w:ascii="Times New Roman" w:hAnsi="Times New Roman" w:cs="Times New Roman"/>
          <w:sz w:val="24"/>
          <w:szCs w:val="24"/>
        </w:rPr>
        <w:t>;</w:t>
      </w:r>
    </w:p>
    <w:p w14:paraId="027363CF" w14:textId="4413ED6B" w:rsidR="009F175A" w:rsidRPr="00A63378" w:rsidRDefault="00815EB7" w:rsidP="002049CE">
      <w:pPr>
        <w:pStyle w:val="ListParagraph"/>
        <w:numPr>
          <w:ilvl w:val="1"/>
          <w:numId w:val="5"/>
        </w:numPr>
        <w:tabs>
          <w:tab w:val="left" w:pos="2160"/>
        </w:tabs>
        <w:ind w:left="171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56DBA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A63378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="00856DBA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këtë</w:t>
      </w: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së paku tri (3) vjet përvojë</w:t>
      </w:r>
      <w:r w:rsidR="00230318">
        <w:rPr>
          <w:rFonts w:ascii="Times New Roman" w:hAnsi="Times New Roman" w:cs="Times New Roman"/>
          <w:sz w:val="24"/>
          <w:szCs w:val="24"/>
        </w:rPr>
        <w:t xml:space="preserve"> pune</w:t>
      </w:r>
      <w:r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1E6474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profesionale  </w:t>
      </w: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E6474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A63378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="00856DBA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fushën</w:t>
      </w: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color w:val="000000" w:themeColor="text1"/>
          <w:spacing w:val="39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specifike  </w:t>
      </w:r>
      <w:r w:rsidRPr="00A63378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apo </w:t>
      </w:r>
      <w:r w:rsidRPr="00A6337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E6474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A63378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ngjashme</w:t>
      </w:r>
      <w:r w:rsidR="002303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AE779A" w14:textId="77777777" w:rsidR="009F175A" w:rsidRPr="00230318" w:rsidRDefault="009F175A">
      <w:pPr>
        <w:pStyle w:val="ListParagraph"/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2589CBF8" w14:textId="3F5A9B81" w:rsidR="00856849" w:rsidRPr="00A63378" w:rsidRDefault="00856849" w:rsidP="00076B9D">
      <w:pPr>
        <w:pStyle w:val="ListParagraph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Përveç</w:t>
      </w:r>
      <w:r w:rsidR="00856DBA" w:rsidRPr="00A63378">
        <w:rPr>
          <w:rFonts w:ascii="Times New Roman" w:hAnsi="Times New Roman" w:cs="Times New Roman"/>
          <w:sz w:val="24"/>
          <w:szCs w:val="24"/>
        </w:rPr>
        <w:t xml:space="preserve"> kritereve të përgjithshme </w:t>
      </w:r>
      <w:r w:rsidRPr="00A63378">
        <w:rPr>
          <w:rFonts w:ascii="Times New Roman" w:hAnsi="Times New Roman" w:cs="Times New Roman"/>
          <w:sz w:val="24"/>
          <w:szCs w:val="24"/>
        </w:rPr>
        <w:t>kandidati për t</w:t>
      </w:r>
      <w:r w:rsidR="00856DBA" w:rsidRPr="00A63378">
        <w:rPr>
          <w:rFonts w:ascii="Times New Roman" w:hAnsi="Times New Roman" w:cs="Times New Roman"/>
          <w:sz w:val="24"/>
          <w:szCs w:val="24"/>
        </w:rPr>
        <w:t>’</w:t>
      </w:r>
      <w:r w:rsidRPr="00A63378">
        <w:rPr>
          <w:rFonts w:ascii="Times New Roman" w:hAnsi="Times New Roman" w:cs="Times New Roman"/>
          <w:sz w:val="24"/>
          <w:szCs w:val="24"/>
        </w:rPr>
        <w:t xml:space="preserve">u certifikuar </w:t>
      </w:r>
      <w:r w:rsidR="00856DBA" w:rsidRPr="00A63378">
        <w:rPr>
          <w:rFonts w:ascii="Times New Roman" w:hAnsi="Times New Roman" w:cs="Times New Roman"/>
          <w:sz w:val="24"/>
          <w:szCs w:val="24"/>
        </w:rPr>
        <w:t>ekspert</w:t>
      </w:r>
      <w:r w:rsidRPr="00A63378">
        <w:rPr>
          <w:rFonts w:ascii="Times New Roman" w:hAnsi="Times New Roman" w:cs="Times New Roman"/>
          <w:sz w:val="24"/>
          <w:szCs w:val="24"/>
        </w:rPr>
        <w:t xml:space="preserve"> gjyqësor duhet ta dëshmojë kompetencën dhe ekspertizën profesionale të tij/të saj me anë të kritereve specifike dhe mbështetëse, si </w:t>
      </w:r>
      <w:r w:rsidR="00FC63B0" w:rsidRPr="00A63378">
        <w:rPr>
          <w:rFonts w:ascii="Times New Roman" w:hAnsi="Times New Roman" w:cs="Times New Roman"/>
          <w:sz w:val="24"/>
          <w:szCs w:val="24"/>
        </w:rPr>
        <w:t xml:space="preserve">në </w:t>
      </w:r>
      <w:r w:rsidR="005F37FE" w:rsidRPr="00A63378">
        <w:rPr>
          <w:rFonts w:ascii="Times New Roman" w:hAnsi="Times New Roman" w:cs="Times New Roman"/>
          <w:sz w:val="24"/>
          <w:szCs w:val="24"/>
        </w:rPr>
        <w:t>vijim</w:t>
      </w:r>
      <w:r w:rsidRPr="00A63378">
        <w:rPr>
          <w:rFonts w:ascii="Times New Roman" w:hAnsi="Times New Roman" w:cs="Times New Roman"/>
          <w:sz w:val="24"/>
          <w:szCs w:val="24"/>
        </w:rPr>
        <w:t>:</w:t>
      </w:r>
    </w:p>
    <w:p w14:paraId="3262A2DD" w14:textId="77777777" w:rsidR="00856DBA" w:rsidRPr="00A63378" w:rsidRDefault="00856DBA" w:rsidP="00A63378">
      <w:pPr>
        <w:pStyle w:val="ListParagraph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3E98E7" w14:textId="647C7B88" w:rsidR="009F175A" w:rsidRPr="00A63378" w:rsidRDefault="00856849" w:rsidP="002049CE">
      <w:pPr>
        <w:pStyle w:val="ListParagraph"/>
        <w:numPr>
          <w:ilvl w:val="1"/>
          <w:numId w:val="5"/>
        </w:numPr>
        <w:ind w:left="16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Kualifikimet profesionale që i ka arritur kandidati dhe që janë relevante për fushën e ekspertizës;</w:t>
      </w:r>
    </w:p>
    <w:p w14:paraId="5AC20755" w14:textId="77777777" w:rsidR="009F175A" w:rsidRPr="00A63378" w:rsidRDefault="00856849" w:rsidP="002049CE">
      <w:pPr>
        <w:pStyle w:val="ListParagraph"/>
        <w:numPr>
          <w:ilvl w:val="1"/>
          <w:numId w:val="5"/>
        </w:numPr>
        <w:ind w:left="16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Trajnimet dhe kurset e veçanta në të cilat kandidati ka marrë pjesë dhe që janë relevante për fushën përkatëse të ekspertizës;</w:t>
      </w:r>
    </w:p>
    <w:p w14:paraId="4AF45E7B" w14:textId="77777777" w:rsidR="009F175A" w:rsidRPr="00A63378" w:rsidRDefault="00856849" w:rsidP="002049CE">
      <w:pPr>
        <w:pStyle w:val="ListParagraph"/>
        <w:numPr>
          <w:ilvl w:val="1"/>
          <w:numId w:val="5"/>
        </w:numPr>
        <w:ind w:left="16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Çmimet, botimet ose përvoja mësimore relevante për fushën e ekspertizës; dhe, </w:t>
      </w:r>
    </w:p>
    <w:p w14:paraId="4953FF7A" w14:textId="18AA3AA3" w:rsidR="008536BB" w:rsidRDefault="00C42744" w:rsidP="002049CE">
      <w:pPr>
        <w:pStyle w:val="ListParagraph"/>
        <w:numPr>
          <w:ilvl w:val="1"/>
          <w:numId w:val="5"/>
        </w:numPr>
        <w:ind w:left="16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P</w:t>
      </w:r>
      <w:r w:rsidR="00856849" w:rsidRPr="00A63378">
        <w:rPr>
          <w:rFonts w:ascii="Times New Roman" w:hAnsi="Times New Roman" w:cs="Times New Roman"/>
          <w:sz w:val="24"/>
          <w:szCs w:val="24"/>
        </w:rPr>
        <w:t>ërvoja dhe aftësitë profesionale të kandidatit</w:t>
      </w:r>
      <w:r w:rsidR="00A21B67">
        <w:rPr>
          <w:rFonts w:ascii="Times New Roman" w:hAnsi="Times New Roman" w:cs="Times New Roman"/>
          <w:sz w:val="24"/>
          <w:szCs w:val="24"/>
        </w:rPr>
        <w:t>,</w:t>
      </w:r>
      <w:r w:rsidR="00856849" w:rsidRPr="00A63378">
        <w:rPr>
          <w:rFonts w:ascii="Times New Roman" w:hAnsi="Times New Roman" w:cs="Times New Roman"/>
          <w:sz w:val="24"/>
          <w:szCs w:val="24"/>
        </w:rPr>
        <w:t xml:space="preserve"> relevante për fushën e ekspertizës.</w:t>
      </w:r>
    </w:p>
    <w:p w14:paraId="54FE122C" w14:textId="77777777" w:rsidR="00446E98" w:rsidRDefault="00446E98" w:rsidP="00446E98">
      <w:pPr>
        <w:pStyle w:val="ListParagraph"/>
        <w:tabs>
          <w:tab w:val="left" w:pos="1170"/>
        </w:tabs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5863BF39" w14:textId="09B79F1B" w:rsidR="006E0C06" w:rsidRDefault="00446E98" w:rsidP="006E0C06">
      <w:pPr>
        <w:pStyle w:val="ListParagraph"/>
        <w:numPr>
          <w:ilvl w:val="0"/>
          <w:numId w:val="5"/>
        </w:numPr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Përjashtimisht nga dispozitat e paragrafit 1 dhe 2 të këtij neni, si ekspert gjyqësor mund të angazhohe</w:t>
      </w:r>
      <w:r w:rsidR="007C3EA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edhe person</w:t>
      </w:r>
      <w:r w:rsidR="00A21B6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A21B6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cil</w:t>
      </w:r>
      <w:r w:rsidR="00A21B67">
        <w:rPr>
          <w:rFonts w:ascii="Times New Roman" w:hAnsi="Times New Roman"/>
          <w:sz w:val="24"/>
          <w:szCs w:val="24"/>
        </w:rPr>
        <w:t>i ka</w:t>
      </w:r>
      <w:r>
        <w:rPr>
          <w:rFonts w:ascii="Times New Roman" w:hAnsi="Times New Roman"/>
          <w:sz w:val="24"/>
          <w:szCs w:val="24"/>
        </w:rPr>
        <w:t xml:space="preserve"> njohuri në fushat speci</w:t>
      </w:r>
      <w:r w:rsidR="007C3EA7">
        <w:rPr>
          <w:rFonts w:ascii="Times New Roman" w:hAnsi="Times New Roman"/>
          <w:sz w:val="24"/>
          <w:szCs w:val="24"/>
        </w:rPr>
        <w:t>fike për të cilat mungojnë</w:t>
      </w:r>
      <w:r>
        <w:rPr>
          <w:rFonts w:ascii="Times New Roman" w:hAnsi="Times New Roman"/>
          <w:sz w:val="24"/>
          <w:szCs w:val="24"/>
        </w:rPr>
        <w:t xml:space="preserve"> ekspertë të diplomuar nga universitetet përkatëse. </w:t>
      </w:r>
    </w:p>
    <w:p w14:paraId="645F8D12" w14:textId="77777777" w:rsidR="006E0C06" w:rsidRPr="006E0C06" w:rsidRDefault="006E0C06" w:rsidP="006E0C06">
      <w:pPr>
        <w:pStyle w:val="NoSpacing"/>
      </w:pPr>
    </w:p>
    <w:p w14:paraId="3D84E03B" w14:textId="77777777" w:rsidR="004F3B06" w:rsidRDefault="008536BB" w:rsidP="004F3B06">
      <w:pPr>
        <w:jc w:val="center"/>
        <w:rPr>
          <w:rFonts w:ascii="Times New Roman" w:hAnsi="Times New Roman"/>
          <w:b/>
          <w:sz w:val="24"/>
          <w:szCs w:val="24"/>
        </w:rPr>
      </w:pPr>
      <w:r w:rsidRPr="00A63378">
        <w:rPr>
          <w:rFonts w:ascii="Times New Roman" w:hAnsi="Times New Roman"/>
          <w:color w:val="000000" w:themeColor="text1"/>
          <w:spacing w:val="34"/>
          <w:sz w:val="24"/>
          <w:szCs w:val="24"/>
        </w:rPr>
        <w:t xml:space="preserve"> </w:t>
      </w:r>
      <w:r w:rsidR="00000051" w:rsidRPr="00A63378">
        <w:rPr>
          <w:rFonts w:ascii="Times New Roman" w:hAnsi="Times New Roman"/>
          <w:b/>
          <w:sz w:val="24"/>
          <w:szCs w:val="24"/>
        </w:rPr>
        <w:t xml:space="preserve">Neni </w:t>
      </w:r>
      <w:r w:rsidR="00F26F70" w:rsidRPr="00A63378">
        <w:rPr>
          <w:rFonts w:ascii="Times New Roman" w:hAnsi="Times New Roman"/>
          <w:b/>
          <w:sz w:val="24"/>
          <w:szCs w:val="24"/>
        </w:rPr>
        <w:t>7</w:t>
      </w:r>
      <w:r w:rsidR="00000051" w:rsidRPr="00A63378">
        <w:rPr>
          <w:rFonts w:ascii="Times New Roman" w:hAnsi="Times New Roman"/>
          <w:b/>
          <w:sz w:val="24"/>
          <w:szCs w:val="24"/>
        </w:rPr>
        <w:br/>
      </w:r>
      <w:r w:rsidR="00AE648A" w:rsidRPr="00A63378">
        <w:rPr>
          <w:rFonts w:ascii="Times New Roman" w:hAnsi="Times New Roman"/>
          <w:b/>
          <w:sz w:val="24"/>
          <w:szCs w:val="24"/>
        </w:rPr>
        <w:t>Dokumentet e nevojshme dhe mënyra e aplikimit</w:t>
      </w:r>
    </w:p>
    <w:p w14:paraId="19880C17" w14:textId="1483AC37" w:rsidR="007E4E78" w:rsidRPr="004F3B06" w:rsidRDefault="007E4E78" w:rsidP="004F3B06">
      <w:pPr>
        <w:pStyle w:val="ListParagraph"/>
        <w:numPr>
          <w:ilvl w:val="0"/>
          <w:numId w:val="27"/>
        </w:numPr>
        <w:ind w:left="360"/>
        <w:rPr>
          <w:rFonts w:ascii="Times New Roman" w:eastAsia="MS Mincho" w:hAnsi="Times New Roman"/>
          <w:b/>
          <w:sz w:val="24"/>
          <w:szCs w:val="24"/>
        </w:rPr>
      </w:pPr>
      <w:r w:rsidRPr="004F3B06">
        <w:rPr>
          <w:rFonts w:ascii="Times New Roman" w:eastAsia="Cambria" w:hAnsi="Times New Roman"/>
          <w:sz w:val="24"/>
          <w:szCs w:val="24"/>
        </w:rPr>
        <w:t>Kandida</w:t>
      </w:r>
      <w:r w:rsidRPr="004F3B06">
        <w:rPr>
          <w:rFonts w:ascii="Times New Roman" w:eastAsia="Cambria" w:hAnsi="Times New Roman"/>
          <w:spacing w:val="-3"/>
          <w:sz w:val="24"/>
          <w:szCs w:val="24"/>
        </w:rPr>
        <w:t>t</w:t>
      </w:r>
      <w:r w:rsidRPr="004F3B06">
        <w:rPr>
          <w:rFonts w:ascii="Times New Roman" w:eastAsia="Cambria" w:hAnsi="Times New Roman"/>
          <w:sz w:val="24"/>
          <w:szCs w:val="24"/>
        </w:rPr>
        <w:t>ët du</w:t>
      </w:r>
      <w:r w:rsidRPr="004F3B06">
        <w:rPr>
          <w:rFonts w:ascii="Times New Roman" w:eastAsia="Cambria" w:hAnsi="Times New Roman"/>
          <w:spacing w:val="-1"/>
          <w:sz w:val="24"/>
          <w:szCs w:val="24"/>
        </w:rPr>
        <w:t>h</w:t>
      </w:r>
      <w:r w:rsidRPr="004F3B06">
        <w:rPr>
          <w:rFonts w:ascii="Times New Roman" w:eastAsia="Cambria" w:hAnsi="Times New Roman"/>
          <w:sz w:val="24"/>
          <w:szCs w:val="24"/>
        </w:rPr>
        <w:t xml:space="preserve">et </w:t>
      </w:r>
      <w:r w:rsidRPr="004F3B06">
        <w:rPr>
          <w:rFonts w:ascii="Times New Roman" w:eastAsia="Cambria" w:hAnsi="Times New Roman"/>
          <w:spacing w:val="-1"/>
          <w:sz w:val="24"/>
          <w:szCs w:val="24"/>
        </w:rPr>
        <w:t>t</w:t>
      </w:r>
      <w:r w:rsidRPr="004F3B06">
        <w:rPr>
          <w:rFonts w:ascii="Times New Roman" w:eastAsia="Cambria" w:hAnsi="Times New Roman"/>
          <w:sz w:val="24"/>
          <w:szCs w:val="24"/>
        </w:rPr>
        <w:t>ë dor</w:t>
      </w:r>
      <w:r w:rsidRPr="004F3B06">
        <w:rPr>
          <w:rFonts w:ascii="Times New Roman" w:eastAsia="Cambria" w:hAnsi="Times New Roman"/>
          <w:spacing w:val="-2"/>
          <w:sz w:val="24"/>
          <w:szCs w:val="24"/>
        </w:rPr>
        <w:t>ëz</w:t>
      </w:r>
      <w:r w:rsidRPr="004F3B06">
        <w:rPr>
          <w:rFonts w:ascii="Times New Roman" w:eastAsia="Cambria" w:hAnsi="Times New Roman"/>
          <w:sz w:val="24"/>
          <w:szCs w:val="24"/>
        </w:rPr>
        <w:t>o</w:t>
      </w:r>
      <w:r w:rsidRPr="004F3B06">
        <w:rPr>
          <w:rFonts w:ascii="Times New Roman" w:eastAsia="Cambria" w:hAnsi="Times New Roman"/>
          <w:spacing w:val="-1"/>
          <w:sz w:val="24"/>
          <w:szCs w:val="24"/>
        </w:rPr>
        <w:t>jn</w:t>
      </w:r>
      <w:r w:rsidRPr="004F3B06">
        <w:rPr>
          <w:rFonts w:ascii="Times New Roman" w:eastAsia="Cambria" w:hAnsi="Times New Roman"/>
          <w:sz w:val="24"/>
          <w:szCs w:val="24"/>
        </w:rPr>
        <w:t>ë doku</w:t>
      </w:r>
      <w:r w:rsidRPr="004F3B06">
        <w:rPr>
          <w:rFonts w:ascii="Times New Roman" w:eastAsia="Cambria" w:hAnsi="Times New Roman"/>
          <w:spacing w:val="-1"/>
          <w:sz w:val="24"/>
          <w:szCs w:val="24"/>
        </w:rPr>
        <w:t>m</w:t>
      </w:r>
      <w:r w:rsidRPr="004F3B06">
        <w:rPr>
          <w:rFonts w:ascii="Times New Roman" w:eastAsia="Cambria" w:hAnsi="Times New Roman"/>
          <w:sz w:val="24"/>
          <w:szCs w:val="24"/>
        </w:rPr>
        <w:t>en</w:t>
      </w:r>
      <w:r w:rsidRPr="004F3B06">
        <w:rPr>
          <w:rFonts w:ascii="Times New Roman" w:eastAsia="Cambria" w:hAnsi="Times New Roman"/>
          <w:spacing w:val="-1"/>
          <w:sz w:val="24"/>
          <w:szCs w:val="24"/>
        </w:rPr>
        <w:t>t</w:t>
      </w:r>
      <w:r w:rsidRPr="004F3B06">
        <w:rPr>
          <w:rFonts w:ascii="Times New Roman" w:eastAsia="Cambria" w:hAnsi="Times New Roman"/>
          <w:sz w:val="24"/>
          <w:szCs w:val="24"/>
        </w:rPr>
        <w:t xml:space="preserve">et </w:t>
      </w:r>
      <w:r w:rsidRPr="004F3B06">
        <w:rPr>
          <w:rFonts w:ascii="Times New Roman" w:eastAsia="Cambria" w:hAnsi="Times New Roman"/>
          <w:spacing w:val="-2"/>
          <w:sz w:val="24"/>
          <w:szCs w:val="24"/>
        </w:rPr>
        <w:t>s</w:t>
      </w:r>
      <w:r w:rsidRPr="004F3B06">
        <w:rPr>
          <w:rFonts w:ascii="Times New Roman" w:eastAsia="Cambria" w:hAnsi="Times New Roman"/>
          <w:sz w:val="24"/>
          <w:szCs w:val="24"/>
        </w:rPr>
        <w:t>i</w:t>
      </w:r>
      <w:r w:rsidRPr="004F3B06">
        <w:rPr>
          <w:rFonts w:ascii="Times New Roman" w:eastAsia="Cambria" w:hAnsi="Times New Roman"/>
          <w:spacing w:val="1"/>
          <w:sz w:val="24"/>
          <w:szCs w:val="24"/>
        </w:rPr>
        <w:t xml:space="preserve"> </w:t>
      </w:r>
      <w:r w:rsidRPr="004F3B06">
        <w:rPr>
          <w:rFonts w:ascii="Times New Roman" w:eastAsia="Cambria" w:hAnsi="Times New Roman"/>
          <w:spacing w:val="-1"/>
          <w:sz w:val="24"/>
          <w:szCs w:val="24"/>
        </w:rPr>
        <w:t>n</w:t>
      </w:r>
      <w:r w:rsidRPr="004F3B06">
        <w:rPr>
          <w:rFonts w:ascii="Times New Roman" w:eastAsia="Cambria" w:hAnsi="Times New Roman"/>
          <w:sz w:val="24"/>
          <w:szCs w:val="24"/>
        </w:rPr>
        <w:t xml:space="preserve">ë </w:t>
      </w:r>
      <w:r w:rsidRPr="004F3B06">
        <w:rPr>
          <w:rFonts w:ascii="Times New Roman" w:eastAsia="Cambria" w:hAnsi="Times New Roman"/>
          <w:spacing w:val="-1"/>
          <w:sz w:val="24"/>
          <w:szCs w:val="24"/>
        </w:rPr>
        <w:t>v</w:t>
      </w:r>
      <w:r w:rsidRPr="004F3B06">
        <w:rPr>
          <w:rFonts w:ascii="Times New Roman" w:eastAsia="Cambria" w:hAnsi="Times New Roman"/>
          <w:spacing w:val="1"/>
          <w:sz w:val="24"/>
          <w:szCs w:val="24"/>
        </w:rPr>
        <w:t>i</w:t>
      </w:r>
      <w:r w:rsidRPr="004F3B06">
        <w:rPr>
          <w:rFonts w:ascii="Times New Roman" w:eastAsia="Cambria" w:hAnsi="Times New Roman"/>
          <w:spacing w:val="-1"/>
          <w:sz w:val="24"/>
          <w:szCs w:val="24"/>
        </w:rPr>
        <w:t>ji</w:t>
      </w:r>
      <w:r w:rsidRPr="004F3B06">
        <w:rPr>
          <w:rFonts w:ascii="Times New Roman" w:eastAsia="Cambria" w:hAnsi="Times New Roman"/>
          <w:spacing w:val="1"/>
          <w:sz w:val="24"/>
          <w:szCs w:val="24"/>
        </w:rPr>
        <w:t>m</w:t>
      </w:r>
      <w:r w:rsidRPr="004F3B06">
        <w:rPr>
          <w:rFonts w:ascii="Times New Roman" w:eastAsia="Cambria" w:hAnsi="Times New Roman"/>
          <w:sz w:val="24"/>
          <w:szCs w:val="24"/>
        </w:rPr>
        <w:t>:</w:t>
      </w:r>
    </w:p>
    <w:p w14:paraId="141A0B89" w14:textId="77777777" w:rsidR="007E4E78" w:rsidRPr="00A63378" w:rsidRDefault="007E4E78" w:rsidP="00A63378">
      <w:pPr>
        <w:pStyle w:val="ListParagraph"/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D379775" w14:textId="55257861" w:rsidR="007E4E78" w:rsidRPr="00A63378" w:rsidRDefault="007E4E78" w:rsidP="005C68C3">
      <w:pPr>
        <w:pStyle w:val="ListParagraph"/>
        <w:spacing w:after="0"/>
        <w:ind w:firstLine="9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63378">
        <w:rPr>
          <w:rFonts w:ascii="Times New Roman" w:eastAsia="Cambria" w:hAnsi="Times New Roman" w:cs="Times New Roman"/>
          <w:sz w:val="24"/>
          <w:szCs w:val="24"/>
        </w:rPr>
        <w:t xml:space="preserve">1.1.  </w:t>
      </w:r>
      <w:r w:rsidRPr="00A63378">
        <w:rPr>
          <w:rFonts w:ascii="Times New Roman" w:hAnsi="Times New Roman" w:cs="Times New Roman"/>
          <w:sz w:val="24"/>
          <w:szCs w:val="24"/>
        </w:rPr>
        <w:t xml:space="preserve">Aplikacionin e plotësuar me të dhënat e kërkuara; </w:t>
      </w:r>
    </w:p>
    <w:p w14:paraId="28BA2C43" w14:textId="46394808" w:rsidR="007E4E78" w:rsidRPr="00A63378" w:rsidRDefault="007E4E78" w:rsidP="005C68C3">
      <w:pPr>
        <w:pStyle w:val="NoSpacing"/>
        <w:spacing w:line="276" w:lineRule="auto"/>
        <w:ind w:left="360" w:firstLine="90"/>
        <w:rPr>
          <w:rFonts w:ascii="Times New Roman" w:eastAsia="Cambria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      1.2.  </w:t>
      </w:r>
      <w:r w:rsidRPr="00A63378">
        <w:rPr>
          <w:rFonts w:ascii="Times New Roman" w:eastAsia="Cambria" w:hAnsi="Times New Roman" w:cs="Times New Roman"/>
          <w:sz w:val="24"/>
          <w:szCs w:val="24"/>
        </w:rPr>
        <w:t>C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63378">
        <w:rPr>
          <w:rFonts w:ascii="Times New Roman" w:eastAsia="Cambria" w:hAnsi="Times New Roman" w:cs="Times New Roman"/>
          <w:sz w:val="24"/>
          <w:szCs w:val="24"/>
        </w:rPr>
        <w:t>rt</w:t>
      </w:r>
      <w:r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z w:val="24"/>
          <w:szCs w:val="24"/>
        </w:rPr>
        <w:t>f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z w:val="24"/>
          <w:szCs w:val="24"/>
        </w:rPr>
        <w:t>ka</w:t>
      </w:r>
      <w:r w:rsidRPr="00A63378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63378">
        <w:rPr>
          <w:rFonts w:ascii="Times New Roman" w:eastAsia="Cambria" w:hAnsi="Times New Roman" w:cs="Times New Roman"/>
          <w:sz w:val="24"/>
          <w:szCs w:val="24"/>
        </w:rPr>
        <w:t>ën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63378">
        <w:rPr>
          <w:rFonts w:ascii="Times New Roman" w:eastAsia="Cambria" w:hAnsi="Times New Roman" w:cs="Times New Roman"/>
          <w:sz w:val="24"/>
          <w:szCs w:val="24"/>
        </w:rPr>
        <w:t>h</w:t>
      </w:r>
      <w:r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>t</w:t>
      </w:r>
      <w:r w:rsidRPr="00A63378">
        <w:rPr>
          <w:rFonts w:ascii="Times New Roman" w:eastAsia="Cambria" w:hAnsi="Times New Roman" w:cs="Times New Roman"/>
          <w:sz w:val="24"/>
          <w:szCs w:val="24"/>
        </w:rPr>
        <w:t>etë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si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63378">
        <w:rPr>
          <w:rFonts w:ascii="Times New Roman" w:eastAsia="Cambria" w:hAnsi="Times New Roman" w:cs="Times New Roman"/>
          <w:sz w:val="24"/>
          <w:szCs w:val="24"/>
        </w:rPr>
        <w:t xml:space="preserve">ë </w:t>
      </w:r>
      <w:r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>s</w:t>
      </w:r>
      <w:r w:rsidRPr="00A63378">
        <w:rPr>
          <w:rFonts w:ascii="Times New Roman" w:eastAsia="Cambria" w:hAnsi="Times New Roman" w:cs="Times New Roman"/>
          <w:sz w:val="24"/>
          <w:szCs w:val="24"/>
        </w:rPr>
        <w:t>ë Republikës së Ko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63378">
        <w:rPr>
          <w:rFonts w:ascii="Times New Roman" w:eastAsia="Cambria" w:hAnsi="Times New Roman" w:cs="Times New Roman"/>
          <w:sz w:val="24"/>
          <w:szCs w:val="24"/>
        </w:rPr>
        <w:t>ovë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63378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52597054" w14:textId="77777777" w:rsidR="005C68C3" w:rsidRDefault="007E4E78" w:rsidP="005C68C3">
      <w:pPr>
        <w:pStyle w:val="NoSpacing"/>
        <w:spacing w:line="276" w:lineRule="auto"/>
        <w:ind w:left="720" w:firstLine="90"/>
        <w:rPr>
          <w:rFonts w:ascii="Times New Roman" w:eastAsia="Cambria" w:hAnsi="Times New Roman" w:cs="Times New Roman"/>
          <w:sz w:val="24"/>
          <w:szCs w:val="24"/>
        </w:rPr>
      </w:pPr>
      <w:r w:rsidRPr="00A63378">
        <w:rPr>
          <w:rFonts w:ascii="Times New Roman" w:eastAsia="Cambria" w:hAnsi="Times New Roman" w:cs="Times New Roman"/>
          <w:sz w:val="24"/>
          <w:szCs w:val="24"/>
        </w:rPr>
        <w:t>1.3.  Diplomën Universitare përkatëse të vlefshme në  Republikën e Kosovës;</w:t>
      </w:r>
    </w:p>
    <w:p w14:paraId="5EB05B4C" w14:textId="18854277" w:rsidR="009F175A" w:rsidRPr="00A63378" w:rsidRDefault="005C68C3" w:rsidP="005C68C3">
      <w:pPr>
        <w:pStyle w:val="NoSpacing"/>
        <w:spacing w:line="276" w:lineRule="auto"/>
        <w:ind w:left="1260" w:hanging="45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1.4.  </w:t>
      </w:r>
      <w:r w:rsidR="007E4E78" w:rsidRPr="00A63378">
        <w:rPr>
          <w:rFonts w:ascii="Times New Roman" w:eastAsia="Cambria" w:hAnsi="Times New Roman" w:cs="Times New Roman"/>
          <w:sz w:val="24"/>
          <w:szCs w:val="24"/>
        </w:rPr>
        <w:t>Dë</w:t>
      </w:r>
      <w:r w:rsidR="007E4E78"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="007E4E78" w:rsidRPr="00A63378">
        <w:rPr>
          <w:rFonts w:ascii="Times New Roman" w:eastAsia="Cambria" w:hAnsi="Times New Roman" w:cs="Times New Roman"/>
          <w:sz w:val="24"/>
          <w:szCs w:val="24"/>
        </w:rPr>
        <w:t>h</w:t>
      </w:r>
      <w:r w:rsidR="007E4E78"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="007E4E78"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="007E4E78"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="007E4E78" w:rsidRPr="00A63378">
        <w:rPr>
          <w:rFonts w:ascii="Times New Roman" w:eastAsia="Cambria" w:hAnsi="Times New Roman" w:cs="Times New Roman"/>
          <w:sz w:val="24"/>
          <w:szCs w:val="24"/>
        </w:rPr>
        <w:t>ë</w:t>
      </w:r>
      <w:r w:rsidR="007E4E78"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="007E4E78"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="007E4E78"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="007E4E78" w:rsidRPr="00A63378">
        <w:rPr>
          <w:rFonts w:ascii="Times New Roman" w:eastAsia="Cambria" w:hAnsi="Times New Roman" w:cs="Times New Roman"/>
          <w:sz w:val="24"/>
          <w:szCs w:val="24"/>
        </w:rPr>
        <w:t>i</w:t>
      </w:r>
      <w:r w:rsidR="007E4E78" w:rsidRPr="00A63378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="007E4E78"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="007E4E78" w:rsidRPr="00A63378">
        <w:rPr>
          <w:rFonts w:ascii="Times New Roman" w:eastAsia="Cambria" w:hAnsi="Times New Roman" w:cs="Times New Roman"/>
          <w:sz w:val="24"/>
          <w:szCs w:val="24"/>
        </w:rPr>
        <w:t>ër</w:t>
      </w:r>
      <w:r w:rsidR="007E4E78"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v</w:t>
      </w:r>
      <w:r w:rsidR="007E4E78" w:rsidRPr="00A63378">
        <w:rPr>
          <w:rFonts w:ascii="Times New Roman" w:eastAsia="Cambria" w:hAnsi="Times New Roman" w:cs="Times New Roman"/>
          <w:sz w:val="24"/>
          <w:szCs w:val="24"/>
        </w:rPr>
        <w:t>o</w:t>
      </w:r>
      <w:r w:rsidR="007E4E78"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="007E4E78" w:rsidRPr="00A63378">
        <w:rPr>
          <w:rFonts w:ascii="Times New Roman" w:eastAsia="Cambria" w:hAnsi="Times New Roman" w:cs="Times New Roman"/>
          <w:sz w:val="24"/>
          <w:szCs w:val="24"/>
        </w:rPr>
        <w:t>ën</w:t>
      </w:r>
      <w:r w:rsidR="007E4E78"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="007E4E78" w:rsidRPr="00A63378">
        <w:rPr>
          <w:rFonts w:ascii="Times New Roman" w:eastAsia="Cambria" w:hAnsi="Times New Roman" w:cs="Times New Roman"/>
          <w:sz w:val="24"/>
          <w:szCs w:val="24"/>
        </w:rPr>
        <w:t>e</w:t>
      </w:r>
      <w:r w:rsidR="007E4E78"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 xml:space="preserve"> </w:t>
      </w:r>
      <w:r w:rsidR="007E4E78" w:rsidRPr="00A63378">
        <w:rPr>
          <w:rFonts w:ascii="Times New Roman" w:eastAsia="Cambria" w:hAnsi="Times New Roman" w:cs="Times New Roman"/>
          <w:sz w:val="24"/>
          <w:szCs w:val="24"/>
        </w:rPr>
        <w:t>punës pë</w:t>
      </w:r>
      <w:r w:rsidR="00A4005C">
        <w:rPr>
          <w:rFonts w:ascii="Times New Roman" w:eastAsia="Cambria" w:hAnsi="Times New Roman" w:cs="Times New Roman"/>
          <w:sz w:val="24"/>
          <w:szCs w:val="24"/>
        </w:rPr>
        <w:t>rkatëse, të përcaktuar me këtë r</w:t>
      </w:r>
      <w:r w:rsidR="007E4E78" w:rsidRPr="00A63378">
        <w:rPr>
          <w:rFonts w:ascii="Times New Roman" w:eastAsia="Cambria" w:hAnsi="Times New Roman" w:cs="Times New Roman"/>
          <w:sz w:val="24"/>
          <w:szCs w:val="24"/>
        </w:rPr>
        <w:t xml:space="preserve">regullore dhe   </w:t>
      </w:r>
      <w:r w:rsidR="009F175A" w:rsidRPr="00A6337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 xml:space="preserve">   </w:t>
      </w:r>
      <w:r w:rsidR="007E4E78" w:rsidRPr="00A63378">
        <w:rPr>
          <w:rFonts w:ascii="Times New Roman" w:eastAsia="Cambria" w:hAnsi="Times New Roman" w:cs="Times New Roman"/>
          <w:sz w:val="24"/>
          <w:szCs w:val="24"/>
        </w:rPr>
        <w:t>legjislacionin në fuqi;</w:t>
      </w:r>
      <w:r w:rsidR="007E4E78"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 </w:t>
      </w:r>
    </w:p>
    <w:p w14:paraId="581762C6" w14:textId="6D3CAEB9" w:rsidR="007E4E78" w:rsidRPr="00A63378" w:rsidRDefault="009F175A" w:rsidP="005C68C3">
      <w:pPr>
        <w:pStyle w:val="NoSpacing"/>
        <w:spacing w:line="276" w:lineRule="auto"/>
        <w:ind w:left="720" w:firstLine="90"/>
        <w:rPr>
          <w:rFonts w:ascii="Times New Roman" w:eastAsia="Cambria" w:hAnsi="Times New Roman" w:cs="Times New Roman"/>
          <w:sz w:val="24"/>
          <w:szCs w:val="24"/>
        </w:rPr>
      </w:pPr>
      <w:r w:rsidRPr="00A63378">
        <w:rPr>
          <w:rFonts w:ascii="Times New Roman" w:eastAsia="Cambria" w:hAnsi="Times New Roman" w:cs="Times New Roman"/>
          <w:sz w:val="24"/>
          <w:szCs w:val="24"/>
        </w:rPr>
        <w:t xml:space="preserve">1.6. </w:t>
      </w:r>
      <w:r w:rsidR="005C68C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82D95" w:rsidRPr="009253BE">
        <w:rPr>
          <w:rFonts w:ascii="Times New Roman" w:eastAsia="Cambria" w:hAnsi="Times New Roman" w:cs="Times New Roman"/>
          <w:spacing w:val="-1"/>
          <w:sz w:val="24"/>
          <w:szCs w:val="24"/>
        </w:rPr>
        <w:t>Certifikatën shëndetësore për vlerësimin e aftësive psiko-fizike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; </w:t>
      </w:r>
    </w:p>
    <w:p w14:paraId="14351AE7" w14:textId="7188D1BC" w:rsidR="007E4E78" w:rsidRPr="00A63378" w:rsidRDefault="007E4E78" w:rsidP="005C68C3">
      <w:pPr>
        <w:pStyle w:val="ListParagraph"/>
        <w:ind w:firstLine="90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A63378">
        <w:rPr>
          <w:rFonts w:ascii="Times New Roman" w:eastAsia="Cambria" w:hAnsi="Times New Roman" w:cs="Times New Roman"/>
          <w:sz w:val="24"/>
          <w:szCs w:val="24"/>
        </w:rPr>
        <w:t xml:space="preserve">1.7. </w:t>
      </w:r>
      <w:r w:rsidR="005C68C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C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63378">
        <w:rPr>
          <w:rFonts w:ascii="Times New Roman" w:eastAsia="Cambria" w:hAnsi="Times New Roman" w:cs="Times New Roman"/>
          <w:sz w:val="24"/>
          <w:szCs w:val="24"/>
        </w:rPr>
        <w:t>rt</w:t>
      </w:r>
      <w:r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z w:val="24"/>
          <w:szCs w:val="24"/>
        </w:rPr>
        <w:t>f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z w:val="24"/>
          <w:szCs w:val="24"/>
        </w:rPr>
        <w:t>ka</w:t>
      </w:r>
      <w:r w:rsidRPr="00A63378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63378">
        <w:rPr>
          <w:rFonts w:ascii="Times New Roman" w:eastAsia="Cambria" w:hAnsi="Times New Roman" w:cs="Times New Roman"/>
          <w:sz w:val="24"/>
          <w:szCs w:val="24"/>
        </w:rPr>
        <w:t>ën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nga evidenca penale lëshuar nga gjykata</w:t>
      </w:r>
      <w:r w:rsidR="00EC4CD2"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, si dhe:</w:t>
      </w:r>
    </w:p>
    <w:p w14:paraId="1A05E41F" w14:textId="273E6162" w:rsidR="009F175A" w:rsidRPr="00A63378" w:rsidRDefault="00EC4CD2" w:rsidP="005C68C3">
      <w:pPr>
        <w:pStyle w:val="ListParagraph"/>
        <w:ind w:firstLine="90"/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1.8. Dokumentet tjera/dëshmitë e përcaktuara si në nenin 5 të kësaj rregullore.</w:t>
      </w:r>
    </w:p>
    <w:p w14:paraId="74B8181E" w14:textId="78FC425F" w:rsidR="009F175A" w:rsidRPr="00882D95" w:rsidRDefault="002D5119" w:rsidP="00882D95">
      <w:pPr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63378">
        <w:rPr>
          <w:rFonts w:ascii="Times New Roman" w:eastAsia="Cambria" w:hAnsi="Times New Roman"/>
          <w:spacing w:val="1"/>
          <w:sz w:val="24"/>
          <w:szCs w:val="24"/>
        </w:rPr>
        <w:t xml:space="preserve">2. </w:t>
      </w:r>
      <w:r w:rsidR="004F3B06">
        <w:rPr>
          <w:rFonts w:ascii="Times New Roman" w:eastAsia="Cambria" w:hAnsi="Times New Roman"/>
          <w:spacing w:val="1"/>
          <w:sz w:val="24"/>
          <w:szCs w:val="24"/>
        </w:rPr>
        <w:t xml:space="preserve">  </w:t>
      </w:r>
      <w:r w:rsidR="007E4E78" w:rsidRPr="00A63378">
        <w:rPr>
          <w:rFonts w:ascii="Times New Roman" w:hAnsi="Times New Roman"/>
          <w:color w:val="000000" w:themeColor="text1"/>
          <w:sz w:val="24"/>
          <w:szCs w:val="24"/>
        </w:rPr>
        <w:t>Dokumentet e bashk</w:t>
      </w:r>
      <w:r w:rsidR="007E4E78" w:rsidRPr="00A63378">
        <w:rPr>
          <w:rFonts w:ascii="Times New Roman" w:hAnsi="Times New Roman"/>
          <w:sz w:val="24"/>
          <w:szCs w:val="24"/>
        </w:rPr>
        <w:t>ë</w:t>
      </w:r>
      <w:r w:rsidR="007E4E78" w:rsidRPr="00A63378">
        <w:rPr>
          <w:rFonts w:ascii="Times New Roman" w:hAnsi="Times New Roman"/>
          <w:color w:val="000000" w:themeColor="text1"/>
          <w:sz w:val="24"/>
          <w:szCs w:val="24"/>
        </w:rPr>
        <w:t>ngjitura për aplikimin duhet t</w:t>
      </w:r>
      <w:r w:rsidR="007E4E78" w:rsidRPr="00A63378">
        <w:rPr>
          <w:rFonts w:ascii="Times New Roman" w:hAnsi="Times New Roman"/>
          <w:sz w:val="24"/>
          <w:szCs w:val="24"/>
        </w:rPr>
        <w:t>ë</w:t>
      </w:r>
      <w:r w:rsidR="007E4E78" w:rsidRPr="00A63378">
        <w:rPr>
          <w:rFonts w:ascii="Times New Roman" w:hAnsi="Times New Roman"/>
          <w:color w:val="000000" w:themeColor="text1"/>
          <w:sz w:val="24"/>
          <w:szCs w:val="24"/>
        </w:rPr>
        <w:t xml:space="preserve"> jenë </w:t>
      </w:r>
      <w:r w:rsidR="007E4E78" w:rsidRPr="00882D95">
        <w:rPr>
          <w:rFonts w:ascii="Times New Roman" w:hAnsi="Times New Roman"/>
          <w:color w:val="000000" w:themeColor="text1"/>
          <w:sz w:val="24"/>
          <w:szCs w:val="24"/>
        </w:rPr>
        <w:t xml:space="preserve">të </w:t>
      </w:r>
      <w:r w:rsidR="00882D95">
        <w:rPr>
          <w:rFonts w:ascii="Times New Roman" w:hAnsi="Times New Roman"/>
          <w:color w:val="000000" w:themeColor="text1"/>
          <w:sz w:val="24"/>
          <w:szCs w:val="24"/>
        </w:rPr>
        <w:t xml:space="preserve">noterizuar. </w:t>
      </w:r>
      <w:r w:rsidR="00961444" w:rsidRPr="00A63378">
        <w:rPr>
          <w:rFonts w:ascii="Times New Roman" w:eastAsia="Cambria" w:hAnsi="Times New Roman"/>
          <w:sz w:val="24"/>
          <w:szCs w:val="24"/>
        </w:rPr>
        <w:t>Apl</w:t>
      </w:r>
      <w:r w:rsidR="00961444" w:rsidRPr="00A63378">
        <w:rPr>
          <w:rFonts w:ascii="Times New Roman" w:eastAsia="Cambria" w:hAnsi="Times New Roman"/>
          <w:spacing w:val="1"/>
          <w:sz w:val="24"/>
          <w:szCs w:val="24"/>
        </w:rPr>
        <w:t>i</w:t>
      </w:r>
      <w:r w:rsidR="00961444" w:rsidRPr="00A63378">
        <w:rPr>
          <w:rFonts w:ascii="Times New Roman" w:eastAsia="Cambria" w:hAnsi="Times New Roman"/>
          <w:sz w:val="24"/>
          <w:szCs w:val="24"/>
        </w:rPr>
        <w:t>k</w:t>
      </w:r>
      <w:r w:rsidR="00961444" w:rsidRPr="00A63378">
        <w:rPr>
          <w:rFonts w:ascii="Times New Roman" w:eastAsia="Cambria" w:hAnsi="Times New Roman"/>
          <w:spacing w:val="-3"/>
          <w:sz w:val="24"/>
          <w:szCs w:val="24"/>
        </w:rPr>
        <w:t>a</w:t>
      </w:r>
      <w:r w:rsidR="00961444" w:rsidRPr="00A63378">
        <w:rPr>
          <w:rFonts w:ascii="Times New Roman" w:eastAsia="Cambria" w:hAnsi="Times New Roman"/>
          <w:spacing w:val="1"/>
          <w:sz w:val="24"/>
          <w:szCs w:val="24"/>
        </w:rPr>
        <w:t>c</w:t>
      </w:r>
      <w:r w:rsidR="00961444" w:rsidRPr="00A63378">
        <w:rPr>
          <w:rFonts w:ascii="Times New Roman" w:eastAsia="Cambria" w:hAnsi="Times New Roman"/>
          <w:spacing w:val="-1"/>
          <w:sz w:val="24"/>
          <w:szCs w:val="24"/>
        </w:rPr>
        <w:t>i</w:t>
      </w:r>
      <w:r w:rsidR="00961444" w:rsidRPr="00A63378">
        <w:rPr>
          <w:rFonts w:ascii="Times New Roman" w:eastAsia="Cambria" w:hAnsi="Times New Roman"/>
          <w:sz w:val="24"/>
          <w:szCs w:val="24"/>
        </w:rPr>
        <w:t>oni së bashku me dokumentet mbështetëse</w:t>
      </w:r>
      <w:r w:rsidR="00961444" w:rsidRPr="00A63378">
        <w:rPr>
          <w:rFonts w:ascii="Times New Roman" w:eastAsia="Cambria" w:hAnsi="Times New Roman"/>
          <w:spacing w:val="12"/>
          <w:sz w:val="24"/>
          <w:szCs w:val="24"/>
        </w:rPr>
        <w:t xml:space="preserve"> </w:t>
      </w:r>
      <w:r w:rsidR="00961444" w:rsidRPr="00A63378">
        <w:rPr>
          <w:rFonts w:ascii="Times New Roman" w:eastAsia="Cambria" w:hAnsi="Times New Roman"/>
          <w:sz w:val="24"/>
          <w:szCs w:val="24"/>
        </w:rPr>
        <w:t>mund të dorëzohet në Këshill në formë</w:t>
      </w:r>
      <w:r w:rsidR="00961444" w:rsidRPr="00A63378">
        <w:rPr>
          <w:rFonts w:ascii="Times New Roman" w:eastAsia="Cambria" w:hAnsi="Times New Roman"/>
          <w:spacing w:val="12"/>
          <w:sz w:val="24"/>
          <w:szCs w:val="24"/>
        </w:rPr>
        <w:t xml:space="preserve"> </w:t>
      </w:r>
      <w:r w:rsidR="00737F5C">
        <w:rPr>
          <w:rFonts w:ascii="Times New Roman" w:eastAsia="Cambria" w:hAnsi="Times New Roman"/>
          <w:sz w:val="24"/>
          <w:szCs w:val="24"/>
        </w:rPr>
        <w:t>fizike, përmes postë</w:t>
      </w:r>
      <w:r w:rsidR="00961444" w:rsidRPr="00A63378">
        <w:rPr>
          <w:rFonts w:ascii="Times New Roman" w:eastAsia="Cambria" w:hAnsi="Times New Roman"/>
          <w:sz w:val="24"/>
          <w:szCs w:val="24"/>
        </w:rPr>
        <w:t xml:space="preserve">s së </w:t>
      </w:r>
      <w:r w:rsidR="00737F5C">
        <w:rPr>
          <w:rFonts w:ascii="Times New Roman" w:eastAsia="Cambria" w:hAnsi="Times New Roman"/>
          <w:sz w:val="24"/>
          <w:szCs w:val="24"/>
        </w:rPr>
        <w:t>rregulltë ose postë</w:t>
      </w:r>
      <w:r w:rsidR="00961444" w:rsidRPr="00A63378">
        <w:rPr>
          <w:rFonts w:ascii="Times New Roman" w:eastAsia="Cambria" w:hAnsi="Times New Roman"/>
          <w:sz w:val="24"/>
          <w:szCs w:val="24"/>
        </w:rPr>
        <w:t>s elektronike, i cili regjistrohet dhe secili</w:t>
      </w:r>
      <w:r w:rsidR="00961444" w:rsidRPr="00A63378">
        <w:rPr>
          <w:rFonts w:ascii="Times New Roman" w:eastAsia="Cambria" w:hAnsi="Times New Roman"/>
          <w:spacing w:val="14"/>
          <w:sz w:val="24"/>
          <w:szCs w:val="24"/>
        </w:rPr>
        <w:t xml:space="preserve"> </w:t>
      </w:r>
      <w:r w:rsidR="00961444" w:rsidRPr="00A63378">
        <w:rPr>
          <w:rFonts w:ascii="Times New Roman" w:eastAsia="Cambria" w:hAnsi="Times New Roman"/>
          <w:sz w:val="24"/>
          <w:szCs w:val="24"/>
        </w:rPr>
        <w:t>ka</w:t>
      </w:r>
      <w:r w:rsidR="00961444" w:rsidRPr="00A63378">
        <w:rPr>
          <w:rFonts w:ascii="Times New Roman" w:eastAsia="Cambria" w:hAnsi="Times New Roman"/>
          <w:spacing w:val="-1"/>
          <w:sz w:val="24"/>
          <w:szCs w:val="24"/>
        </w:rPr>
        <w:t>n</w:t>
      </w:r>
      <w:r w:rsidR="00961444" w:rsidRPr="00A63378">
        <w:rPr>
          <w:rFonts w:ascii="Times New Roman" w:eastAsia="Cambria" w:hAnsi="Times New Roman"/>
          <w:sz w:val="24"/>
          <w:szCs w:val="24"/>
        </w:rPr>
        <w:t>d</w:t>
      </w:r>
      <w:r w:rsidR="00961444" w:rsidRPr="00A63378">
        <w:rPr>
          <w:rFonts w:ascii="Times New Roman" w:eastAsia="Cambria" w:hAnsi="Times New Roman"/>
          <w:spacing w:val="1"/>
          <w:sz w:val="24"/>
          <w:szCs w:val="24"/>
        </w:rPr>
        <w:t>i</w:t>
      </w:r>
      <w:r w:rsidR="00961444" w:rsidRPr="00A63378">
        <w:rPr>
          <w:rFonts w:ascii="Times New Roman" w:eastAsia="Cambria" w:hAnsi="Times New Roman"/>
          <w:sz w:val="24"/>
          <w:szCs w:val="24"/>
        </w:rPr>
        <w:t>d</w:t>
      </w:r>
      <w:r w:rsidR="00961444" w:rsidRPr="00A63378">
        <w:rPr>
          <w:rFonts w:ascii="Times New Roman" w:eastAsia="Cambria" w:hAnsi="Times New Roman"/>
          <w:spacing w:val="-2"/>
          <w:sz w:val="24"/>
          <w:szCs w:val="24"/>
        </w:rPr>
        <w:t>a</w:t>
      </w:r>
      <w:r w:rsidR="00961444" w:rsidRPr="00A63378">
        <w:rPr>
          <w:rFonts w:ascii="Times New Roman" w:eastAsia="Cambria" w:hAnsi="Times New Roman"/>
          <w:sz w:val="24"/>
          <w:szCs w:val="24"/>
        </w:rPr>
        <w:t>t pa</w:t>
      </w:r>
      <w:r w:rsidR="00737F5C">
        <w:rPr>
          <w:rFonts w:ascii="Times New Roman" w:eastAsia="Cambria" w:hAnsi="Times New Roman"/>
          <w:spacing w:val="-1"/>
          <w:sz w:val="24"/>
          <w:szCs w:val="24"/>
        </w:rPr>
        <w:t>j</w:t>
      </w:r>
      <w:r w:rsidR="00961444" w:rsidRPr="00A63378">
        <w:rPr>
          <w:rFonts w:ascii="Times New Roman" w:eastAsia="Cambria" w:hAnsi="Times New Roman"/>
          <w:spacing w:val="1"/>
          <w:sz w:val="24"/>
          <w:szCs w:val="24"/>
        </w:rPr>
        <w:t>is</w:t>
      </w:r>
      <w:r w:rsidR="00961444" w:rsidRPr="00A63378">
        <w:rPr>
          <w:rFonts w:ascii="Times New Roman" w:eastAsia="Cambria" w:hAnsi="Times New Roman"/>
          <w:sz w:val="24"/>
          <w:szCs w:val="24"/>
        </w:rPr>
        <w:t>et</w:t>
      </w:r>
      <w:r w:rsidR="00961444" w:rsidRPr="00A63378">
        <w:rPr>
          <w:rFonts w:ascii="Times New Roman" w:eastAsia="Cambria" w:hAnsi="Times New Roman"/>
          <w:spacing w:val="-3"/>
          <w:sz w:val="24"/>
          <w:szCs w:val="24"/>
        </w:rPr>
        <w:t xml:space="preserve"> </w:t>
      </w:r>
      <w:r w:rsidR="00961444" w:rsidRPr="00A63378">
        <w:rPr>
          <w:rFonts w:ascii="Times New Roman" w:eastAsia="Cambria" w:hAnsi="Times New Roman"/>
          <w:spacing w:val="1"/>
          <w:sz w:val="24"/>
          <w:szCs w:val="24"/>
        </w:rPr>
        <w:t>m</w:t>
      </w:r>
      <w:r w:rsidR="00961444" w:rsidRPr="00A63378">
        <w:rPr>
          <w:rFonts w:ascii="Times New Roman" w:eastAsia="Cambria" w:hAnsi="Times New Roman"/>
          <w:sz w:val="24"/>
          <w:szCs w:val="24"/>
        </w:rPr>
        <w:t xml:space="preserve">e </w:t>
      </w:r>
      <w:r w:rsidR="00961444" w:rsidRPr="00A63378">
        <w:rPr>
          <w:rFonts w:ascii="Times New Roman" w:eastAsia="Cambria" w:hAnsi="Times New Roman"/>
          <w:spacing w:val="-1"/>
          <w:sz w:val="24"/>
          <w:szCs w:val="24"/>
        </w:rPr>
        <w:t>nj</w:t>
      </w:r>
      <w:r w:rsidR="00961444" w:rsidRPr="00A63378">
        <w:rPr>
          <w:rFonts w:ascii="Times New Roman" w:eastAsia="Cambria" w:hAnsi="Times New Roman"/>
          <w:sz w:val="24"/>
          <w:szCs w:val="24"/>
        </w:rPr>
        <w:t xml:space="preserve">ë </w:t>
      </w:r>
      <w:r w:rsidR="00961444" w:rsidRPr="00A63378">
        <w:rPr>
          <w:rFonts w:ascii="Times New Roman" w:eastAsia="Cambria" w:hAnsi="Times New Roman"/>
          <w:spacing w:val="-1"/>
          <w:sz w:val="24"/>
          <w:szCs w:val="24"/>
        </w:rPr>
        <w:t>k</w:t>
      </w:r>
      <w:r w:rsidR="00961444" w:rsidRPr="00A63378">
        <w:rPr>
          <w:rFonts w:ascii="Times New Roman" w:eastAsia="Cambria" w:hAnsi="Times New Roman"/>
          <w:sz w:val="24"/>
          <w:szCs w:val="24"/>
        </w:rPr>
        <w:t>onf</w:t>
      </w:r>
      <w:r w:rsidR="00961444" w:rsidRPr="00A63378">
        <w:rPr>
          <w:rFonts w:ascii="Times New Roman" w:eastAsia="Cambria" w:hAnsi="Times New Roman"/>
          <w:spacing w:val="1"/>
          <w:sz w:val="24"/>
          <w:szCs w:val="24"/>
        </w:rPr>
        <w:t>i</w:t>
      </w:r>
      <w:r w:rsidR="00961444" w:rsidRPr="00A63378">
        <w:rPr>
          <w:rFonts w:ascii="Times New Roman" w:eastAsia="Cambria" w:hAnsi="Times New Roman"/>
          <w:spacing w:val="-3"/>
          <w:sz w:val="24"/>
          <w:szCs w:val="24"/>
        </w:rPr>
        <w:t>r</w:t>
      </w:r>
      <w:r w:rsidR="00961444" w:rsidRPr="00A63378">
        <w:rPr>
          <w:rFonts w:ascii="Times New Roman" w:eastAsia="Cambria" w:hAnsi="Times New Roman"/>
          <w:spacing w:val="-1"/>
          <w:sz w:val="24"/>
          <w:szCs w:val="24"/>
        </w:rPr>
        <w:t>m</w:t>
      </w:r>
      <w:r w:rsidR="00961444" w:rsidRPr="00A63378">
        <w:rPr>
          <w:rFonts w:ascii="Times New Roman" w:eastAsia="Cambria" w:hAnsi="Times New Roman"/>
          <w:spacing w:val="1"/>
          <w:sz w:val="24"/>
          <w:szCs w:val="24"/>
        </w:rPr>
        <w:t>im</w:t>
      </w:r>
      <w:r w:rsidR="00961444" w:rsidRPr="00A63378">
        <w:rPr>
          <w:rFonts w:ascii="Times New Roman" w:eastAsia="Cambria" w:hAnsi="Times New Roman"/>
          <w:spacing w:val="-2"/>
          <w:sz w:val="24"/>
          <w:szCs w:val="24"/>
        </w:rPr>
        <w:t xml:space="preserve"> </w:t>
      </w:r>
      <w:r w:rsidR="00961444" w:rsidRPr="00A63378">
        <w:rPr>
          <w:rFonts w:ascii="Times New Roman" w:eastAsia="Cambria" w:hAnsi="Times New Roman"/>
          <w:spacing w:val="1"/>
          <w:sz w:val="24"/>
          <w:szCs w:val="24"/>
        </w:rPr>
        <w:t>m</w:t>
      </w:r>
      <w:r w:rsidR="00961444" w:rsidRPr="00A63378">
        <w:rPr>
          <w:rFonts w:ascii="Times New Roman" w:eastAsia="Cambria" w:hAnsi="Times New Roman"/>
          <w:spacing w:val="-1"/>
          <w:sz w:val="24"/>
          <w:szCs w:val="24"/>
        </w:rPr>
        <w:t>b</w:t>
      </w:r>
      <w:r w:rsidR="00961444" w:rsidRPr="00A63378">
        <w:rPr>
          <w:rFonts w:ascii="Times New Roman" w:eastAsia="Cambria" w:hAnsi="Times New Roman"/>
          <w:sz w:val="24"/>
          <w:szCs w:val="24"/>
        </w:rPr>
        <w:t>i</w:t>
      </w:r>
      <w:r w:rsidR="00961444" w:rsidRPr="00A63378">
        <w:rPr>
          <w:rFonts w:ascii="Times New Roman" w:eastAsia="Cambria" w:hAnsi="Times New Roman"/>
          <w:spacing w:val="1"/>
          <w:sz w:val="24"/>
          <w:szCs w:val="24"/>
        </w:rPr>
        <w:t xml:space="preserve"> </w:t>
      </w:r>
      <w:r w:rsidR="00961444" w:rsidRPr="00A63378">
        <w:rPr>
          <w:rFonts w:ascii="Times New Roman" w:eastAsia="Cambria" w:hAnsi="Times New Roman"/>
          <w:spacing w:val="-1"/>
          <w:sz w:val="24"/>
          <w:szCs w:val="24"/>
        </w:rPr>
        <w:t>p</w:t>
      </w:r>
      <w:r w:rsidR="00961444" w:rsidRPr="00A63378">
        <w:rPr>
          <w:rFonts w:ascii="Times New Roman" w:eastAsia="Cambria" w:hAnsi="Times New Roman"/>
          <w:sz w:val="24"/>
          <w:szCs w:val="24"/>
        </w:rPr>
        <w:t>ra</w:t>
      </w:r>
      <w:r w:rsidR="00961444" w:rsidRPr="00A63378">
        <w:rPr>
          <w:rFonts w:ascii="Times New Roman" w:eastAsia="Cambria" w:hAnsi="Times New Roman"/>
          <w:spacing w:val="-3"/>
          <w:sz w:val="24"/>
          <w:szCs w:val="24"/>
        </w:rPr>
        <w:t>n</w:t>
      </w:r>
      <w:r w:rsidR="00961444" w:rsidRPr="00A63378">
        <w:rPr>
          <w:rFonts w:ascii="Times New Roman" w:eastAsia="Cambria" w:hAnsi="Times New Roman"/>
          <w:spacing w:val="1"/>
          <w:sz w:val="24"/>
          <w:szCs w:val="24"/>
        </w:rPr>
        <w:t>i</w:t>
      </w:r>
      <w:r w:rsidR="00961444" w:rsidRPr="00A63378">
        <w:rPr>
          <w:rFonts w:ascii="Times New Roman" w:eastAsia="Cambria" w:hAnsi="Times New Roman"/>
          <w:spacing w:val="-1"/>
          <w:sz w:val="24"/>
          <w:szCs w:val="24"/>
        </w:rPr>
        <w:t>m</w:t>
      </w:r>
      <w:r w:rsidR="00961444" w:rsidRPr="00A63378">
        <w:rPr>
          <w:rFonts w:ascii="Times New Roman" w:eastAsia="Cambria" w:hAnsi="Times New Roman"/>
          <w:spacing w:val="1"/>
          <w:sz w:val="24"/>
          <w:szCs w:val="24"/>
        </w:rPr>
        <w:t>i</w:t>
      </w:r>
      <w:r w:rsidR="00961444" w:rsidRPr="00A63378">
        <w:rPr>
          <w:rFonts w:ascii="Times New Roman" w:eastAsia="Cambria" w:hAnsi="Times New Roman"/>
          <w:sz w:val="24"/>
          <w:szCs w:val="24"/>
        </w:rPr>
        <w:t>n</w:t>
      </w:r>
      <w:r w:rsidR="00961444" w:rsidRPr="00A63378">
        <w:rPr>
          <w:rFonts w:ascii="Times New Roman" w:eastAsia="Cambria" w:hAnsi="Times New Roman"/>
          <w:spacing w:val="-1"/>
          <w:sz w:val="24"/>
          <w:szCs w:val="24"/>
        </w:rPr>
        <w:t xml:space="preserve"> </w:t>
      </w:r>
      <w:r w:rsidR="00961444" w:rsidRPr="00A63378">
        <w:rPr>
          <w:rFonts w:ascii="Times New Roman" w:eastAsia="Cambria" w:hAnsi="Times New Roman"/>
          <w:sz w:val="24"/>
          <w:szCs w:val="24"/>
        </w:rPr>
        <w:t>e</w:t>
      </w:r>
      <w:r w:rsidR="00961444" w:rsidRPr="00A63378">
        <w:rPr>
          <w:rFonts w:ascii="Times New Roman" w:eastAsia="Cambria" w:hAnsi="Times New Roman"/>
          <w:spacing w:val="-1"/>
          <w:sz w:val="24"/>
          <w:szCs w:val="24"/>
        </w:rPr>
        <w:t xml:space="preserve"> </w:t>
      </w:r>
      <w:r w:rsidR="00961444" w:rsidRPr="00A63378">
        <w:rPr>
          <w:rFonts w:ascii="Times New Roman" w:eastAsia="Cambria" w:hAnsi="Times New Roman"/>
          <w:sz w:val="24"/>
          <w:szCs w:val="24"/>
        </w:rPr>
        <w:t>apl</w:t>
      </w:r>
      <w:r w:rsidR="00961444" w:rsidRPr="00A63378">
        <w:rPr>
          <w:rFonts w:ascii="Times New Roman" w:eastAsia="Cambria" w:hAnsi="Times New Roman"/>
          <w:spacing w:val="1"/>
          <w:sz w:val="24"/>
          <w:szCs w:val="24"/>
        </w:rPr>
        <w:t>i</w:t>
      </w:r>
      <w:r w:rsidR="00961444" w:rsidRPr="00A63378">
        <w:rPr>
          <w:rFonts w:ascii="Times New Roman" w:eastAsia="Cambria" w:hAnsi="Times New Roman"/>
          <w:spacing w:val="-3"/>
          <w:sz w:val="24"/>
          <w:szCs w:val="24"/>
        </w:rPr>
        <w:t>k</w:t>
      </w:r>
      <w:r w:rsidR="00961444" w:rsidRPr="00A63378">
        <w:rPr>
          <w:rFonts w:ascii="Times New Roman" w:eastAsia="Cambria" w:hAnsi="Times New Roman"/>
          <w:sz w:val="24"/>
          <w:szCs w:val="24"/>
        </w:rPr>
        <w:t>a</w:t>
      </w:r>
      <w:r w:rsidR="00961444" w:rsidRPr="00A63378">
        <w:rPr>
          <w:rFonts w:ascii="Times New Roman" w:eastAsia="Cambria" w:hAnsi="Times New Roman"/>
          <w:spacing w:val="-1"/>
          <w:sz w:val="24"/>
          <w:szCs w:val="24"/>
        </w:rPr>
        <w:t>c</w:t>
      </w:r>
      <w:r w:rsidR="00961444" w:rsidRPr="00A63378">
        <w:rPr>
          <w:rFonts w:ascii="Times New Roman" w:eastAsia="Cambria" w:hAnsi="Times New Roman"/>
          <w:spacing w:val="1"/>
          <w:sz w:val="24"/>
          <w:szCs w:val="24"/>
        </w:rPr>
        <w:t>i</w:t>
      </w:r>
      <w:r w:rsidR="00961444" w:rsidRPr="00A63378">
        <w:rPr>
          <w:rFonts w:ascii="Times New Roman" w:eastAsia="Cambria" w:hAnsi="Times New Roman"/>
          <w:spacing w:val="-2"/>
          <w:sz w:val="24"/>
          <w:szCs w:val="24"/>
        </w:rPr>
        <w:t>o</w:t>
      </w:r>
      <w:r w:rsidR="00961444" w:rsidRPr="00A63378">
        <w:rPr>
          <w:rFonts w:ascii="Times New Roman" w:eastAsia="Cambria" w:hAnsi="Times New Roman"/>
          <w:spacing w:val="-1"/>
          <w:sz w:val="24"/>
          <w:szCs w:val="24"/>
        </w:rPr>
        <w:t>n</w:t>
      </w:r>
      <w:r w:rsidR="00961444" w:rsidRPr="00A63378">
        <w:rPr>
          <w:rFonts w:ascii="Times New Roman" w:eastAsia="Cambria" w:hAnsi="Times New Roman"/>
          <w:spacing w:val="1"/>
          <w:sz w:val="24"/>
          <w:szCs w:val="24"/>
        </w:rPr>
        <w:t>i</w:t>
      </w:r>
      <w:r w:rsidR="00961444" w:rsidRPr="00A63378">
        <w:rPr>
          <w:rFonts w:ascii="Times New Roman" w:eastAsia="Cambria" w:hAnsi="Times New Roman"/>
          <w:sz w:val="24"/>
          <w:szCs w:val="24"/>
        </w:rPr>
        <w:t>t.</w:t>
      </w:r>
    </w:p>
    <w:p w14:paraId="3F30E7E2" w14:textId="42AC41DA" w:rsidR="009F175A" w:rsidRPr="00A63378" w:rsidRDefault="00486DC9" w:rsidP="00552AA7">
      <w:pPr>
        <w:pStyle w:val="ListParagraph"/>
        <w:numPr>
          <w:ilvl w:val="0"/>
          <w:numId w:val="5"/>
        </w:numPr>
        <w:jc w:val="both"/>
        <w:rPr>
          <w:rFonts w:ascii="Times New Roman" w:eastAsia="Cambria" w:hAnsi="Times New Roman" w:cs="Times New Roman"/>
          <w:spacing w:val="1"/>
          <w:sz w:val="24"/>
          <w:szCs w:val="24"/>
        </w:rPr>
      </w:pPr>
      <w:r w:rsidRPr="00A63378">
        <w:rPr>
          <w:rFonts w:ascii="Times New Roman" w:eastAsia="Cambria" w:hAnsi="Times New Roman" w:cs="Times New Roman"/>
          <w:sz w:val="24"/>
          <w:szCs w:val="24"/>
        </w:rPr>
        <w:t>Për</w:t>
      </w:r>
      <w:r w:rsidRPr="00A63378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ci</w:t>
      </w:r>
      <w:r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>l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z w:val="24"/>
          <w:szCs w:val="24"/>
        </w:rPr>
        <w:t>n</w:t>
      </w:r>
      <w:r w:rsidRPr="00A63378">
        <w:rPr>
          <w:rFonts w:ascii="Times New Roman" w:eastAsia="Cambria" w:hAnsi="Times New Roman" w:cs="Times New Roman"/>
          <w:spacing w:val="29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ka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63378">
        <w:rPr>
          <w:rFonts w:ascii="Times New Roman" w:eastAsia="Cambria" w:hAnsi="Times New Roman" w:cs="Times New Roman"/>
          <w:sz w:val="24"/>
          <w:szCs w:val="24"/>
        </w:rPr>
        <w:t>d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pacing w:val="-3"/>
          <w:sz w:val="24"/>
          <w:szCs w:val="24"/>
        </w:rPr>
        <w:t>d</w:t>
      </w:r>
      <w:r w:rsidRPr="00A63378">
        <w:rPr>
          <w:rFonts w:ascii="Times New Roman" w:eastAsia="Cambria" w:hAnsi="Times New Roman" w:cs="Times New Roman"/>
          <w:sz w:val="24"/>
          <w:szCs w:val="24"/>
        </w:rPr>
        <w:t>at</w:t>
      </w:r>
      <w:r w:rsidRPr="00A63378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k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r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63378">
        <w:rPr>
          <w:rFonts w:ascii="Times New Roman" w:eastAsia="Cambria" w:hAnsi="Times New Roman" w:cs="Times New Roman"/>
          <w:sz w:val="24"/>
          <w:szCs w:val="24"/>
        </w:rPr>
        <w:t>h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e</w:t>
      </w:r>
      <w:r w:rsidRPr="00A63378">
        <w:rPr>
          <w:rFonts w:ascii="Times New Roman" w:eastAsia="Cambria" w:hAnsi="Times New Roman" w:cs="Times New Roman"/>
          <w:sz w:val="24"/>
          <w:szCs w:val="24"/>
        </w:rPr>
        <w:t>t</w:t>
      </w:r>
      <w:r w:rsidRPr="00A63378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d</w:t>
      </w:r>
      <w:r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63378">
        <w:rPr>
          <w:rFonts w:ascii="Times New Roman" w:eastAsia="Cambria" w:hAnsi="Times New Roman" w:cs="Times New Roman"/>
          <w:sz w:val="24"/>
          <w:szCs w:val="24"/>
        </w:rPr>
        <w:t>e</w:t>
      </w:r>
      <w:r w:rsidRPr="00A63378">
        <w:rPr>
          <w:rFonts w:ascii="Times New Roman" w:eastAsia="Cambria" w:hAnsi="Times New Roman" w:cs="Times New Roman"/>
          <w:spacing w:val="34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e</w:t>
      </w:r>
      <w:r w:rsidRPr="00A63378">
        <w:rPr>
          <w:rFonts w:ascii="Times New Roman" w:eastAsia="Cambria" w:hAnsi="Times New Roman" w:cs="Times New Roman"/>
          <w:spacing w:val="31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c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z w:val="24"/>
          <w:szCs w:val="24"/>
        </w:rPr>
        <w:t>la</w:t>
      </w:r>
      <w:r w:rsidRPr="00A63378">
        <w:rPr>
          <w:rFonts w:ascii="Times New Roman" w:eastAsia="Cambria" w:hAnsi="Times New Roman" w:cs="Times New Roman"/>
          <w:spacing w:val="31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pë</w:t>
      </w:r>
      <w:r w:rsidRPr="00A63378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63378">
        <w:rPr>
          <w:rFonts w:ascii="Times New Roman" w:eastAsia="Cambria" w:hAnsi="Times New Roman" w:cs="Times New Roman"/>
          <w:sz w:val="24"/>
          <w:szCs w:val="24"/>
        </w:rPr>
        <w:t>an</w:t>
      </w:r>
      <w:r w:rsidRPr="00A63378">
        <w:rPr>
          <w:rFonts w:ascii="Times New Roman" w:eastAsia="Cambria" w:hAnsi="Times New Roman" w:cs="Times New Roman"/>
          <w:spacing w:val="27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t</w:t>
      </w:r>
      <w:r w:rsidRPr="00A63378">
        <w:rPr>
          <w:rFonts w:ascii="Times New Roman" w:eastAsia="Cambria" w:hAnsi="Times New Roman" w:cs="Times New Roman"/>
          <w:sz w:val="24"/>
          <w:szCs w:val="24"/>
        </w:rPr>
        <w:t>ë</w:t>
      </w:r>
      <w:r w:rsidRPr="00A63378">
        <w:rPr>
          <w:rFonts w:ascii="Times New Roman" w:eastAsia="Cambria" w:hAnsi="Times New Roman" w:cs="Times New Roman"/>
          <w:spacing w:val="31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gj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z w:val="24"/>
          <w:szCs w:val="24"/>
        </w:rPr>
        <w:t>tha</w:t>
      </w:r>
      <w:r w:rsidRPr="00A63378">
        <w:rPr>
          <w:rFonts w:ascii="Times New Roman" w:eastAsia="Cambria" w:hAnsi="Times New Roman" w:cs="Times New Roman"/>
          <w:spacing w:val="31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dok</w:t>
      </w:r>
      <w:r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>u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63378">
        <w:rPr>
          <w:rFonts w:ascii="Times New Roman" w:eastAsia="Cambria" w:hAnsi="Times New Roman" w:cs="Times New Roman"/>
          <w:sz w:val="24"/>
          <w:szCs w:val="24"/>
        </w:rPr>
        <w:t>en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63378">
        <w:rPr>
          <w:rFonts w:ascii="Times New Roman" w:eastAsia="Cambria" w:hAnsi="Times New Roman" w:cs="Times New Roman"/>
          <w:sz w:val="24"/>
          <w:szCs w:val="24"/>
        </w:rPr>
        <w:t>et</w:t>
      </w:r>
      <w:r w:rsidRPr="00A63378">
        <w:rPr>
          <w:rFonts w:ascii="Times New Roman" w:eastAsia="Cambria" w:hAnsi="Times New Roman" w:cs="Times New Roman"/>
          <w:spacing w:val="30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e</w:t>
      </w:r>
      <w:r w:rsidRPr="00A63378">
        <w:rPr>
          <w:rFonts w:ascii="Times New Roman" w:eastAsia="Cambria" w:hAnsi="Times New Roman" w:cs="Times New Roman"/>
          <w:spacing w:val="28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prezan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t</w:t>
      </w:r>
      <w:r w:rsidRPr="00A63378">
        <w:rPr>
          <w:rFonts w:ascii="Times New Roman" w:eastAsia="Cambria" w:hAnsi="Times New Roman" w:cs="Times New Roman"/>
          <w:sz w:val="24"/>
          <w:szCs w:val="24"/>
        </w:rPr>
        <w:t>ua</w:t>
      </w:r>
      <w:r w:rsidRPr="00A63378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63378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ng</w:t>
      </w:r>
      <w:r w:rsidRPr="00A63378">
        <w:rPr>
          <w:rFonts w:ascii="Times New Roman" w:eastAsia="Cambria" w:hAnsi="Times New Roman" w:cs="Times New Roman"/>
          <w:sz w:val="24"/>
          <w:szCs w:val="24"/>
        </w:rPr>
        <w:t>a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ka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63378">
        <w:rPr>
          <w:rFonts w:ascii="Times New Roman" w:eastAsia="Cambria" w:hAnsi="Times New Roman" w:cs="Times New Roman"/>
          <w:sz w:val="24"/>
          <w:szCs w:val="24"/>
        </w:rPr>
        <w:t>d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z w:val="24"/>
          <w:szCs w:val="24"/>
        </w:rPr>
        <w:t>dat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z w:val="24"/>
          <w:szCs w:val="24"/>
        </w:rPr>
        <w:t>.</w:t>
      </w:r>
      <w:r w:rsidRPr="00A63378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K</w:t>
      </w:r>
      <w:r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z w:val="24"/>
          <w:szCs w:val="24"/>
        </w:rPr>
        <w:t>o</w:t>
      </w:r>
      <w:r w:rsidRPr="00A63378">
        <w:rPr>
          <w:rFonts w:ascii="Times New Roman" w:eastAsia="Cambria" w:hAnsi="Times New Roman" w:cs="Times New Roman"/>
          <w:spacing w:val="-3"/>
          <w:sz w:val="24"/>
          <w:szCs w:val="24"/>
        </w:rPr>
        <w:t>n</w:t>
      </w:r>
      <w:r w:rsidRPr="00A63378">
        <w:rPr>
          <w:rFonts w:ascii="Times New Roman" w:eastAsia="Cambria" w:hAnsi="Times New Roman" w:cs="Times New Roman"/>
          <w:sz w:val="24"/>
          <w:szCs w:val="24"/>
        </w:rPr>
        <w:t>i për</w:t>
      </w:r>
      <w:r w:rsidRPr="00A63378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="004F3B06">
        <w:rPr>
          <w:rFonts w:ascii="Times New Roman" w:eastAsia="Cambria" w:hAnsi="Times New Roman" w:cs="Times New Roman"/>
          <w:sz w:val="24"/>
          <w:szCs w:val="24"/>
        </w:rPr>
        <w:t>v</w:t>
      </w:r>
      <w:r w:rsidRPr="00A63378">
        <w:rPr>
          <w:rFonts w:ascii="Times New Roman" w:eastAsia="Cambria" w:hAnsi="Times New Roman" w:cs="Times New Roman"/>
          <w:sz w:val="24"/>
          <w:szCs w:val="24"/>
        </w:rPr>
        <w:t>lerësimin e kandidatëve</w:t>
      </w:r>
      <w:r w:rsidRPr="004F3B06">
        <w:rPr>
          <w:rFonts w:ascii="Times New Roman" w:eastAsia="Cambria" w:hAnsi="Times New Roman" w:cs="Times New Roman"/>
          <w:spacing w:val="3"/>
          <w:sz w:val="24"/>
          <w:szCs w:val="24"/>
        </w:rPr>
        <w:t xml:space="preserve"> </w:t>
      </w:r>
      <w:r w:rsidR="002E43D0" w:rsidRPr="004F3B06">
        <w:rPr>
          <w:rFonts w:ascii="Times New Roman" w:eastAsia="Cambria" w:hAnsi="Times New Roman" w:cs="Times New Roman"/>
          <w:spacing w:val="3"/>
          <w:sz w:val="24"/>
          <w:szCs w:val="24"/>
        </w:rPr>
        <w:t>është</w:t>
      </w:r>
      <w:r w:rsidRPr="004F3B06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pë</w:t>
      </w:r>
      <w:r w:rsidRPr="00A63378">
        <w:rPr>
          <w:rFonts w:ascii="Times New Roman" w:eastAsia="Cambria" w:hAnsi="Times New Roman" w:cs="Times New Roman"/>
          <w:spacing w:val="-3"/>
          <w:sz w:val="24"/>
          <w:szCs w:val="24"/>
        </w:rPr>
        <w:t>r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gj</w:t>
      </w:r>
      <w:r w:rsidRPr="00A63378">
        <w:rPr>
          <w:rFonts w:ascii="Times New Roman" w:eastAsia="Cambria" w:hAnsi="Times New Roman" w:cs="Times New Roman"/>
          <w:sz w:val="24"/>
          <w:szCs w:val="24"/>
        </w:rPr>
        <w:t>e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gj</w:t>
      </w:r>
      <w:r w:rsidRPr="00A63378">
        <w:rPr>
          <w:rFonts w:ascii="Times New Roman" w:eastAsia="Cambria" w:hAnsi="Times New Roman" w:cs="Times New Roman"/>
          <w:sz w:val="24"/>
          <w:szCs w:val="24"/>
        </w:rPr>
        <w:t>ës</w:t>
      </w:r>
      <w:r w:rsidRPr="00A63378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</w:t>
      </w:r>
      <w:r w:rsidR="00737F5C">
        <w:rPr>
          <w:rFonts w:ascii="Times New Roman" w:eastAsia="Cambria" w:hAnsi="Times New Roman" w:cs="Times New Roman"/>
          <w:sz w:val="24"/>
          <w:szCs w:val="24"/>
        </w:rPr>
        <w:t xml:space="preserve">për formimin, 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b</w:t>
      </w:r>
      <w:r w:rsidRPr="00A63378">
        <w:rPr>
          <w:rFonts w:ascii="Times New Roman" w:eastAsia="Cambria" w:hAnsi="Times New Roman" w:cs="Times New Roman"/>
          <w:sz w:val="24"/>
          <w:szCs w:val="24"/>
        </w:rPr>
        <w:t>a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63378">
        <w:rPr>
          <w:rFonts w:ascii="Times New Roman" w:eastAsia="Cambria" w:hAnsi="Times New Roman" w:cs="Times New Roman"/>
          <w:sz w:val="24"/>
          <w:szCs w:val="24"/>
        </w:rPr>
        <w:t>t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63378">
        <w:rPr>
          <w:rFonts w:ascii="Times New Roman" w:eastAsia="Cambria" w:hAnsi="Times New Roman" w:cs="Times New Roman"/>
          <w:sz w:val="24"/>
          <w:szCs w:val="24"/>
        </w:rPr>
        <w:t>en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e</w:t>
      </w:r>
      <w:r w:rsidRPr="00A63378">
        <w:rPr>
          <w:rFonts w:ascii="Times New Roman" w:eastAsia="Cambria" w:hAnsi="Times New Roman" w:cs="Times New Roman"/>
          <w:spacing w:val="2"/>
          <w:sz w:val="24"/>
          <w:szCs w:val="24"/>
        </w:rPr>
        <w:t xml:space="preserve"> d</w:t>
      </w:r>
      <w:r w:rsidRPr="00A63378">
        <w:rPr>
          <w:rFonts w:ascii="Times New Roman" w:eastAsia="Cambria" w:hAnsi="Times New Roman" w:cs="Times New Roman"/>
          <w:sz w:val="24"/>
          <w:szCs w:val="24"/>
        </w:rPr>
        <w:t>o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s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j</w:t>
      </w:r>
      <w:r w:rsidRPr="00A63378">
        <w:rPr>
          <w:rFonts w:ascii="Times New Roman" w:eastAsia="Cambria" w:hAnsi="Times New Roman" w:cs="Times New Roman"/>
          <w:sz w:val="24"/>
          <w:szCs w:val="24"/>
        </w:rPr>
        <w:t>es</w:t>
      </w:r>
      <w:r w:rsidR="00737F5C">
        <w:rPr>
          <w:rFonts w:ascii="Times New Roman" w:eastAsia="Cambria" w:hAnsi="Times New Roman" w:cs="Times New Roman"/>
          <w:sz w:val="24"/>
          <w:szCs w:val="24"/>
        </w:rPr>
        <w:t xml:space="preserve">, si dhe 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g</w:t>
      </w:r>
      <w:r w:rsidRPr="00A63378">
        <w:rPr>
          <w:rFonts w:ascii="Times New Roman" w:eastAsia="Cambria" w:hAnsi="Times New Roman" w:cs="Times New Roman"/>
          <w:sz w:val="24"/>
          <w:szCs w:val="24"/>
        </w:rPr>
        <w:t>ur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o</w:t>
      </w:r>
      <w:r w:rsidRPr="00A63378">
        <w:rPr>
          <w:rFonts w:ascii="Times New Roman" w:eastAsia="Cambria" w:hAnsi="Times New Roman" w:cs="Times New Roman"/>
          <w:sz w:val="24"/>
          <w:szCs w:val="24"/>
        </w:rPr>
        <w:t>jnë ko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63378">
        <w:rPr>
          <w:rFonts w:ascii="Times New Roman" w:eastAsia="Cambria" w:hAnsi="Times New Roman" w:cs="Times New Roman"/>
          <w:sz w:val="24"/>
          <w:szCs w:val="24"/>
        </w:rPr>
        <w:t>ple</w:t>
      </w:r>
      <w:r w:rsidRPr="00A63378">
        <w:rPr>
          <w:rFonts w:ascii="Times New Roman" w:eastAsia="Cambria" w:hAnsi="Times New Roman" w:cs="Times New Roman"/>
          <w:spacing w:val="-3"/>
          <w:sz w:val="24"/>
          <w:szCs w:val="24"/>
        </w:rPr>
        <w:t>t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mi</w:t>
      </w:r>
      <w:r w:rsidRPr="00A63378">
        <w:rPr>
          <w:rFonts w:ascii="Times New Roman" w:eastAsia="Cambria" w:hAnsi="Times New Roman" w:cs="Times New Roman"/>
          <w:sz w:val="24"/>
          <w:szCs w:val="24"/>
        </w:rPr>
        <w:t>n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d</w:t>
      </w:r>
      <w:r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>h</w:t>
      </w:r>
      <w:r w:rsidRPr="00A63378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p</w:t>
      </w:r>
      <w:r w:rsidRPr="00A63378">
        <w:rPr>
          <w:rFonts w:ascii="Times New Roman" w:eastAsia="Cambria" w:hAnsi="Times New Roman" w:cs="Times New Roman"/>
          <w:sz w:val="24"/>
          <w:szCs w:val="24"/>
        </w:rPr>
        <w:t>ër</w:t>
      </w:r>
      <w:r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>d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z w:val="24"/>
          <w:szCs w:val="24"/>
        </w:rPr>
        <w:t>të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s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m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z w:val="24"/>
          <w:szCs w:val="24"/>
        </w:rPr>
        <w:t>n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e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saj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de</w:t>
      </w:r>
      <w:r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>r</w:t>
      </w:r>
      <w:r w:rsidRPr="00A63378">
        <w:rPr>
          <w:rFonts w:ascii="Times New Roman" w:eastAsia="Cambria" w:hAnsi="Times New Roman" w:cs="Times New Roman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63378">
        <w:rPr>
          <w:rFonts w:ascii="Times New Roman" w:eastAsia="Cambria" w:hAnsi="Times New Roman" w:cs="Times New Roman"/>
          <w:sz w:val="24"/>
          <w:szCs w:val="24"/>
        </w:rPr>
        <w:t>ë m</w:t>
      </w:r>
      <w:r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>o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m</w:t>
      </w:r>
      <w:r w:rsidRPr="00A63378">
        <w:rPr>
          <w:rFonts w:ascii="Times New Roman" w:eastAsia="Cambria" w:hAnsi="Times New Roman" w:cs="Times New Roman"/>
          <w:spacing w:val="-2"/>
          <w:sz w:val="24"/>
          <w:szCs w:val="24"/>
        </w:rPr>
        <w:t>e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>n</w:t>
      </w:r>
      <w:r w:rsidRPr="00A63378">
        <w:rPr>
          <w:rFonts w:ascii="Times New Roman" w:eastAsia="Cambria" w:hAnsi="Times New Roman" w:cs="Times New Roman"/>
          <w:sz w:val="24"/>
          <w:szCs w:val="24"/>
        </w:rPr>
        <w:t>t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>i</w:t>
      </w:r>
      <w:r w:rsidRPr="00A63378">
        <w:rPr>
          <w:rFonts w:ascii="Times New Roman" w:eastAsia="Cambria" w:hAnsi="Times New Roman" w:cs="Times New Roman"/>
          <w:sz w:val="24"/>
          <w:szCs w:val="24"/>
        </w:rPr>
        <w:t>n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z w:val="24"/>
          <w:szCs w:val="24"/>
        </w:rPr>
        <w:t>e</w:t>
      </w:r>
      <w:r w:rsidRPr="00A63378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A63378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përmbylljes përfundimtare të </w:t>
      </w:r>
      <w:r w:rsidRPr="00A63378">
        <w:rPr>
          <w:rFonts w:ascii="Times New Roman" w:eastAsia="Cambria" w:hAnsi="Times New Roman" w:cs="Times New Roman"/>
          <w:sz w:val="24"/>
          <w:szCs w:val="24"/>
        </w:rPr>
        <w:t>procesit  të</w:t>
      </w:r>
      <w:r w:rsidR="00F80691" w:rsidRPr="00A63378">
        <w:rPr>
          <w:rFonts w:ascii="Times New Roman" w:eastAsia="Cambria" w:hAnsi="Times New Roman" w:cs="Times New Roman"/>
          <w:sz w:val="24"/>
          <w:szCs w:val="24"/>
        </w:rPr>
        <w:t xml:space="preserve"> emërimit</w:t>
      </w:r>
      <w:r w:rsidRPr="00A63378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523CAD34" w14:textId="77777777" w:rsidR="009F175A" w:rsidRPr="00A63378" w:rsidRDefault="009F175A" w:rsidP="00A63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575463" w14:textId="57E8A03F" w:rsidR="008F659F" w:rsidRDefault="00000051" w:rsidP="008F659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59F">
        <w:rPr>
          <w:rFonts w:ascii="Times New Roman" w:hAnsi="Times New Roman" w:cs="Times New Roman"/>
          <w:sz w:val="24"/>
          <w:szCs w:val="24"/>
        </w:rPr>
        <w:t xml:space="preserve">Kandidati në aplikacion cakton </w:t>
      </w:r>
      <w:r w:rsidR="0027373E" w:rsidRPr="008F659F">
        <w:rPr>
          <w:rFonts w:ascii="Times New Roman" w:hAnsi="Times New Roman" w:cs="Times New Roman"/>
          <w:sz w:val="24"/>
          <w:szCs w:val="24"/>
        </w:rPr>
        <w:t>fushën</w:t>
      </w:r>
      <w:r w:rsidRPr="008F659F">
        <w:rPr>
          <w:rFonts w:ascii="Times New Roman" w:hAnsi="Times New Roman" w:cs="Times New Roman"/>
          <w:sz w:val="24"/>
          <w:szCs w:val="24"/>
        </w:rPr>
        <w:t xml:space="preserve"> </w:t>
      </w:r>
      <w:r w:rsidR="0027373E" w:rsidRPr="008F659F">
        <w:rPr>
          <w:rFonts w:ascii="Times New Roman" w:hAnsi="Times New Roman" w:cs="Times New Roman"/>
          <w:sz w:val="24"/>
          <w:szCs w:val="24"/>
        </w:rPr>
        <w:t xml:space="preserve">e tij të ekspertizës </w:t>
      </w:r>
      <w:r w:rsidRPr="008F659F">
        <w:rPr>
          <w:rFonts w:ascii="Times New Roman" w:hAnsi="Times New Roman" w:cs="Times New Roman"/>
          <w:sz w:val="24"/>
          <w:szCs w:val="24"/>
        </w:rPr>
        <w:t xml:space="preserve">për </w:t>
      </w:r>
      <w:r w:rsidR="0027373E" w:rsidRPr="008F659F">
        <w:rPr>
          <w:rFonts w:ascii="Times New Roman" w:hAnsi="Times New Roman" w:cs="Times New Roman"/>
          <w:sz w:val="24"/>
          <w:szCs w:val="24"/>
        </w:rPr>
        <w:t>të cilën kërkon të certifikohet</w:t>
      </w:r>
      <w:r w:rsidR="00975B2B">
        <w:rPr>
          <w:rFonts w:ascii="Times New Roman" w:hAnsi="Times New Roman" w:cs="Times New Roman"/>
          <w:sz w:val="24"/>
          <w:szCs w:val="24"/>
        </w:rPr>
        <w:t>.</w:t>
      </w:r>
    </w:p>
    <w:p w14:paraId="564AB2B2" w14:textId="77777777" w:rsidR="008F659F" w:rsidRPr="008F659F" w:rsidRDefault="008F659F" w:rsidP="008F65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DDEEE4" w14:textId="6748F988" w:rsidR="00975B2B" w:rsidRPr="006E0C06" w:rsidRDefault="006F454F" w:rsidP="00975B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659F">
        <w:rPr>
          <w:rFonts w:ascii="Times New Roman" w:hAnsi="Times New Roman" w:cs="Times New Roman"/>
          <w:sz w:val="24"/>
          <w:szCs w:val="24"/>
        </w:rPr>
        <w:t xml:space="preserve">Kandidati i cili aplikon </w:t>
      </w:r>
      <w:r w:rsidR="00000051" w:rsidRPr="008F659F">
        <w:rPr>
          <w:rFonts w:ascii="Times New Roman" w:hAnsi="Times New Roman" w:cs="Times New Roman"/>
          <w:sz w:val="24"/>
          <w:szCs w:val="24"/>
        </w:rPr>
        <w:t>p</w:t>
      </w:r>
      <w:bookmarkStart w:id="1" w:name="_Hlk7696196"/>
      <w:r w:rsidR="00000051" w:rsidRPr="008F659F">
        <w:rPr>
          <w:rFonts w:ascii="Times New Roman" w:hAnsi="Times New Roman" w:cs="Times New Roman"/>
          <w:sz w:val="24"/>
          <w:szCs w:val="24"/>
        </w:rPr>
        <w:t>ë</w:t>
      </w:r>
      <w:bookmarkEnd w:id="1"/>
      <w:r w:rsidRPr="008F659F">
        <w:rPr>
          <w:rFonts w:ascii="Times New Roman" w:hAnsi="Times New Roman" w:cs="Times New Roman"/>
          <w:sz w:val="24"/>
          <w:szCs w:val="24"/>
        </w:rPr>
        <w:t xml:space="preserve">r </w:t>
      </w:r>
      <w:r w:rsidR="00000051" w:rsidRPr="008F659F">
        <w:rPr>
          <w:rFonts w:ascii="Times New Roman" w:hAnsi="Times New Roman" w:cs="Times New Roman"/>
          <w:sz w:val="24"/>
          <w:szCs w:val="24"/>
        </w:rPr>
        <w:t>t</w:t>
      </w:r>
      <w:r w:rsidR="00D26577" w:rsidRPr="008F659F">
        <w:rPr>
          <w:rFonts w:ascii="Times New Roman" w:hAnsi="Times New Roman" w:cs="Times New Roman"/>
          <w:sz w:val="24"/>
          <w:szCs w:val="24"/>
        </w:rPr>
        <w:t>’</w:t>
      </w:r>
      <w:r w:rsidR="00000051" w:rsidRPr="008F659F">
        <w:rPr>
          <w:rFonts w:ascii="Times New Roman" w:hAnsi="Times New Roman" w:cs="Times New Roman"/>
          <w:sz w:val="24"/>
          <w:szCs w:val="24"/>
        </w:rPr>
        <w:t xml:space="preserve">u certifikuar si </w:t>
      </w:r>
      <w:r w:rsidR="0027373E" w:rsidRPr="008F659F">
        <w:rPr>
          <w:rFonts w:ascii="Times New Roman" w:hAnsi="Times New Roman" w:cs="Times New Roman"/>
          <w:sz w:val="24"/>
          <w:szCs w:val="24"/>
        </w:rPr>
        <w:t xml:space="preserve">ekspert </w:t>
      </w:r>
      <w:r w:rsidR="00000051" w:rsidRPr="008F659F">
        <w:rPr>
          <w:rFonts w:ascii="Times New Roman" w:hAnsi="Times New Roman" w:cs="Times New Roman"/>
          <w:sz w:val="24"/>
          <w:szCs w:val="24"/>
        </w:rPr>
        <w:t xml:space="preserve">gjyqësor </w:t>
      </w:r>
      <w:r w:rsidR="0027373E" w:rsidRPr="008F659F">
        <w:rPr>
          <w:rFonts w:ascii="Times New Roman" w:hAnsi="Times New Roman" w:cs="Times New Roman"/>
          <w:sz w:val="24"/>
          <w:szCs w:val="24"/>
        </w:rPr>
        <w:t>n</w:t>
      </w:r>
      <w:r w:rsidR="00D26577" w:rsidRPr="008F659F">
        <w:rPr>
          <w:rFonts w:ascii="Times New Roman" w:hAnsi="Times New Roman" w:cs="Times New Roman"/>
          <w:sz w:val="24"/>
          <w:szCs w:val="24"/>
        </w:rPr>
        <w:t>ë</w:t>
      </w:r>
      <w:r w:rsidR="0027373E" w:rsidRPr="008F659F">
        <w:rPr>
          <w:rFonts w:ascii="Times New Roman" w:hAnsi="Times New Roman" w:cs="Times New Roman"/>
          <w:sz w:val="24"/>
          <w:szCs w:val="24"/>
        </w:rPr>
        <w:t xml:space="preserve"> fushën e caktuar</w:t>
      </w:r>
      <w:r w:rsidR="00000051" w:rsidRPr="008F659F">
        <w:rPr>
          <w:rFonts w:ascii="Times New Roman" w:hAnsi="Times New Roman" w:cs="Times New Roman"/>
          <w:sz w:val="24"/>
          <w:szCs w:val="24"/>
        </w:rPr>
        <w:t xml:space="preserve"> duhet të paguajë taksën prej </w:t>
      </w:r>
      <w:r w:rsidR="00FC4C5C" w:rsidRPr="008F659F">
        <w:rPr>
          <w:rFonts w:ascii="Times New Roman" w:hAnsi="Times New Roman" w:cs="Times New Roman"/>
          <w:sz w:val="24"/>
          <w:szCs w:val="24"/>
        </w:rPr>
        <w:t xml:space="preserve">pesëdhjetë </w:t>
      </w:r>
      <w:r w:rsidR="00FC4C5C" w:rsidRPr="004F3B06">
        <w:rPr>
          <w:rFonts w:ascii="Times New Roman" w:hAnsi="Times New Roman" w:cs="Times New Roman"/>
          <w:sz w:val="24"/>
          <w:szCs w:val="24"/>
        </w:rPr>
        <w:t>e</w:t>
      </w:r>
      <w:r w:rsidR="005408A4" w:rsidRPr="004F3B06">
        <w:rPr>
          <w:rFonts w:ascii="Times New Roman" w:hAnsi="Times New Roman" w:cs="Times New Roman"/>
          <w:sz w:val="24"/>
          <w:szCs w:val="24"/>
        </w:rPr>
        <w:t>uro (5</w:t>
      </w:r>
      <w:r w:rsidR="00000051" w:rsidRPr="004F3B06">
        <w:rPr>
          <w:rFonts w:ascii="Times New Roman" w:hAnsi="Times New Roman" w:cs="Times New Roman"/>
          <w:sz w:val="24"/>
          <w:szCs w:val="24"/>
        </w:rPr>
        <w:t>0</w:t>
      </w:r>
      <w:r w:rsidR="00FC4C5C" w:rsidRPr="004F3B06">
        <w:rPr>
          <w:rFonts w:ascii="Times New Roman" w:hAnsi="Times New Roman" w:cs="Times New Roman"/>
          <w:sz w:val="24"/>
          <w:szCs w:val="24"/>
        </w:rPr>
        <w:t xml:space="preserve"> </w:t>
      </w:r>
      <w:r w:rsidR="00000051" w:rsidRPr="004F3B06">
        <w:rPr>
          <w:rFonts w:ascii="Times New Roman" w:hAnsi="Times New Roman" w:cs="Times New Roman"/>
          <w:sz w:val="24"/>
          <w:szCs w:val="24"/>
        </w:rPr>
        <w:t>€</w:t>
      </w:r>
      <w:r w:rsidR="00FC4C5C" w:rsidRPr="004F3B06">
        <w:rPr>
          <w:rFonts w:ascii="Times New Roman" w:hAnsi="Times New Roman" w:cs="Times New Roman"/>
          <w:sz w:val="24"/>
          <w:szCs w:val="24"/>
        </w:rPr>
        <w:t>)</w:t>
      </w:r>
      <w:r w:rsidR="0027373E" w:rsidRPr="004F3B06">
        <w:rPr>
          <w:rFonts w:ascii="Times New Roman" w:hAnsi="Times New Roman" w:cs="Times New Roman"/>
          <w:sz w:val="24"/>
          <w:szCs w:val="24"/>
        </w:rPr>
        <w:t>.</w:t>
      </w:r>
      <w:r w:rsidR="00702249" w:rsidRPr="008F659F">
        <w:rPr>
          <w:rFonts w:ascii="Times New Roman" w:hAnsi="Times New Roman" w:cs="Times New Roman"/>
          <w:sz w:val="24"/>
          <w:szCs w:val="24"/>
        </w:rPr>
        <w:t xml:space="preserve"> Dëshmia për pagesën</w:t>
      </w:r>
      <w:r w:rsidR="00000051" w:rsidRPr="008F659F">
        <w:rPr>
          <w:rFonts w:ascii="Times New Roman" w:hAnsi="Times New Roman" w:cs="Times New Roman"/>
          <w:sz w:val="24"/>
          <w:szCs w:val="24"/>
        </w:rPr>
        <w:t xml:space="preserve"> </w:t>
      </w:r>
      <w:r w:rsidR="00702249" w:rsidRPr="008F659F">
        <w:rPr>
          <w:rFonts w:ascii="Times New Roman" w:hAnsi="Times New Roman" w:cs="Times New Roman"/>
          <w:sz w:val="24"/>
          <w:szCs w:val="24"/>
        </w:rPr>
        <w:t xml:space="preserve">dorëzohet </w:t>
      </w:r>
      <w:r w:rsidR="00000051" w:rsidRPr="008F659F">
        <w:rPr>
          <w:rFonts w:ascii="Times New Roman" w:hAnsi="Times New Roman" w:cs="Times New Roman"/>
          <w:sz w:val="24"/>
          <w:szCs w:val="24"/>
        </w:rPr>
        <w:t>në momentin e aplikimit</w:t>
      </w:r>
      <w:r w:rsidR="00AB5E9A" w:rsidRPr="008F659F">
        <w:rPr>
          <w:rFonts w:ascii="Times New Roman" w:hAnsi="Times New Roman" w:cs="Times New Roman"/>
          <w:sz w:val="24"/>
          <w:szCs w:val="24"/>
        </w:rPr>
        <w:t xml:space="preserve"> </w:t>
      </w:r>
      <w:r w:rsidR="00D32897" w:rsidRPr="008F659F">
        <w:rPr>
          <w:rFonts w:ascii="Times New Roman" w:hAnsi="Times New Roman" w:cs="Times New Roman"/>
          <w:sz w:val="24"/>
          <w:szCs w:val="24"/>
        </w:rPr>
        <w:t xml:space="preserve">dhe nuk është e rimbursueshme. </w:t>
      </w:r>
      <w:r w:rsidR="002D5119" w:rsidRPr="008F659F">
        <w:rPr>
          <w:rFonts w:ascii="Times New Roman" w:hAnsi="Times New Roman" w:cs="Times New Roman"/>
          <w:sz w:val="24"/>
          <w:szCs w:val="24"/>
        </w:rPr>
        <w:t xml:space="preserve"> </w:t>
      </w:r>
      <w:r w:rsidR="002D5119" w:rsidRPr="008F659F">
        <w:rPr>
          <w:rFonts w:ascii="Times New Roman" w:hAnsi="Times New Roman" w:cs="Times New Roman"/>
          <w:sz w:val="24"/>
          <w:szCs w:val="24"/>
        </w:rPr>
        <w:tab/>
      </w:r>
      <w:r w:rsidR="002D5119" w:rsidRPr="008F659F">
        <w:rPr>
          <w:rFonts w:ascii="Times New Roman" w:hAnsi="Times New Roman" w:cs="Times New Roman"/>
          <w:sz w:val="24"/>
          <w:szCs w:val="24"/>
        </w:rPr>
        <w:br/>
      </w:r>
    </w:p>
    <w:p w14:paraId="29623D54" w14:textId="7D432ACB" w:rsidR="00EB1D86" w:rsidRPr="00A63378" w:rsidRDefault="00EB1D86" w:rsidP="00A63378">
      <w:pPr>
        <w:pStyle w:val="ListParagraph"/>
        <w:tabs>
          <w:tab w:val="left" w:pos="1005"/>
          <w:tab w:val="left" w:pos="1080"/>
          <w:tab w:val="left" w:pos="124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</w:t>
      </w:r>
      <w:r w:rsidR="00F26F70" w:rsidRPr="00A63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</w:p>
    <w:p w14:paraId="38D7978F" w14:textId="14CDB2E6" w:rsidR="00EB1D86" w:rsidRPr="00A63378" w:rsidRDefault="00EB1D86" w:rsidP="00A63378">
      <w:pPr>
        <w:pStyle w:val="ListParagraph"/>
        <w:tabs>
          <w:tab w:val="left" w:pos="1080"/>
          <w:tab w:val="left" w:pos="1245"/>
        </w:tabs>
        <w:ind w:hanging="9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3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Procedura</w:t>
      </w:r>
      <w:r w:rsidRPr="00A63378">
        <w:rPr>
          <w:rFonts w:ascii="Times New Roman" w:hAnsi="Times New Roman" w:cs="Times New Roman"/>
          <w:b/>
          <w:color w:val="000000" w:themeColor="text1"/>
          <w:spacing w:val="25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A63378">
        <w:rPr>
          <w:rFonts w:ascii="Times New Roman" w:hAnsi="Times New Roman" w:cs="Times New Roman"/>
          <w:b/>
          <w:color w:val="000000" w:themeColor="text1"/>
          <w:spacing w:val="6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vlerësimit të</w:t>
      </w:r>
      <w:r w:rsidRPr="00A63378">
        <w:rPr>
          <w:rFonts w:ascii="Times New Roman" w:hAnsi="Times New Roman" w:cs="Times New Roman"/>
          <w:b/>
          <w:color w:val="000000" w:themeColor="text1"/>
          <w:spacing w:val="7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aplikacionit</w:t>
      </w:r>
    </w:p>
    <w:p w14:paraId="41DE0CD6" w14:textId="77777777" w:rsidR="00EB1D86" w:rsidRPr="00A63378" w:rsidRDefault="00EB1D86" w:rsidP="00A63378">
      <w:pPr>
        <w:pStyle w:val="ListParagraph"/>
        <w:tabs>
          <w:tab w:val="left" w:pos="1005"/>
          <w:tab w:val="left" w:pos="1080"/>
          <w:tab w:val="left" w:pos="12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9F36F2" w14:textId="503747C1" w:rsidR="00EB1D86" w:rsidRPr="00A63378" w:rsidRDefault="00C31A00" w:rsidP="004F3B06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Pas përmbylljes se konkursit</w:t>
      </w:r>
      <w:r w:rsidR="00F11844" w:rsidRPr="00A63378">
        <w:rPr>
          <w:rFonts w:ascii="Times New Roman" w:hAnsi="Times New Roman" w:cs="Times New Roman"/>
          <w:sz w:val="24"/>
          <w:szCs w:val="24"/>
        </w:rPr>
        <w:t>,</w:t>
      </w:r>
      <w:r w:rsidR="006F454F" w:rsidRPr="00A63378">
        <w:rPr>
          <w:rFonts w:ascii="Times New Roman" w:hAnsi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Komisioni për </w:t>
      </w:r>
      <w:r w:rsidR="008C4D59" w:rsidRPr="00A63378">
        <w:rPr>
          <w:rFonts w:ascii="Times New Roman" w:hAnsi="Times New Roman" w:cs="Times New Roman"/>
          <w:sz w:val="24"/>
          <w:szCs w:val="24"/>
        </w:rPr>
        <w:t>v</w:t>
      </w:r>
      <w:r w:rsidRPr="00A63378">
        <w:rPr>
          <w:rFonts w:ascii="Times New Roman" w:hAnsi="Times New Roman" w:cs="Times New Roman"/>
          <w:sz w:val="24"/>
          <w:szCs w:val="24"/>
        </w:rPr>
        <w:t xml:space="preserve">lerësimin e </w:t>
      </w:r>
      <w:r w:rsidR="008C4D59" w:rsidRPr="00A63378">
        <w:rPr>
          <w:rFonts w:ascii="Times New Roman" w:hAnsi="Times New Roman" w:cs="Times New Roman"/>
          <w:sz w:val="24"/>
          <w:szCs w:val="24"/>
        </w:rPr>
        <w:t>k</w:t>
      </w:r>
      <w:r w:rsidR="004F3B06">
        <w:rPr>
          <w:rFonts w:ascii="Times New Roman" w:hAnsi="Times New Roman" w:cs="Times New Roman"/>
          <w:sz w:val="24"/>
          <w:szCs w:val="24"/>
        </w:rPr>
        <w:t>andidatë</w:t>
      </w:r>
      <w:r w:rsidRPr="00A63378">
        <w:rPr>
          <w:rFonts w:ascii="Times New Roman" w:hAnsi="Times New Roman" w:cs="Times New Roman"/>
          <w:sz w:val="24"/>
          <w:szCs w:val="24"/>
        </w:rPr>
        <w:t xml:space="preserve">ve për </w:t>
      </w:r>
      <w:r w:rsidR="008C4D59" w:rsidRPr="00A63378">
        <w:rPr>
          <w:rFonts w:ascii="Times New Roman" w:hAnsi="Times New Roman" w:cs="Times New Roman"/>
          <w:sz w:val="24"/>
          <w:szCs w:val="24"/>
        </w:rPr>
        <w:t>e</w:t>
      </w:r>
      <w:r w:rsidRPr="00A63378">
        <w:rPr>
          <w:rFonts w:ascii="Times New Roman" w:hAnsi="Times New Roman" w:cs="Times New Roman"/>
          <w:sz w:val="24"/>
          <w:szCs w:val="24"/>
        </w:rPr>
        <w:t xml:space="preserve">kspert </w:t>
      </w:r>
      <w:r w:rsidR="008C4D59" w:rsidRPr="00A63378">
        <w:rPr>
          <w:rFonts w:ascii="Times New Roman" w:hAnsi="Times New Roman" w:cs="Times New Roman"/>
          <w:sz w:val="24"/>
          <w:szCs w:val="24"/>
        </w:rPr>
        <w:t>g</w:t>
      </w:r>
      <w:r w:rsidRPr="00A63378">
        <w:rPr>
          <w:rFonts w:ascii="Times New Roman" w:hAnsi="Times New Roman" w:cs="Times New Roman"/>
          <w:sz w:val="24"/>
          <w:szCs w:val="24"/>
        </w:rPr>
        <w:t>jyqësor</w:t>
      </w:r>
      <w:r w:rsidR="00EB1D86" w:rsidRPr="00A63378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shqyrton </w:t>
      </w:r>
      <w:r w:rsidR="00AE108D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aplikacionet</w:t>
      </w: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kandidat</w:t>
      </w:r>
      <w:r w:rsidR="00D26577" w:rsidRPr="00A63378">
        <w:rPr>
          <w:rFonts w:ascii="Times New Roman" w:hAnsi="Times New Roman" w:cs="Times New Roman"/>
          <w:sz w:val="24"/>
          <w:szCs w:val="24"/>
        </w:rPr>
        <w:t>ë</w:t>
      </w: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EB1D86" w:rsidRPr="00A63378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="009F1022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brenda</w:t>
      </w:r>
      <w:r w:rsidR="00107285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afatit prej</w:t>
      </w:r>
      <w:r w:rsidR="009F1022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0AFD">
        <w:rPr>
          <w:rFonts w:ascii="Times New Roman" w:hAnsi="Times New Roman" w:cs="Times New Roman"/>
          <w:color w:val="000000" w:themeColor="text1"/>
          <w:sz w:val="24"/>
          <w:szCs w:val="24"/>
        </w:rPr>
        <w:t>gjashtëdhjetë</w:t>
      </w: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D86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10AF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0) ditë</w:t>
      </w:r>
      <w:r w:rsidR="00910AF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9F1022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D86" w:rsidRPr="00A63378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nga</w:t>
      </w:r>
      <w:r w:rsidR="00EB1D86" w:rsidRPr="00A63378">
        <w:rPr>
          <w:rFonts w:ascii="Times New Roman" w:hAnsi="Times New Roman" w:cs="Times New Roman"/>
          <w:color w:val="000000" w:themeColor="text1"/>
          <w:spacing w:val="40"/>
          <w:position w:val="-1"/>
          <w:sz w:val="24"/>
          <w:szCs w:val="24"/>
        </w:rPr>
        <w:t xml:space="preserve"> </w:t>
      </w:r>
      <w:r w:rsidR="00C11615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dita e mbylljë</w:t>
      </w:r>
      <w:r w:rsidRPr="00A63378"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  <w:t>s së konkursit.</w:t>
      </w:r>
    </w:p>
    <w:p w14:paraId="3D0BCD83" w14:textId="77777777" w:rsidR="00C31A00" w:rsidRPr="00A63378" w:rsidRDefault="00C31A00" w:rsidP="00A63378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D7EE23" w14:textId="5E0EA668" w:rsidR="00EB1D86" w:rsidRPr="00A63378" w:rsidRDefault="00EB1D86" w:rsidP="004F3B06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Gjat</w:t>
      </w:r>
      <w:r w:rsidR="00792B1B" w:rsidRPr="00A63378">
        <w:rPr>
          <w:rFonts w:ascii="Times New Roman" w:hAnsi="Times New Roman" w:cs="Times New Roman"/>
          <w:sz w:val="24"/>
          <w:szCs w:val="24"/>
        </w:rPr>
        <w:t>ë</w:t>
      </w:r>
      <w:r w:rsidR="00284601">
        <w:rPr>
          <w:rFonts w:ascii="Times New Roman" w:hAnsi="Times New Roman" w:cs="Times New Roman"/>
          <w:sz w:val="24"/>
          <w:szCs w:val="24"/>
        </w:rPr>
        <w:t xml:space="preserve"> shqyrtimit </w:t>
      </w:r>
      <w:r w:rsidRPr="00A63378">
        <w:rPr>
          <w:rFonts w:ascii="Times New Roman" w:hAnsi="Times New Roman" w:cs="Times New Roman"/>
          <w:sz w:val="24"/>
          <w:szCs w:val="24"/>
        </w:rPr>
        <w:t>t</w:t>
      </w:r>
      <w:r w:rsidR="00C31A00" w:rsidRPr="00A63378">
        <w:rPr>
          <w:rFonts w:ascii="Times New Roman" w:hAnsi="Times New Roman" w:cs="Times New Roman"/>
          <w:sz w:val="24"/>
          <w:szCs w:val="24"/>
        </w:rPr>
        <w:t>ë</w:t>
      </w:r>
      <w:r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C31A00" w:rsidRPr="00A63378">
        <w:rPr>
          <w:rFonts w:ascii="Times New Roman" w:hAnsi="Times New Roman" w:cs="Times New Roman"/>
          <w:sz w:val="24"/>
          <w:szCs w:val="24"/>
        </w:rPr>
        <w:t>aplikacioneve</w:t>
      </w:r>
      <w:r w:rsidR="00792B1B" w:rsidRPr="00A63378">
        <w:rPr>
          <w:rFonts w:ascii="Times New Roman" w:hAnsi="Times New Roman" w:cs="Times New Roman"/>
          <w:sz w:val="24"/>
          <w:szCs w:val="24"/>
        </w:rPr>
        <w:t>,</w:t>
      </w:r>
      <w:r w:rsidR="00C31A00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8C4D59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Komisioni për </w:t>
      </w:r>
      <w:r w:rsidR="004F3B06">
        <w:rPr>
          <w:rFonts w:ascii="Times New Roman" w:hAnsi="Times New Roman" w:cs="Times New Roman"/>
          <w:sz w:val="24"/>
          <w:szCs w:val="24"/>
        </w:rPr>
        <w:t>vlerësimin e kandidatë</w:t>
      </w:r>
      <w:r w:rsidR="008C4D59" w:rsidRPr="00A63378">
        <w:rPr>
          <w:rFonts w:ascii="Times New Roman" w:hAnsi="Times New Roman" w:cs="Times New Roman"/>
          <w:sz w:val="24"/>
          <w:szCs w:val="24"/>
        </w:rPr>
        <w:t>ve për ekspert gjyqësor</w:t>
      </w:r>
      <w:r w:rsidR="00C31A00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284601">
        <w:rPr>
          <w:rFonts w:ascii="Times New Roman" w:hAnsi="Times New Roman" w:cs="Times New Roman"/>
          <w:sz w:val="24"/>
          <w:szCs w:val="24"/>
        </w:rPr>
        <w:t xml:space="preserve"> përmes Njësisë </w:t>
      </w:r>
      <w:r w:rsidR="00C72D1F">
        <w:rPr>
          <w:rFonts w:ascii="Times New Roman" w:hAnsi="Times New Roman" w:cs="Times New Roman"/>
          <w:sz w:val="24"/>
          <w:szCs w:val="24"/>
        </w:rPr>
        <w:t>mund</w:t>
      </w:r>
      <w:r w:rsidRPr="00A63378">
        <w:rPr>
          <w:rFonts w:ascii="Times New Roman" w:hAnsi="Times New Roman" w:cs="Times New Roman"/>
          <w:sz w:val="24"/>
          <w:szCs w:val="24"/>
        </w:rPr>
        <w:t xml:space="preserve"> t</w:t>
      </w:r>
      <w:r w:rsidR="006F454F" w:rsidRPr="00A63378">
        <w:rPr>
          <w:rFonts w:ascii="Times New Roman" w:hAnsi="Times New Roman" w:cs="Times New Roman"/>
          <w:sz w:val="24"/>
          <w:szCs w:val="24"/>
        </w:rPr>
        <w:t>ë</w:t>
      </w:r>
      <w:r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C31A00" w:rsidRPr="00A63378">
        <w:rPr>
          <w:rFonts w:ascii="Times New Roman" w:hAnsi="Times New Roman" w:cs="Times New Roman"/>
          <w:sz w:val="24"/>
          <w:szCs w:val="24"/>
        </w:rPr>
        <w:t>kërkojë</w:t>
      </w:r>
      <w:r w:rsidRPr="00A63378">
        <w:rPr>
          <w:rFonts w:ascii="Times New Roman" w:hAnsi="Times New Roman" w:cs="Times New Roman"/>
          <w:sz w:val="24"/>
          <w:szCs w:val="24"/>
        </w:rPr>
        <w:t xml:space="preserve"> informacion  shtes</w:t>
      </w:r>
      <w:r w:rsidR="00C31A00" w:rsidRPr="00A63378">
        <w:rPr>
          <w:rFonts w:ascii="Times New Roman" w:hAnsi="Times New Roman" w:cs="Times New Roman"/>
          <w:sz w:val="24"/>
          <w:szCs w:val="24"/>
        </w:rPr>
        <w:t>ë</w:t>
      </w:r>
      <w:r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dhe</w:t>
      </w:r>
      <w:r w:rsidRPr="00A6337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5F37FE">
        <w:rPr>
          <w:rFonts w:ascii="Times New Roman" w:hAnsi="Times New Roman" w:cs="Times New Roman"/>
          <w:sz w:val="24"/>
          <w:szCs w:val="24"/>
        </w:rPr>
        <w:t>verifikim</w:t>
      </w:r>
      <w:r w:rsidRPr="00A6337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t</w:t>
      </w:r>
      <w:r w:rsidR="00C31A00" w:rsidRPr="00A63378">
        <w:rPr>
          <w:rFonts w:ascii="Times New Roman" w:hAnsi="Times New Roman" w:cs="Times New Roman"/>
          <w:sz w:val="24"/>
          <w:szCs w:val="24"/>
        </w:rPr>
        <w:t>ë</w:t>
      </w:r>
      <w:r w:rsidRPr="00A6337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t</w:t>
      </w:r>
      <w:r w:rsidR="00C31A00" w:rsidRPr="00A63378">
        <w:rPr>
          <w:rFonts w:ascii="Times New Roman" w:hAnsi="Times New Roman" w:cs="Times New Roman"/>
          <w:sz w:val="24"/>
          <w:szCs w:val="24"/>
        </w:rPr>
        <w:t>ë</w:t>
      </w:r>
      <w:r w:rsidRPr="00A6337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31A00" w:rsidRPr="00A63378">
        <w:rPr>
          <w:rFonts w:ascii="Times New Roman" w:hAnsi="Times New Roman" w:cs="Times New Roman"/>
          <w:sz w:val="24"/>
          <w:szCs w:val="24"/>
        </w:rPr>
        <w:t>dhënave</w:t>
      </w:r>
      <w:r w:rsidR="00792B1B" w:rsidRPr="00A63378">
        <w:rPr>
          <w:rFonts w:ascii="Times New Roman" w:hAnsi="Times New Roman" w:cs="Times New Roman"/>
          <w:sz w:val="24"/>
          <w:szCs w:val="24"/>
        </w:rPr>
        <w:t xml:space="preserve"> nga institucionet përkatëse</w:t>
      </w:r>
      <w:r w:rsidR="00C31A00" w:rsidRPr="00A63378">
        <w:rPr>
          <w:rFonts w:ascii="Times New Roman" w:hAnsi="Times New Roman" w:cs="Times New Roman"/>
          <w:sz w:val="24"/>
          <w:szCs w:val="24"/>
        </w:rPr>
        <w:t>. Në raste të tilla,</w:t>
      </w:r>
      <w:r w:rsidRPr="00A63378">
        <w:rPr>
          <w:rFonts w:ascii="Times New Roman" w:hAnsi="Times New Roman" w:cs="Times New Roman"/>
          <w:sz w:val="24"/>
          <w:szCs w:val="24"/>
        </w:rPr>
        <w:t xml:space="preserve"> procedura </w:t>
      </w:r>
      <w:r w:rsidRPr="00A6337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e</w:t>
      </w:r>
      <w:r w:rsidRPr="00A6337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C31A00" w:rsidRPr="00A63378">
        <w:rPr>
          <w:rFonts w:ascii="Times New Roman" w:hAnsi="Times New Roman" w:cs="Times New Roman"/>
          <w:sz w:val="24"/>
          <w:szCs w:val="24"/>
        </w:rPr>
        <w:t xml:space="preserve">shqyrtimit të dokumentacionit </w:t>
      </w:r>
      <w:r w:rsidRPr="00A6337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 xml:space="preserve">pezullohet  deri </w:t>
      </w:r>
      <w:r w:rsidRPr="00A6337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n</w:t>
      </w:r>
      <w:r w:rsidR="00C31A00" w:rsidRPr="00A63378">
        <w:rPr>
          <w:rFonts w:ascii="Times New Roman" w:hAnsi="Times New Roman" w:cs="Times New Roman"/>
          <w:sz w:val="24"/>
          <w:szCs w:val="24"/>
        </w:rPr>
        <w:t>ë</w:t>
      </w:r>
      <w:r w:rsidRPr="00A6337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9805D2" w:rsidRPr="00A63378">
        <w:rPr>
          <w:rFonts w:ascii="Times New Roman" w:hAnsi="Times New Roman" w:cs="Times New Roman"/>
          <w:sz w:val="24"/>
          <w:szCs w:val="24"/>
        </w:rPr>
        <w:t xml:space="preserve"> pranimin</w:t>
      </w:r>
      <w:r w:rsidR="005F37FE">
        <w:rPr>
          <w:rFonts w:ascii="Times New Roman" w:hAnsi="Times New Roman" w:cs="Times New Roman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e</w:t>
      </w:r>
      <w:r w:rsidRPr="00A633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t</w:t>
      </w:r>
      <w:r w:rsidR="009F1022" w:rsidRPr="00A63378">
        <w:rPr>
          <w:rFonts w:ascii="Times New Roman" w:hAnsi="Times New Roman" w:cs="Times New Roman"/>
          <w:sz w:val="24"/>
          <w:szCs w:val="24"/>
        </w:rPr>
        <w:t>ë</w:t>
      </w:r>
      <w:r w:rsidRPr="00A6337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31A00" w:rsidRPr="00A63378">
        <w:rPr>
          <w:rFonts w:ascii="Times New Roman" w:hAnsi="Times New Roman" w:cs="Times New Roman"/>
          <w:sz w:val="24"/>
          <w:szCs w:val="24"/>
        </w:rPr>
        <w:t>dhënave</w:t>
      </w:r>
      <w:r w:rsidRPr="00A63378">
        <w:rPr>
          <w:rFonts w:ascii="Times New Roman" w:hAnsi="Times New Roman" w:cs="Times New Roman"/>
          <w:sz w:val="24"/>
          <w:szCs w:val="24"/>
        </w:rPr>
        <w:t xml:space="preserve"> t</w:t>
      </w:r>
      <w:r w:rsidR="006F454F" w:rsidRPr="00A63378">
        <w:rPr>
          <w:rFonts w:ascii="Times New Roman" w:hAnsi="Times New Roman" w:cs="Times New Roman"/>
          <w:sz w:val="24"/>
          <w:szCs w:val="24"/>
        </w:rPr>
        <w:t>ë</w:t>
      </w:r>
      <w:r w:rsidRPr="00A6337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31A00" w:rsidRPr="00A63378">
        <w:rPr>
          <w:rFonts w:ascii="Times New Roman" w:hAnsi="Times New Roman" w:cs="Times New Roman"/>
          <w:sz w:val="24"/>
          <w:szCs w:val="24"/>
        </w:rPr>
        <w:t>kërkuara</w:t>
      </w:r>
      <w:r w:rsidRPr="00A63378">
        <w:rPr>
          <w:rFonts w:ascii="Times New Roman" w:hAnsi="Times New Roman" w:cs="Times New Roman"/>
          <w:sz w:val="24"/>
          <w:szCs w:val="24"/>
        </w:rPr>
        <w:t xml:space="preserve"> nga institucioni  </w:t>
      </w:r>
      <w:r w:rsidR="00C31A00" w:rsidRPr="00A63378">
        <w:rPr>
          <w:rFonts w:ascii="Times New Roman" w:hAnsi="Times New Roman" w:cs="Times New Roman"/>
          <w:sz w:val="24"/>
          <w:szCs w:val="24"/>
        </w:rPr>
        <w:t>përkatës</w:t>
      </w:r>
      <w:r w:rsidRPr="00A63378">
        <w:rPr>
          <w:rFonts w:ascii="Times New Roman" w:hAnsi="Times New Roman" w:cs="Times New Roman"/>
          <w:sz w:val="24"/>
          <w:szCs w:val="24"/>
        </w:rPr>
        <w:t>.</w:t>
      </w:r>
    </w:p>
    <w:p w14:paraId="5ED77C7F" w14:textId="77777777" w:rsidR="00C31A00" w:rsidRPr="00A63378" w:rsidRDefault="00C31A00" w:rsidP="004F3B06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AA0B7" w14:textId="0BFB2496" w:rsidR="00230DE5" w:rsidRPr="00A63378" w:rsidRDefault="008C4D59" w:rsidP="004F3B06">
      <w:pPr>
        <w:pStyle w:val="ListParagraph"/>
        <w:numPr>
          <w:ilvl w:val="0"/>
          <w:numId w:val="9"/>
        </w:numPr>
        <w:spacing w:before="15"/>
        <w:ind w:left="36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Komisioni për </w:t>
      </w:r>
      <w:r w:rsidR="00526998">
        <w:rPr>
          <w:rFonts w:ascii="Times New Roman" w:hAnsi="Times New Roman" w:cs="Times New Roman"/>
          <w:sz w:val="24"/>
          <w:szCs w:val="24"/>
        </w:rPr>
        <w:t>vlerësimin e kandidatë</w:t>
      </w:r>
      <w:r w:rsidRPr="00A63378">
        <w:rPr>
          <w:rFonts w:ascii="Times New Roman" w:hAnsi="Times New Roman" w:cs="Times New Roman"/>
          <w:sz w:val="24"/>
          <w:szCs w:val="24"/>
        </w:rPr>
        <w:t>ve për ekspert gjyqësor</w:t>
      </w:r>
      <w:r w:rsidR="00230DE5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B1D86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 </w:t>
      </w:r>
      <w:r w:rsidR="00230DE5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kryerjes </w:t>
      </w:r>
      <w:r w:rsidR="00EB1D86" w:rsidRPr="00A6337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EB1D86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F1022" w:rsidRPr="00A63378">
        <w:rPr>
          <w:rFonts w:ascii="Times New Roman" w:hAnsi="Times New Roman" w:cs="Times New Roman"/>
          <w:sz w:val="24"/>
          <w:szCs w:val="24"/>
        </w:rPr>
        <w:t>ë</w:t>
      </w:r>
      <w:r w:rsidR="00EB1D86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DE5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verifikimit </w:t>
      </w:r>
      <w:r w:rsidR="00C31A00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përpilon</w:t>
      </w:r>
      <w:r w:rsidR="00230DE5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A00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një</w:t>
      </w:r>
      <w:r w:rsidR="00EB1D86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230DE5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aport</w:t>
      </w:r>
      <w:r w:rsidR="00EB1D86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1D86" w:rsidRPr="00A63378">
        <w:rPr>
          <w:rFonts w:ascii="Times New Roman" w:hAnsi="Times New Roman" w:cs="Times New Roman"/>
          <w:sz w:val="24"/>
          <w:szCs w:val="24"/>
        </w:rPr>
        <w:t>shpjeg</w:t>
      </w:r>
      <w:r w:rsidR="006F454F" w:rsidRPr="00A63378">
        <w:rPr>
          <w:rFonts w:ascii="Times New Roman" w:hAnsi="Times New Roman" w:cs="Times New Roman"/>
          <w:sz w:val="24"/>
          <w:szCs w:val="24"/>
        </w:rPr>
        <w:t xml:space="preserve">ues, </w:t>
      </w:r>
      <w:r w:rsidR="00EB1D86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 xml:space="preserve">në të cilin </w:t>
      </w:r>
      <w:r w:rsidR="00230DE5" w:rsidRPr="00A63378">
        <w:rPr>
          <w:rFonts w:ascii="Times New Roman" w:hAnsi="Times New Roman" w:cs="Times New Roman"/>
          <w:sz w:val="24"/>
          <w:szCs w:val="24"/>
        </w:rPr>
        <w:t>përmbledh</w:t>
      </w:r>
      <w:r w:rsidR="009F1022" w:rsidRPr="00A63378">
        <w:rPr>
          <w:rFonts w:ascii="Times New Roman" w:hAnsi="Times New Roman" w:cs="Times New Roman"/>
          <w:sz w:val="24"/>
          <w:szCs w:val="24"/>
        </w:rPr>
        <w:t>ë</w:t>
      </w:r>
      <w:r w:rsidR="004F3B06">
        <w:rPr>
          <w:rFonts w:ascii="Times New Roman" w:hAnsi="Times New Roman" w:cs="Times New Roman"/>
          <w:sz w:val="24"/>
          <w:szCs w:val="24"/>
        </w:rPr>
        <w:t xml:space="preserve"> </w:t>
      </w:r>
      <w:r w:rsidR="00EB1D86" w:rsidRPr="00A63378">
        <w:rPr>
          <w:rFonts w:ascii="Times New Roman" w:hAnsi="Times New Roman" w:cs="Times New Roman"/>
          <w:sz w:val="24"/>
          <w:szCs w:val="24"/>
        </w:rPr>
        <w:t>shkurtimi</w:t>
      </w:r>
      <w:r w:rsidR="00230DE5" w:rsidRPr="00A63378">
        <w:rPr>
          <w:rFonts w:ascii="Times New Roman" w:hAnsi="Times New Roman" w:cs="Times New Roman"/>
          <w:sz w:val="24"/>
          <w:szCs w:val="24"/>
        </w:rPr>
        <w:t>sht</w:t>
      </w:r>
      <w:r w:rsidR="00EB1D86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230DE5" w:rsidRPr="00A63378">
        <w:rPr>
          <w:rFonts w:ascii="Times New Roman" w:hAnsi="Times New Roman" w:cs="Times New Roman"/>
          <w:sz w:val="24"/>
          <w:szCs w:val="24"/>
        </w:rPr>
        <w:t>të</w:t>
      </w:r>
      <w:r w:rsidR="00EB1D86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230DE5" w:rsidRPr="00A63378">
        <w:rPr>
          <w:rFonts w:ascii="Times New Roman" w:hAnsi="Times New Roman" w:cs="Times New Roman"/>
          <w:sz w:val="24"/>
          <w:szCs w:val="24"/>
        </w:rPr>
        <w:t xml:space="preserve">dhënat </w:t>
      </w:r>
      <w:r w:rsidR="00EB1D86" w:rsidRPr="00A63378">
        <w:rPr>
          <w:rFonts w:ascii="Times New Roman" w:hAnsi="Times New Roman" w:cs="Times New Roman"/>
          <w:sz w:val="24"/>
          <w:szCs w:val="24"/>
        </w:rPr>
        <w:t xml:space="preserve">e </w:t>
      </w:r>
      <w:r w:rsidR="00230DE5" w:rsidRPr="00A63378">
        <w:rPr>
          <w:rFonts w:ascii="Times New Roman" w:hAnsi="Times New Roman" w:cs="Times New Roman"/>
          <w:sz w:val="24"/>
          <w:szCs w:val="24"/>
        </w:rPr>
        <w:t>dokumentacionit</w:t>
      </w:r>
      <w:r w:rsidR="00EB1D86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230DE5" w:rsidRPr="00A63378">
        <w:rPr>
          <w:rFonts w:ascii="Times New Roman" w:hAnsi="Times New Roman" w:cs="Times New Roman"/>
          <w:sz w:val="24"/>
          <w:szCs w:val="24"/>
        </w:rPr>
        <w:t>t</w:t>
      </w:r>
      <w:r w:rsidR="006F454F" w:rsidRPr="00A63378">
        <w:rPr>
          <w:rFonts w:ascii="Times New Roman" w:hAnsi="Times New Roman" w:cs="Times New Roman"/>
          <w:sz w:val="24"/>
          <w:szCs w:val="24"/>
        </w:rPr>
        <w:t>ë</w:t>
      </w:r>
      <w:r w:rsidR="00230DE5" w:rsidRPr="00A63378">
        <w:rPr>
          <w:rFonts w:ascii="Times New Roman" w:hAnsi="Times New Roman" w:cs="Times New Roman"/>
          <w:sz w:val="24"/>
          <w:szCs w:val="24"/>
        </w:rPr>
        <w:t xml:space="preserve"> paraqitur dhe</w:t>
      </w:r>
      <w:r w:rsidR="00EB1D86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230DE5" w:rsidRPr="00A63378">
        <w:rPr>
          <w:rFonts w:ascii="Times New Roman" w:hAnsi="Times New Roman" w:cs="Times New Roman"/>
          <w:sz w:val="24"/>
          <w:szCs w:val="24"/>
        </w:rPr>
        <w:t xml:space="preserve">informacionin  </w:t>
      </w:r>
      <w:r w:rsidR="009F1022" w:rsidRPr="00A63378">
        <w:rPr>
          <w:rFonts w:ascii="Times New Roman" w:hAnsi="Times New Roman" w:cs="Times New Roman"/>
          <w:sz w:val="24"/>
          <w:szCs w:val="24"/>
        </w:rPr>
        <w:t>nëse janë përmbushur kriteret ligjore</w:t>
      </w:r>
      <w:r w:rsidRPr="00A63378">
        <w:rPr>
          <w:rFonts w:ascii="Times New Roman" w:hAnsi="Times New Roman" w:cs="Times New Roman"/>
          <w:sz w:val="24"/>
          <w:szCs w:val="24"/>
        </w:rPr>
        <w:t xml:space="preserve"> nga kandidatët</w:t>
      </w:r>
      <w:r w:rsidR="00EB1D86" w:rsidRPr="00A63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CF4773" w14:textId="6FF51271" w:rsidR="009F175A" w:rsidRPr="00A63378" w:rsidRDefault="005F37FE" w:rsidP="004F3B06">
      <w:pPr>
        <w:pStyle w:val="NoSpacing"/>
        <w:numPr>
          <w:ilvl w:val="0"/>
          <w:numId w:val="9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Kandidat</w:t>
      </w:r>
      <w:r w:rsidR="00284601">
        <w:rPr>
          <w:rFonts w:ascii="Times New Roman" w:hAnsi="Times New Roman" w:cs="Times New Roman"/>
          <w:sz w:val="24"/>
          <w:szCs w:val="24"/>
        </w:rPr>
        <w:t>i</w:t>
      </w:r>
      <w:r w:rsidR="00C7348B" w:rsidRPr="00A63378">
        <w:rPr>
          <w:rFonts w:ascii="Times New Roman" w:hAnsi="Times New Roman" w:cs="Times New Roman"/>
          <w:sz w:val="24"/>
          <w:szCs w:val="24"/>
        </w:rPr>
        <w:t xml:space="preserve">  </w:t>
      </w:r>
      <w:r w:rsidR="00933AE8" w:rsidRPr="00A63378">
        <w:rPr>
          <w:rFonts w:ascii="Times New Roman" w:hAnsi="Times New Roman" w:cs="Times New Roman"/>
          <w:sz w:val="24"/>
          <w:szCs w:val="24"/>
        </w:rPr>
        <w:t xml:space="preserve">i </w:t>
      </w:r>
      <w:r w:rsidR="00C7348B" w:rsidRPr="00A63378">
        <w:rPr>
          <w:rFonts w:ascii="Times New Roman" w:hAnsi="Times New Roman" w:cs="Times New Roman"/>
          <w:sz w:val="24"/>
          <w:szCs w:val="24"/>
        </w:rPr>
        <w:t>cil</w:t>
      </w:r>
      <w:r w:rsidR="00933AE8" w:rsidRPr="00A63378">
        <w:rPr>
          <w:rFonts w:ascii="Times New Roman" w:hAnsi="Times New Roman" w:cs="Times New Roman"/>
          <w:sz w:val="24"/>
          <w:szCs w:val="24"/>
        </w:rPr>
        <w:t>i</w:t>
      </w:r>
      <w:r w:rsidR="00C7348B" w:rsidRPr="00A63378">
        <w:rPr>
          <w:rFonts w:ascii="Times New Roman" w:hAnsi="Times New Roman" w:cs="Times New Roman"/>
          <w:sz w:val="24"/>
          <w:szCs w:val="24"/>
        </w:rPr>
        <w:t xml:space="preserve"> nuk i plotëso</w:t>
      </w:r>
      <w:r w:rsidR="00933AE8" w:rsidRPr="00A63378">
        <w:rPr>
          <w:rFonts w:ascii="Times New Roman" w:hAnsi="Times New Roman" w:cs="Times New Roman"/>
          <w:sz w:val="24"/>
          <w:szCs w:val="24"/>
        </w:rPr>
        <w:t>n</w:t>
      </w:r>
      <w:r w:rsidR="00C7348B" w:rsidRPr="00A63378">
        <w:rPr>
          <w:rFonts w:ascii="Times New Roman" w:hAnsi="Times New Roman" w:cs="Times New Roman"/>
          <w:sz w:val="24"/>
          <w:szCs w:val="24"/>
        </w:rPr>
        <w:t xml:space="preserve"> kriteret ligjore sipas kësaj rregullore</w:t>
      </w:r>
      <w:r w:rsidR="00284601">
        <w:rPr>
          <w:rFonts w:ascii="Times New Roman" w:hAnsi="Times New Roman" w:cs="Times New Roman"/>
          <w:sz w:val="24"/>
          <w:szCs w:val="24"/>
        </w:rPr>
        <w:t>je</w:t>
      </w:r>
      <w:r w:rsidR="004F3B06">
        <w:rPr>
          <w:rFonts w:ascii="Times New Roman" w:hAnsi="Times New Roman" w:cs="Times New Roman"/>
          <w:sz w:val="24"/>
          <w:szCs w:val="24"/>
        </w:rPr>
        <w:t xml:space="preserve"> </w:t>
      </w:r>
      <w:r w:rsidR="008A0526" w:rsidRPr="00A63378">
        <w:rPr>
          <w:rFonts w:ascii="Times New Roman" w:hAnsi="Times New Roman" w:cs="Times New Roman"/>
          <w:sz w:val="24"/>
          <w:szCs w:val="24"/>
        </w:rPr>
        <w:t>njoftohe</w:t>
      </w:r>
      <w:r w:rsidR="00284601">
        <w:rPr>
          <w:rFonts w:ascii="Times New Roman" w:hAnsi="Times New Roman" w:cs="Times New Roman"/>
          <w:sz w:val="24"/>
          <w:szCs w:val="24"/>
        </w:rPr>
        <w:t>t</w:t>
      </w:r>
      <w:r w:rsidR="008A0526" w:rsidRPr="00A63378">
        <w:rPr>
          <w:rFonts w:ascii="Times New Roman" w:hAnsi="Times New Roman" w:cs="Times New Roman"/>
          <w:sz w:val="24"/>
          <w:szCs w:val="24"/>
        </w:rPr>
        <w:t xml:space="preserve"> nga ana e </w:t>
      </w:r>
      <w:r w:rsidR="008C4D59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Komisionit për </w:t>
      </w:r>
      <w:r w:rsidR="003C457B">
        <w:rPr>
          <w:rFonts w:ascii="Times New Roman" w:hAnsi="Times New Roman" w:cs="Times New Roman"/>
          <w:sz w:val="24"/>
          <w:szCs w:val="24"/>
        </w:rPr>
        <w:t>vlerësimin e kandidatë</w:t>
      </w:r>
      <w:r w:rsidR="008C4D59" w:rsidRPr="00A63378">
        <w:rPr>
          <w:rFonts w:ascii="Times New Roman" w:hAnsi="Times New Roman" w:cs="Times New Roman"/>
          <w:sz w:val="24"/>
          <w:szCs w:val="24"/>
        </w:rPr>
        <w:t>ve për ekspert gjyqësor</w:t>
      </w:r>
      <w:r w:rsidR="008A0526" w:rsidRPr="00A63378">
        <w:rPr>
          <w:rFonts w:ascii="Times New Roman" w:hAnsi="Times New Roman" w:cs="Times New Roman"/>
          <w:sz w:val="24"/>
          <w:szCs w:val="24"/>
        </w:rPr>
        <w:t xml:space="preserve">  n</w:t>
      </w:r>
      <w:r w:rsidR="009F1022" w:rsidRPr="00A63378">
        <w:rPr>
          <w:rFonts w:ascii="Times New Roman" w:hAnsi="Times New Roman" w:cs="Times New Roman"/>
          <w:sz w:val="24"/>
          <w:szCs w:val="24"/>
        </w:rPr>
        <w:t>ë</w:t>
      </w:r>
      <w:r w:rsidR="008A0526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C7348B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8A0526" w:rsidRPr="00A63378">
        <w:rPr>
          <w:rFonts w:ascii="Times New Roman" w:hAnsi="Times New Roman" w:cs="Times New Roman"/>
          <w:sz w:val="24"/>
          <w:szCs w:val="24"/>
        </w:rPr>
        <w:t>afat prej pesë</w:t>
      </w:r>
      <w:r w:rsidR="009F1022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8A0526" w:rsidRPr="00A63378">
        <w:rPr>
          <w:rFonts w:ascii="Times New Roman" w:hAnsi="Times New Roman" w:cs="Times New Roman"/>
          <w:sz w:val="24"/>
          <w:szCs w:val="24"/>
        </w:rPr>
        <w:t xml:space="preserve">(5) ditëve nga dita </w:t>
      </w:r>
      <w:r w:rsidR="00E52C88">
        <w:rPr>
          <w:rFonts w:ascii="Times New Roman" w:hAnsi="Times New Roman" w:cs="Times New Roman"/>
          <w:sz w:val="24"/>
          <w:szCs w:val="24"/>
        </w:rPr>
        <w:t xml:space="preserve"> përfundimit të procesit të</w:t>
      </w:r>
      <w:r w:rsidR="008A0526" w:rsidRPr="00A63378">
        <w:rPr>
          <w:rFonts w:ascii="Times New Roman" w:hAnsi="Times New Roman" w:cs="Times New Roman"/>
          <w:sz w:val="24"/>
          <w:szCs w:val="24"/>
        </w:rPr>
        <w:t xml:space="preserve"> shqyrtimit të </w:t>
      </w:r>
      <w:r w:rsidR="00E52C88">
        <w:rPr>
          <w:rFonts w:ascii="Times New Roman" w:hAnsi="Times New Roman" w:cs="Times New Roman"/>
          <w:sz w:val="24"/>
          <w:szCs w:val="24"/>
        </w:rPr>
        <w:t>aplikacioneve</w:t>
      </w:r>
      <w:r w:rsidR="008A0526" w:rsidRPr="00A63378">
        <w:rPr>
          <w:rFonts w:ascii="Times New Roman" w:hAnsi="Times New Roman" w:cs="Times New Roman"/>
          <w:sz w:val="24"/>
          <w:szCs w:val="24"/>
        </w:rPr>
        <w:t>.</w:t>
      </w:r>
      <w:r w:rsidR="00933AE8" w:rsidRPr="00A63378">
        <w:rPr>
          <w:rFonts w:ascii="Times New Roman" w:hAnsi="Times New Roman" w:cs="Times New Roman"/>
          <w:sz w:val="24"/>
          <w:szCs w:val="24"/>
        </w:rPr>
        <w:t xml:space="preserve"> Kandidati ka të drejtë ankese pranë Komisionit për shqyrtimin e ankesave, brenda afatit tre (3) ditor  nga marrja e njoftimit.</w:t>
      </w:r>
    </w:p>
    <w:p w14:paraId="5270DE09" w14:textId="77777777" w:rsidR="009F175A" w:rsidRPr="00A63378" w:rsidRDefault="009F175A" w:rsidP="004F3B06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DA3A03" w14:textId="0C2276A6" w:rsidR="00EB1D86" w:rsidRPr="00A63378" w:rsidRDefault="008A0526" w:rsidP="004F3B06">
      <w:pPr>
        <w:pStyle w:val="NoSpacing"/>
        <w:numPr>
          <w:ilvl w:val="0"/>
          <w:numId w:val="9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Komisioni për </w:t>
      </w:r>
      <w:r w:rsidR="00933AE8" w:rsidRPr="00A63378">
        <w:rPr>
          <w:rFonts w:ascii="Times New Roman" w:hAnsi="Times New Roman" w:cs="Times New Roman"/>
          <w:sz w:val="24"/>
          <w:szCs w:val="24"/>
        </w:rPr>
        <w:t>s</w:t>
      </w:r>
      <w:r w:rsidRPr="00A63378">
        <w:rPr>
          <w:rFonts w:ascii="Times New Roman" w:hAnsi="Times New Roman" w:cs="Times New Roman"/>
          <w:sz w:val="24"/>
          <w:szCs w:val="24"/>
        </w:rPr>
        <w:t xml:space="preserve">hqyrtim të </w:t>
      </w:r>
      <w:r w:rsidR="00933AE8" w:rsidRPr="00A63378">
        <w:rPr>
          <w:rFonts w:ascii="Times New Roman" w:hAnsi="Times New Roman" w:cs="Times New Roman"/>
          <w:sz w:val="24"/>
          <w:szCs w:val="24"/>
        </w:rPr>
        <w:t>a</w:t>
      </w:r>
      <w:r w:rsidRPr="00A63378">
        <w:rPr>
          <w:rFonts w:ascii="Times New Roman" w:hAnsi="Times New Roman" w:cs="Times New Roman"/>
          <w:sz w:val="24"/>
          <w:szCs w:val="24"/>
        </w:rPr>
        <w:t>nkesave</w:t>
      </w:r>
      <w:r w:rsidR="00EB1D86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EB1D86" w:rsidRPr="00A6337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EB1D86" w:rsidRPr="00A63378">
        <w:rPr>
          <w:rFonts w:ascii="Times New Roman" w:hAnsi="Times New Roman" w:cs="Times New Roman"/>
          <w:sz w:val="24"/>
          <w:szCs w:val="24"/>
        </w:rPr>
        <w:t xml:space="preserve">shqyrton  </w:t>
      </w:r>
      <w:r w:rsidR="00EB1D86" w:rsidRPr="00A6337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ankesën</w:t>
      </w:r>
      <w:r w:rsidR="00EB1D86" w:rsidRPr="00A63378">
        <w:rPr>
          <w:rFonts w:ascii="Times New Roman" w:hAnsi="Times New Roman" w:cs="Times New Roman"/>
          <w:sz w:val="24"/>
          <w:szCs w:val="24"/>
        </w:rPr>
        <w:t xml:space="preserve">  </w:t>
      </w:r>
      <w:r w:rsidR="00EB1D86" w:rsidRPr="00A6337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933AE8" w:rsidRPr="00A63378">
        <w:rPr>
          <w:rFonts w:ascii="Times New Roman" w:hAnsi="Times New Roman" w:cs="Times New Roman"/>
          <w:spacing w:val="22"/>
          <w:sz w:val="24"/>
          <w:szCs w:val="24"/>
        </w:rPr>
        <w:t xml:space="preserve">e </w:t>
      </w:r>
      <w:r w:rsidR="00933AE8" w:rsidRPr="005978D6">
        <w:rPr>
          <w:rFonts w:ascii="Times New Roman" w:hAnsi="Times New Roman" w:cs="Times New Roman"/>
          <w:sz w:val="24"/>
          <w:szCs w:val="24"/>
        </w:rPr>
        <w:t>kandidatit</w:t>
      </w:r>
      <w:r w:rsidR="00933AE8" w:rsidRPr="00A6337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3C457B">
        <w:rPr>
          <w:rFonts w:ascii="Times New Roman" w:hAnsi="Times New Roman" w:cs="Times New Roman"/>
          <w:sz w:val="24"/>
          <w:szCs w:val="24"/>
        </w:rPr>
        <w:t>brenda tetë</w:t>
      </w:r>
      <w:r w:rsidR="003C457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F4475">
        <w:rPr>
          <w:rFonts w:ascii="Times New Roman" w:hAnsi="Times New Roman" w:cs="Times New Roman"/>
          <w:spacing w:val="23"/>
          <w:sz w:val="24"/>
          <w:szCs w:val="24"/>
        </w:rPr>
        <w:t>(</w:t>
      </w:r>
      <w:r w:rsidR="00FF4475">
        <w:rPr>
          <w:rFonts w:ascii="Times New Roman" w:hAnsi="Times New Roman" w:cs="Times New Roman"/>
          <w:sz w:val="24"/>
          <w:szCs w:val="24"/>
        </w:rPr>
        <w:t>8)</w:t>
      </w:r>
      <w:r w:rsidR="00EB1D86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EB1D86" w:rsidRPr="00A6337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EB1D86" w:rsidRPr="00A63378">
        <w:rPr>
          <w:rFonts w:ascii="Times New Roman" w:hAnsi="Times New Roman" w:cs="Times New Roman"/>
          <w:sz w:val="24"/>
          <w:szCs w:val="24"/>
        </w:rPr>
        <w:t>dit</w:t>
      </w:r>
      <w:r w:rsidR="009F1022" w:rsidRPr="00A63378">
        <w:rPr>
          <w:rFonts w:ascii="Times New Roman" w:hAnsi="Times New Roman" w:cs="Times New Roman"/>
          <w:sz w:val="24"/>
          <w:szCs w:val="24"/>
        </w:rPr>
        <w:t>ë</w:t>
      </w:r>
      <w:r w:rsidR="00FF4475">
        <w:rPr>
          <w:rFonts w:ascii="Times New Roman" w:hAnsi="Times New Roman" w:cs="Times New Roman"/>
          <w:sz w:val="24"/>
          <w:szCs w:val="24"/>
        </w:rPr>
        <w:t>ve</w:t>
      </w:r>
      <w:r w:rsidR="00EB1D86" w:rsidRPr="00A6337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EB1D86" w:rsidRPr="00A6337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EB1D86" w:rsidRPr="00A63378">
        <w:rPr>
          <w:rFonts w:ascii="Times New Roman" w:hAnsi="Times New Roman" w:cs="Times New Roman"/>
          <w:sz w:val="24"/>
          <w:szCs w:val="24"/>
        </w:rPr>
        <w:t>nga</w:t>
      </w:r>
      <w:r w:rsidR="00EB1D86" w:rsidRPr="00A6337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EB1D86" w:rsidRPr="00A63378">
        <w:rPr>
          <w:rFonts w:ascii="Times New Roman" w:hAnsi="Times New Roman" w:cs="Times New Roman"/>
          <w:sz w:val="24"/>
          <w:szCs w:val="24"/>
        </w:rPr>
        <w:t>data</w:t>
      </w:r>
      <w:r w:rsidR="00EB1D86" w:rsidRPr="00A633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EB1D86" w:rsidRPr="00A63378">
        <w:rPr>
          <w:rFonts w:ascii="Times New Roman" w:hAnsi="Times New Roman" w:cs="Times New Roman"/>
          <w:sz w:val="24"/>
          <w:szCs w:val="24"/>
        </w:rPr>
        <w:t>e</w:t>
      </w:r>
      <w:r w:rsidR="00EB1D86" w:rsidRPr="00A6337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FF4475">
        <w:rPr>
          <w:rFonts w:ascii="Times New Roman" w:hAnsi="Times New Roman" w:cs="Times New Roman"/>
          <w:sz w:val="24"/>
          <w:szCs w:val="24"/>
        </w:rPr>
        <w:t>përfundimit të afatit për paraqitjen e ankesës</w:t>
      </w:r>
      <w:r w:rsidR="00EB1D86" w:rsidRPr="00A63378">
        <w:rPr>
          <w:rFonts w:ascii="Times New Roman" w:hAnsi="Times New Roman" w:cs="Times New Roman"/>
          <w:sz w:val="24"/>
          <w:szCs w:val="24"/>
        </w:rPr>
        <w:t>.</w:t>
      </w:r>
      <w:r w:rsidR="00CE408E" w:rsidRPr="00A63378">
        <w:rPr>
          <w:rFonts w:ascii="Times New Roman" w:hAnsi="Times New Roman" w:cs="Times New Roman"/>
          <w:sz w:val="24"/>
          <w:szCs w:val="24"/>
        </w:rPr>
        <w:t xml:space="preserve"> Komisioni i An</w:t>
      </w:r>
      <w:r w:rsidR="003C457B">
        <w:rPr>
          <w:rFonts w:ascii="Times New Roman" w:hAnsi="Times New Roman" w:cs="Times New Roman"/>
          <w:sz w:val="24"/>
          <w:szCs w:val="24"/>
        </w:rPr>
        <w:t>kesave ka të drejtë të miratojë</w:t>
      </w:r>
      <w:r w:rsidR="00FF4475">
        <w:rPr>
          <w:rFonts w:ascii="Times New Roman" w:hAnsi="Times New Roman" w:cs="Times New Roman"/>
          <w:sz w:val="24"/>
          <w:szCs w:val="24"/>
        </w:rPr>
        <w:t>,</w:t>
      </w:r>
      <w:r w:rsidR="003C457B">
        <w:rPr>
          <w:rFonts w:ascii="Times New Roman" w:hAnsi="Times New Roman" w:cs="Times New Roman"/>
          <w:sz w:val="24"/>
          <w:szCs w:val="24"/>
        </w:rPr>
        <w:t xml:space="preserve"> </w:t>
      </w:r>
      <w:r w:rsidR="00CE408E" w:rsidRPr="00A63378">
        <w:rPr>
          <w:rFonts w:ascii="Times New Roman" w:hAnsi="Times New Roman" w:cs="Times New Roman"/>
          <w:sz w:val="24"/>
          <w:szCs w:val="24"/>
        </w:rPr>
        <w:t>refuzojë</w:t>
      </w:r>
      <w:r w:rsidR="00FF4475">
        <w:rPr>
          <w:rFonts w:ascii="Times New Roman" w:hAnsi="Times New Roman" w:cs="Times New Roman"/>
          <w:sz w:val="24"/>
          <w:szCs w:val="24"/>
        </w:rPr>
        <w:t xml:space="preserve"> ose ta hedhë</w:t>
      </w:r>
      <w:r w:rsidR="00CE408E" w:rsidRPr="00A63378">
        <w:rPr>
          <w:rFonts w:ascii="Times New Roman" w:hAnsi="Times New Roman" w:cs="Times New Roman"/>
          <w:sz w:val="24"/>
          <w:szCs w:val="24"/>
        </w:rPr>
        <w:t xml:space="preserve"> ankesën. </w:t>
      </w:r>
    </w:p>
    <w:p w14:paraId="6BF06EF6" w14:textId="77777777" w:rsidR="008A0526" w:rsidRPr="00A63378" w:rsidRDefault="008A0526" w:rsidP="004F3B06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7A5ADD" w14:textId="51F6D4B9" w:rsidR="00C0023B" w:rsidRPr="00A63378" w:rsidRDefault="009C4A46" w:rsidP="004F3B06">
      <w:pPr>
        <w:pStyle w:val="NoSpacing"/>
        <w:numPr>
          <w:ilvl w:val="0"/>
          <w:numId w:val="9"/>
        </w:numPr>
        <w:tabs>
          <w:tab w:val="left" w:pos="90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Nëse</w:t>
      </w:r>
      <w:r w:rsidR="00EB1D86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8A0526" w:rsidRPr="00A63378">
        <w:rPr>
          <w:rFonts w:ascii="Times New Roman" w:hAnsi="Times New Roman" w:cs="Times New Roman"/>
          <w:sz w:val="24"/>
          <w:szCs w:val="24"/>
        </w:rPr>
        <w:t xml:space="preserve">Komisioni për </w:t>
      </w:r>
      <w:r w:rsidRPr="00A63378">
        <w:rPr>
          <w:rFonts w:ascii="Times New Roman" w:hAnsi="Times New Roman" w:cs="Times New Roman"/>
          <w:sz w:val="24"/>
          <w:szCs w:val="24"/>
        </w:rPr>
        <w:t>s</w:t>
      </w:r>
      <w:r w:rsidR="008A0526" w:rsidRPr="00A63378">
        <w:rPr>
          <w:rFonts w:ascii="Times New Roman" w:hAnsi="Times New Roman" w:cs="Times New Roman"/>
          <w:sz w:val="24"/>
          <w:szCs w:val="24"/>
        </w:rPr>
        <w:t xml:space="preserve">hqyrtim të </w:t>
      </w:r>
      <w:r w:rsidRPr="00A63378">
        <w:rPr>
          <w:rFonts w:ascii="Times New Roman" w:hAnsi="Times New Roman" w:cs="Times New Roman"/>
          <w:sz w:val="24"/>
          <w:szCs w:val="24"/>
        </w:rPr>
        <w:t>a</w:t>
      </w:r>
      <w:r w:rsidR="008A0526" w:rsidRPr="00A63378">
        <w:rPr>
          <w:rFonts w:ascii="Times New Roman" w:hAnsi="Times New Roman" w:cs="Times New Roman"/>
          <w:sz w:val="24"/>
          <w:szCs w:val="24"/>
        </w:rPr>
        <w:t>nkesave vlerëson</w:t>
      </w:r>
      <w:r w:rsidR="00F10258">
        <w:rPr>
          <w:rFonts w:ascii="Times New Roman" w:hAnsi="Times New Roman" w:cs="Times New Roman"/>
          <w:sz w:val="24"/>
          <w:szCs w:val="24"/>
        </w:rPr>
        <w:t xml:space="preserve"> </w:t>
      </w:r>
      <w:r w:rsidR="00EB1D86" w:rsidRPr="00A63378">
        <w:rPr>
          <w:rFonts w:ascii="Times New Roman" w:hAnsi="Times New Roman" w:cs="Times New Roman"/>
          <w:sz w:val="24"/>
          <w:szCs w:val="24"/>
        </w:rPr>
        <w:t>se</w:t>
      </w:r>
      <w:r w:rsidR="00EB1D86" w:rsidRPr="00A6337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8A0526" w:rsidRPr="00A63378">
        <w:rPr>
          <w:rFonts w:ascii="Times New Roman" w:hAnsi="Times New Roman" w:cs="Times New Roman"/>
          <w:sz w:val="24"/>
          <w:szCs w:val="24"/>
        </w:rPr>
        <w:t>kandidati i plotëson kriteret ligjore</w:t>
      </w:r>
      <w:r w:rsidR="00EB1D86" w:rsidRPr="00A63378">
        <w:rPr>
          <w:rFonts w:ascii="Times New Roman" w:hAnsi="Times New Roman" w:cs="Times New Roman"/>
          <w:sz w:val="24"/>
          <w:szCs w:val="24"/>
        </w:rPr>
        <w:t xml:space="preserve">, </w:t>
      </w:r>
      <w:r w:rsidR="00EB1D86" w:rsidRPr="00A6337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8A0526" w:rsidRPr="00A63378">
        <w:rPr>
          <w:rFonts w:ascii="Times New Roman" w:hAnsi="Times New Roman" w:cs="Times New Roman"/>
          <w:sz w:val="24"/>
          <w:szCs w:val="24"/>
        </w:rPr>
        <w:t>i njëjti  vendoset n</w:t>
      </w:r>
      <w:r w:rsidR="009F1022" w:rsidRPr="00A63378">
        <w:rPr>
          <w:rFonts w:ascii="Times New Roman" w:hAnsi="Times New Roman" w:cs="Times New Roman"/>
          <w:sz w:val="24"/>
          <w:szCs w:val="24"/>
        </w:rPr>
        <w:t>ë</w:t>
      </w:r>
      <w:r w:rsidR="008A0526" w:rsidRPr="00A63378">
        <w:rPr>
          <w:rFonts w:ascii="Times New Roman" w:hAnsi="Times New Roman" w:cs="Times New Roman"/>
          <w:sz w:val="24"/>
          <w:szCs w:val="24"/>
        </w:rPr>
        <w:t xml:space="preserve"> listën e kandidateve që i plotësojnë kriteret dhe i nënshtrohet procedurave t</w:t>
      </w:r>
      <w:r w:rsidR="009F1022" w:rsidRPr="00A63378">
        <w:rPr>
          <w:rFonts w:ascii="Times New Roman" w:hAnsi="Times New Roman" w:cs="Times New Roman"/>
          <w:sz w:val="24"/>
          <w:szCs w:val="24"/>
        </w:rPr>
        <w:t>ë</w:t>
      </w:r>
      <w:r w:rsidR="008A0526" w:rsidRPr="00A63378">
        <w:rPr>
          <w:rFonts w:ascii="Times New Roman" w:hAnsi="Times New Roman" w:cs="Times New Roman"/>
          <w:sz w:val="24"/>
          <w:szCs w:val="24"/>
        </w:rPr>
        <w:t xml:space="preserve"> emërimit </w:t>
      </w:r>
      <w:r w:rsidR="009F1022" w:rsidRPr="00A63378">
        <w:rPr>
          <w:rFonts w:ascii="Times New Roman" w:hAnsi="Times New Roman" w:cs="Times New Roman"/>
          <w:sz w:val="24"/>
          <w:szCs w:val="24"/>
        </w:rPr>
        <w:t xml:space="preserve">sipas </w:t>
      </w:r>
      <w:r w:rsidR="008A0526" w:rsidRPr="00A63378">
        <w:rPr>
          <w:rFonts w:ascii="Times New Roman" w:hAnsi="Times New Roman" w:cs="Times New Roman"/>
          <w:sz w:val="24"/>
          <w:szCs w:val="24"/>
        </w:rPr>
        <w:t xml:space="preserve"> dispozitave t</w:t>
      </w:r>
      <w:r w:rsidR="009F1022" w:rsidRPr="00A63378">
        <w:rPr>
          <w:rFonts w:ascii="Times New Roman" w:hAnsi="Times New Roman" w:cs="Times New Roman"/>
          <w:sz w:val="24"/>
          <w:szCs w:val="24"/>
        </w:rPr>
        <w:t>ë</w:t>
      </w:r>
      <w:r w:rsidR="008A0526" w:rsidRPr="00A63378">
        <w:rPr>
          <w:rFonts w:ascii="Times New Roman" w:hAnsi="Times New Roman" w:cs="Times New Roman"/>
          <w:sz w:val="24"/>
          <w:szCs w:val="24"/>
        </w:rPr>
        <w:t xml:space="preserve"> kësaj rregullore</w:t>
      </w:r>
      <w:r w:rsidR="001D112E" w:rsidRPr="004F3B06">
        <w:rPr>
          <w:rFonts w:ascii="Times New Roman" w:hAnsi="Times New Roman" w:cs="Times New Roman"/>
          <w:sz w:val="24"/>
          <w:szCs w:val="24"/>
        </w:rPr>
        <w:t>je</w:t>
      </w:r>
      <w:r w:rsidR="00AE108D" w:rsidRPr="004F3B06">
        <w:rPr>
          <w:rFonts w:ascii="Times New Roman" w:hAnsi="Times New Roman" w:cs="Times New Roman"/>
          <w:sz w:val="24"/>
          <w:szCs w:val="24"/>
        </w:rPr>
        <w:t>.</w:t>
      </w:r>
    </w:p>
    <w:p w14:paraId="6ECD17DC" w14:textId="39475FED" w:rsidR="0011098D" w:rsidRPr="00A63378" w:rsidRDefault="0011098D" w:rsidP="00A63378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A1A783" w14:textId="4341402A" w:rsidR="00DF30CA" w:rsidRPr="00A63378" w:rsidRDefault="00DF30CA" w:rsidP="00A633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78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9F175A" w:rsidRPr="00A63378">
        <w:rPr>
          <w:rFonts w:ascii="Times New Roman" w:hAnsi="Times New Roman" w:cs="Times New Roman"/>
          <w:b/>
          <w:sz w:val="24"/>
          <w:szCs w:val="24"/>
        </w:rPr>
        <w:t>9</w:t>
      </w:r>
    </w:p>
    <w:p w14:paraId="57A42D79" w14:textId="0940785C" w:rsidR="00DF30CA" w:rsidRPr="00A63378" w:rsidRDefault="00351F37" w:rsidP="00A633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DF30CA" w:rsidRPr="00A63378">
        <w:rPr>
          <w:rFonts w:ascii="Times New Roman" w:hAnsi="Times New Roman" w:cs="Times New Roman"/>
          <w:b/>
          <w:sz w:val="24"/>
          <w:szCs w:val="24"/>
        </w:rPr>
        <w:t>ertifik</w:t>
      </w:r>
      <w:r w:rsidR="00CF72C6" w:rsidRPr="00A63378">
        <w:rPr>
          <w:rFonts w:ascii="Times New Roman" w:hAnsi="Times New Roman" w:cs="Times New Roman"/>
          <w:b/>
          <w:sz w:val="24"/>
          <w:szCs w:val="24"/>
        </w:rPr>
        <w:t xml:space="preserve">imi </w:t>
      </w:r>
      <w:r>
        <w:rPr>
          <w:rFonts w:ascii="Times New Roman" w:hAnsi="Times New Roman" w:cs="Times New Roman"/>
          <w:b/>
          <w:sz w:val="24"/>
          <w:szCs w:val="24"/>
        </w:rPr>
        <w:t xml:space="preserve">dhe emërimi </w:t>
      </w:r>
      <w:r w:rsidR="00CF72C6" w:rsidRPr="00A63378">
        <w:rPr>
          <w:rFonts w:ascii="Times New Roman" w:hAnsi="Times New Roman" w:cs="Times New Roman"/>
          <w:b/>
          <w:sz w:val="24"/>
          <w:szCs w:val="24"/>
        </w:rPr>
        <w:t xml:space="preserve">i kandidatëve </w:t>
      </w:r>
    </w:p>
    <w:p w14:paraId="5071667A" w14:textId="77777777" w:rsidR="00DF30CA" w:rsidRPr="00A63378" w:rsidRDefault="00DF30CA" w:rsidP="00A6337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85B3F" w14:textId="2EEB974D" w:rsidR="00DF30CA" w:rsidRPr="00A63378" w:rsidRDefault="00CF72C6" w:rsidP="004F3B06">
      <w:pPr>
        <w:pStyle w:val="ListParagraph"/>
        <w:numPr>
          <w:ilvl w:val="0"/>
          <w:numId w:val="11"/>
        </w:numPr>
        <w:tabs>
          <w:tab w:val="left" w:pos="450"/>
        </w:tabs>
        <w:autoSpaceDE w:val="0"/>
        <w:autoSpaceDN w:val="0"/>
        <w:adjustRightInd w:val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Jo më vonë së pesëmbëdhjetë (15) ditë pas përfundimit të procedurës së ankesave, Komisioni për vlerësimin e kandidatëv</w:t>
      </w:r>
      <w:r w:rsidR="00CF0AF7">
        <w:rPr>
          <w:rFonts w:ascii="Times New Roman" w:hAnsi="Times New Roman" w:cs="Times New Roman"/>
          <w:sz w:val="24"/>
          <w:szCs w:val="24"/>
        </w:rPr>
        <w:t>e për ekspert gjyqësor i dërgon</w:t>
      </w:r>
      <w:r w:rsidR="00CF0AF7" w:rsidRPr="00CF0A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5EE8">
        <w:rPr>
          <w:rFonts w:ascii="Times New Roman" w:hAnsi="Times New Roman" w:cs="Times New Roman"/>
          <w:sz w:val="24"/>
          <w:szCs w:val="24"/>
        </w:rPr>
        <w:t>Këshillit</w:t>
      </w:r>
      <w:r w:rsidRPr="00A63378">
        <w:rPr>
          <w:rFonts w:ascii="Times New Roman" w:hAnsi="Times New Roman" w:cs="Times New Roman"/>
          <w:sz w:val="24"/>
          <w:szCs w:val="24"/>
        </w:rPr>
        <w:t xml:space="preserve"> listën e kandidatëve të cilët i plotësojnë kriteret sipas kësaj rregullore. </w:t>
      </w:r>
    </w:p>
    <w:p w14:paraId="19B5D5D7" w14:textId="77777777" w:rsidR="009F175A" w:rsidRPr="00A63378" w:rsidRDefault="009F175A" w:rsidP="00A63378">
      <w:pPr>
        <w:pStyle w:val="ListParagraph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9ACF061" w14:textId="027DB648" w:rsidR="00446E98" w:rsidRDefault="00495EE8" w:rsidP="004F3B0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495EE8">
        <w:rPr>
          <w:rFonts w:ascii="Times New Roman" w:hAnsi="Times New Roman" w:cs="Times New Roman"/>
          <w:sz w:val="24"/>
          <w:szCs w:val="24"/>
        </w:rPr>
        <w:t>Këshilli,</w:t>
      </w:r>
      <w:r w:rsidR="00F1715A" w:rsidRPr="00495EE8">
        <w:rPr>
          <w:rFonts w:ascii="Times New Roman" w:hAnsi="Times New Roman" w:cs="Times New Roman"/>
          <w:sz w:val="24"/>
          <w:szCs w:val="24"/>
        </w:rPr>
        <w:t xml:space="preserve"> p</w:t>
      </w:r>
      <w:r w:rsidR="00212148" w:rsidRPr="00495EE8">
        <w:rPr>
          <w:rFonts w:ascii="Times New Roman" w:hAnsi="Times New Roman" w:cs="Times New Roman"/>
          <w:sz w:val="24"/>
          <w:szCs w:val="24"/>
        </w:rPr>
        <w:t>as shqyrtimit</w:t>
      </w:r>
      <w:r w:rsidR="00361ABD" w:rsidRPr="00495EE8">
        <w:rPr>
          <w:rFonts w:ascii="Times New Roman" w:hAnsi="Times New Roman" w:cs="Times New Roman"/>
          <w:sz w:val="24"/>
          <w:szCs w:val="24"/>
        </w:rPr>
        <w:t xml:space="preserve"> dhe</w:t>
      </w:r>
      <w:r w:rsidR="00DF30CA" w:rsidRPr="00495EE8">
        <w:rPr>
          <w:rFonts w:ascii="Times New Roman" w:hAnsi="Times New Roman" w:cs="Times New Roman"/>
          <w:sz w:val="24"/>
          <w:szCs w:val="24"/>
        </w:rPr>
        <w:t xml:space="preserve"> </w:t>
      </w:r>
      <w:r w:rsidR="005F37FE" w:rsidRPr="00495EE8">
        <w:rPr>
          <w:rFonts w:ascii="Times New Roman" w:hAnsi="Times New Roman" w:cs="Times New Roman"/>
          <w:sz w:val="24"/>
          <w:szCs w:val="24"/>
        </w:rPr>
        <w:t>miratimit</w:t>
      </w:r>
      <w:r w:rsidR="00212148" w:rsidRPr="00495EE8">
        <w:rPr>
          <w:rFonts w:ascii="Times New Roman" w:hAnsi="Times New Roman" w:cs="Times New Roman"/>
          <w:sz w:val="24"/>
          <w:szCs w:val="24"/>
        </w:rPr>
        <w:t xml:space="preserve"> të listës së </w:t>
      </w:r>
      <w:r w:rsidR="00CF72C6" w:rsidRPr="00495EE8">
        <w:rPr>
          <w:rFonts w:ascii="Times New Roman" w:hAnsi="Times New Roman" w:cs="Times New Roman"/>
          <w:sz w:val="24"/>
          <w:szCs w:val="24"/>
        </w:rPr>
        <w:t>kandidatëve</w:t>
      </w:r>
      <w:r w:rsidR="00AB5E9A" w:rsidRPr="00495EE8">
        <w:rPr>
          <w:rFonts w:ascii="Times New Roman" w:hAnsi="Times New Roman" w:cs="Times New Roman"/>
          <w:sz w:val="24"/>
          <w:szCs w:val="24"/>
        </w:rPr>
        <w:t xml:space="preserve"> të propozuar nga Komisioni për vlerësimin e kandidatëve për ekspert gjyqësor, </w:t>
      </w:r>
      <w:r w:rsidR="00212148" w:rsidRPr="00495EE8">
        <w:rPr>
          <w:rFonts w:ascii="Times New Roman" w:hAnsi="Times New Roman" w:cs="Times New Roman"/>
          <w:sz w:val="24"/>
          <w:szCs w:val="24"/>
        </w:rPr>
        <w:t xml:space="preserve">me vendim i </w:t>
      </w:r>
      <w:r w:rsidR="0099309C" w:rsidRPr="00495EE8">
        <w:rPr>
          <w:rFonts w:ascii="Times New Roman" w:hAnsi="Times New Roman" w:cs="Times New Roman"/>
          <w:sz w:val="24"/>
          <w:szCs w:val="24"/>
        </w:rPr>
        <w:t xml:space="preserve">certifikon dhe </w:t>
      </w:r>
      <w:r w:rsidR="00212148" w:rsidRPr="00A63378">
        <w:rPr>
          <w:rFonts w:ascii="Times New Roman" w:hAnsi="Times New Roman" w:cs="Times New Roman"/>
          <w:sz w:val="24"/>
          <w:szCs w:val="24"/>
        </w:rPr>
        <w:t>emëron</w:t>
      </w:r>
      <w:r w:rsidR="00AB5E9A" w:rsidRPr="00A63378">
        <w:rPr>
          <w:rFonts w:ascii="Times New Roman" w:hAnsi="Times New Roman" w:cs="Times New Roman"/>
          <w:sz w:val="24"/>
          <w:szCs w:val="24"/>
        </w:rPr>
        <w:t xml:space="preserve"> ekspertë</w:t>
      </w:r>
      <w:r w:rsidR="00212148" w:rsidRPr="00A63378">
        <w:rPr>
          <w:rFonts w:ascii="Times New Roman" w:hAnsi="Times New Roman" w:cs="Times New Roman"/>
          <w:sz w:val="24"/>
          <w:szCs w:val="24"/>
        </w:rPr>
        <w:t>t</w:t>
      </w:r>
      <w:r w:rsidR="00AB5E9A" w:rsidRPr="00A63378">
        <w:rPr>
          <w:rFonts w:ascii="Times New Roman" w:hAnsi="Times New Roman" w:cs="Times New Roman"/>
          <w:sz w:val="24"/>
          <w:szCs w:val="24"/>
        </w:rPr>
        <w:t xml:space="preserve"> gjyqësor.</w:t>
      </w:r>
      <w:r w:rsidR="00212148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212148" w:rsidRPr="005F37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6A5D1" w14:textId="77777777" w:rsidR="00446E98" w:rsidRPr="00446E98" w:rsidRDefault="00446E98" w:rsidP="00446E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2286CF" w14:textId="65780D8E" w:rsidR="00795714" w:rsidRPr="00446E98" w:rsidRDefault="00212148" w:rsidP="00446E98">
      <w:pPr>
        <w:pStyle w:val="ListParagraph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46E98">
        <w:rPr>
          <w:rFonts w:ascii="Times New Roman" w:hAnsi="Times New Roman" w:cs="Times New Roman"/>
          <w:sz w:val="24"/>
          <w:szCs w:val="24"/>
        </w:rPr>
        <w:tab/>
      </w:r>
      <w:r w:rsidR="00AB5E9A" w:rsidRPr="00446E98">
        <w:rPr>
          <w:rFonts w:ascii="Times New Roman" w:hAnsi="Times New Roman" w:cs="Times New Roman"/>
          <w:sz w:val="24"/>
          <w:szCs w:val="24"/>
        </w:rPr>
        <w:t xml:space="preserve"> </w:t>
      </w:r>
      <w:r w:rsidRPr="00446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D1FEC" w14:textId="6C54ECC7" w:rsidR="00361ABD" w:rsidRPr="00A63378" w:rsidRDefault="00361ABD" w:rsidP="004F3B0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Pas </w:t>
      </w:r>
      <w:r w:rsidR="004B36E6" w:rsidRPr="00495EE8">
        <w:rPr>
          <w:rFonts w:ascii="Times New Roman" w:hAnsi="Times New Roman" w:cs="Times New Roman"/>
          <w:sz w:val="24"/>
          <w:szCs w:val="24"/>
        </w:rPr>
        <w:t>Certifikimit</w:t>
      </w:r>
      <w:r w:rsidR="004B36E6">
        <w:rPr>
          <w:rFonts w:ascii="Times New Roman" w:hAnsi="Times New Roman" w:cs="Times New Roman"/>
          <w:sz w:val="24"/>
          <w:szCs w:val="24"/>
        </w:rPr>
        <w:t xml:space="preserve"> dhe </w:t>
      </w:r>
      <w:r w:rsidR="00795714" w:rsidRPr="00A63378">
        <w:rPr>
          <w:rFonts w:ascii="Times New Roman" w:hAnsi="Times New Roman" w:cs="Times New Roman"/>
          <w:sz w:val="24"/>
          <w:szCs w:val="24"/>
        </w:rPr>
        <w:t xml:space="preserve">emërimit, </w:t>
      </w:r>
      <w:r w:rsidR="00495EE8">
        <w:rPr>
          <w:rFonts w:ascii="Times New Roman" w:hAnsi="Times New Roman" w:cs="Times New Roman"/>
          <w:sz w:val="24"/>
          <w:szCs w:val="24"/>
        </w:rPr>
        <w:t>Këshilli</w:t>
      </w:r>
      <w:r w:rsidRPr="00A63378">
        <w:rPr>
          <w:rFonts w:ascii="Times New Roman" w:hAnsi="Times New Roman" w:cs="Times New Roman"/>
          <w:sz w:val="24"/>
          <w:szCs w:val="24"/>
        </w:rPr>
        <w:t xml:space="preserve"> lëshon certifikatën e ekspertit gjyqësor me këtë përmbajte</w:t>
      </w:r>
      <w:r w:rsidR="00AB5E9A" w:rsidRPr="00A63378">
        <w:rPr>
          <w:rFonts w:ascii="Times New Roman" w:hAnsi="Times New Roman" w:cs="Times New Roman"/>
          <w:sz w:val="24"/>
          <w:szCs w:val="24"/>
        </w:rPr>
        <w:t>:</w:t>
      </w:r>
    </w:p>
    <w:p w14:paraId="3D7AF3DC" w14:textId="2E10282F" w:rsidR="00DF30CA" w:rsidRPr="00A63378" w:rsidRDefault="00DF30CA" w:rsidP="00A63378">
      <w:pPr>
        <w:pStyle w:val="ListParagraph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30EA147E" w14:textId="44BE8B2E" w:rsidR="00DF30CA" w:rsidRPr="00A63378" w:rsidRDefault="00DF30CA" w:rsidP="00CD7F52">
      <w:pPr>
        <w:pStyle w:val="ListParagraph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1886" w:hanging="446"/>
        <w:contextualSpacing w:val="0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logon e </w:t>
      </w:r>
      <w:r w:rsidR="00361ABD" w:rsidRPr="00A63378">
        <w:rPr>
          <w:rFonts w:ascii="Times New Roman" w:hAnsi="Times New Roman" w:cs="Times New Roman"/>
          <w:sz w:val="24"/>
          <w:szCs w:val="24"/>
        </w:rPr>
        <w:t>Republikës së Kosovës</w:t>
      </w:r>
      <w:r w:rsidR="00743023" w:rsidRPr="00A63378">
        <w:rPr>
          <w:rFonts w:ascii="Times New Roman" w:hAnsi="Times New Roman" w:cs="Times New Roman"/>
          <w:sz w:val="24"/>
          <w:szCs w:val="24"/>
        </w:rPr>
        <w:t xml:space="preserve"> dhe </w:t>
      </w:r>
      <w:r w:rsidR="00495EE8">
        <w:rPr>
          <w:rFonts w:ascii="Times New Roman" w:hAnsi="Times New Roman" w:cs="Times New Roman"/>
          <w:sz w:val="24"/>
          <w:szCs w:val="24"/>
        </w:rPr>
        <w:t>Këshillit</w:t>
      </w:r>
      <w:r w:rsidRPr="00A63378">
        <w:rPr>
          <w:rFonts w:ascii="Times New Roman" w:hAnsi="Times New Roman" w:cs="Times New Roman"/>
          <w:sz w:val="24"/>
          <w:szCs w:val="24"/>
        </w:rPr>
        <w:t>;</w:t>
      </w:r>
    </w:p>
    <w:p w14:paraId="1F20E9E3" w14:textId="521DE67D" w:rsidR="00DF30CA" w:rsidRPr="00A63378" w:rsidRDefault="00DF30CA" w:rsidP="00CD7F52">
      <w:pPr>
        <w:pStyle w:val="ListParagraph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1886" w:hanging="446"/>
        <w:contextualSpacing w:val="0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numrin dhe datën kur është lëshuar certifikata;</w:t>
      </w:r>
    </w:p>
    <w:p w14:paraId="4CB96136" w14:textId="7AC4A6E3" w:rsidR="00DF30CA" w:rsidRPr="00A63378" w:rsidRDefault="004F3B06" w:rsidP="00CD7F52">
      <w:pPr>
        <w:pStyle w:val="ListParagraph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1886" w:hanging="44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C5962" w:rsidRPr="00A63378">
        <w:rPr>
          <w:rFonts w:ascii="Times New Roman" w:hAnsi="Times New Roman" w:cs="Times New Roman"/>
          <w:sz w:val="24"/>
          <w:szCs w:val="24"/>
        </w:rPr>
        <w:t xml:space="preserve">ushën </w:t>
      </w:r>
      <w:r w:rsidR="005F37FE" w:rsidRPr="00A63378">
        <w:rPr>
          <w:rFonts w:ascii="Times New Roman" w:hAnsi="Times New Roman" w:cs="Times New Roman"/>
          <w:sz w:val="24"/>
          <w:szCs w:val="24"/>
        </w:rPr>
        <w:t>specifike</w:t>
      </w:r>
      <w:r w:rsidR="00DF30CA" w:rsidRPr="00A63378">
        <w:rPr>
          <w:rFonts w:ascii="Times New Roman" w:hAnsi="Times New Roman" w:cs="Times New Roman"/>
          <w:sz w:val="24"/>
          <w:szCs w:val="24"/>
        </w:rPr>
        <w:t xml:space="preserve"> për të cilën certifikohet;</w:t>
      </w:r>
    </w:p>
    <w:p w14:paraId="7ED333D9" w14:textId="2A0A9D56" w:rsidR="00DF30CA" w:rsidRPr="00A63378" w:rsidRDefault="00DF30CA" w:rsidP="00CD7F52">
      <w:pPr>
        <w:pStyle w:val="ListParagraph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1886" w:hanging="446"/>
        <w:contextualSpacing w:val="0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lastRenderedPageBreak/>
        <w:t xml:space="preserve">emrin, emrin e </w:t>
      </w:r>
      <w:r w:rsidR="005F37FE" w:rsidRPr="00A63378">
        <w:rPr>
          <w:rFonts w:ascii="Times New Roman" w:hAnsi="Times New Roman" w:cs="Times New Roman"/>
          <w:sz w:val="24"/>
          <w:szCs w:val="24"/>
        </w:rPr>
        <w:t>prindit, mbiemrin</w:t>
      </w:r>
      <w:r w:rsidR="00743023" w:rsidRPr="00A63378">
        <w:rPr>
          <w:rFonts w:ascii="Times New Roman" w:hAnsi="Times New Roman" w:cs="Times New Roman"/>
          <w:sz w:val="24"/>
          <w:szCs w:val="24"/>
        </w:rPr>
        <w:t xml:space="preserve"> dhe numrin personal</w:t>
      </w:r>
      <w:r w:rsidRPr="00A63378">
        <w:rPr>
          <w:rFonts w:ascii="Times New Roman" w:hAnsi="Times New Roman" w:cs="Times New Roman"/>
          <w:sz w:val="24"/>
          <w:szCs w:val="24"/>
        </w:rPr>
        <w:t>;</w:t>
      </w:r>
    </w:p>
    <w:p w14:paraId="077906DE" w14:textId="2B21C07D" w:rsidR="00DF30CA" w:rsidRPr="00A63378" w:rsidRDefault="00DF30CA" w:rsidP="00CD7F52">
      <w:pPr>
        <w:pStyle w:val="ListParagraph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1886" w:hanging="446"/>
        <w:contextualSpacing w:val="0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nënshkrimin e Kryesuesit të </w:t>
      </w:r>
      <w:r w:rsidR="00495EE8">
        <w:rPr>
          <w:rFonts w:ascii="Times New Roman" w:hAnsi="Times New Roman" w:cs="Times New Roman"/>
          <w:sz w:val="24"/>
          <w:szCs w:val="24"/>
        </w:rPr>
        <w:t>Këshillit</w:t>
      </w:r>
      <w:r w:rsidRPr="00A63378">
        <w:rPr>
          <w:rFonts w:ascii="Times New Roman" w:hAnsi="Times New Roman" w:cs="Times New Roman"/>
          <w:sz w:val="24"/>
          <w:szCs w:val="24"/>
        </w:rPr>
        <w:t>; dhe</w:t>
      </w:r>
    </w:p>
    <w:p w14:paraId="0083DA3B" w14:textId="3F82D213" w:rsidR="00DF30CA" w:rsidRDefault="00DF30CA" w:rsidP="00CD7F52">
      <w:pPr>
        <w:pStyle w:val="ListParagraph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/>
        <w:ind w:left="1886" w:hanging="446"/>
        <w:contextualSpacing w:val="0"/>
        <w:rPr>
          <w:rFonts w:ascii="Times New Roman" w:hAnsi="Times New Roman" w:cs="Times New Roman"/>
          <w:sz w:val="24"/>
          <w:szCs w:val="24"/>
        </w:rPr>
      </w:pPr>
      <w:r w:rsidRPr="00524D4F">
        <w:rPr>
          <w:rFonts w:ascii="Times New Roman" w:hAnsi="Times New Roman" w:cs="Times New Roman"/>
          <w:sz w:val="24"/>
          <w:szCs w:val="24"/>
        </w:rPr>
        <w:t>vulën zyrtare</w:t>
      </w:r>
      <w:r w:rsidR="00495EE8">
        <w:rPr>
          <w:rFonts w:ascii="Times New Roman" w:hAnsi="Times New Roman" w:cs="Times New Roman"/>
          <w:sz w:val="24"/>
          <w:szCs w:val="24"/>
        </w:rPr>
        <w:t xml:space="preserve"> të </w:t>
      </w:r>
      <w:r w:rsidR="000E460B">
        <w:rPr>
          <w:rFonts w:ascii="Times New Roman" w:hAnsi="Times New Roman" w:cs="Times New Roman"/>
          <w:sz w:val="24"/>
          <w:szCs w:val="24"/>
        </w:rPr>
        <w:t>Këshillit</w:t>
      </w:r>
      <w:r w:rsidRPr="00524D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209DB" w14:textId="77777777" w:rsidR="00CD7F52" w:rsidRPr="00524D4F" w:rsidRDefault="00CD7F52" w:rsidP="00CD7F52">
      <w:pPr>
        <w:pStyle w:val="ListParagraph"/>
        <w:tabs>
          <w:tab w:val="left" w:pos="1134"/>
        </w:tabs>
        <w:autoSpaceDE w:val="0"/>
        <w:autoSpaceDN w:val="0"/>
        <w:adjustRightInd w:val="0"/>
        <w:spacing w:after="0"/>
        <w:ind w:left="188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3A3FE97" w14:textId="3606F005" w:rsidR="004F3B06" w:rsidRDefault="00044D2A" w:rsidP="004F3B06">
      <w:pPr>
        <w:pStyle w:val="ListParagraph"/>
        <w:numPr>
          <w:ilvl w:val="0"/>
          <w:numId w:val="11"/>
        </w:numPr>
        <w:ind w:left="540" w:hanging="450"/>
        <w:jc w:val="both"/>
        <w:rPr>
          <w:rFonts w:ascii="Times New Roman" w:hAnsi="Times New Roman"/>
          <w:sz w:val="24"/>
          <w:szCs w:val="24"/>
        </w:rPr>
      </w:pPr>
      <w:r w:rsidRPr="004F3B06">
        <w:rPr>
          <w:rFonts w:ascii="Times New Roman" w:hAnsi="Times New Roman"/>
          <w:sz w:val="24"/>
          <w:szCs w:val="24"/>
        </w:rPr>
        <w:t xml:space="preserve">Me rastin e certifikimit ekspertët gjyqësor detyrohen ta paguajnë shumën prej dyqind e pesëdhjetë (250) euro. Pas pranimit të dëshmisë për pagesën e kryer dhe emërimit nga ana e </w:t>
      </w:r>
      <w:r w:rsidR="000E460B" w:rsidRPr="004F3B06">
        <w:rPr>
          <w:rFonts w:ascii="Times New Roman" w:hAnsi="Times New Roman"/>
          <w:sz w:val="24"/>
          <w:szCs w:val="24"/>
        </w:rPr>
        <w:t>Këshillit</w:t>
      </w:r>
      <w:r w:rsidRPr="004F3B06">
        <w:rPr>
          <w:rFonts w:ascii="Times New Roman" w:hAnsi="Times New Roman"/>
          <w:sz w:val="24"/>
          <w:szCs w:val="24"/>
        </w:rPr>
        <w:t xml:space="preserve">, eksperti gjyqësor do të </w:t>
      </w:r>
      <w:r w:rsidR="005F37FE" w:rsidRPr="004F3B06">
        <w:rPr>
          <w:rFonts w:ascii="Times New Roman" w:hAnsi="Times New Roman"/>
          <w:sz w:val="24"/>
          <w:szCs w:val="24"/>
        </w:rPr>
        <w:t>pajiset</w:t>
      </w:r>
      <w:r w:rsidRPr="004F3B06">
        <w:rPr>
          <w:rFonts w:ascii="Times New Roman" w:hAnsi="Times New Roman"/>
          <w:sz w:val="24"/>
          <w:szCs w:val="24"/>
        </w:rPr>
        <w:t xml:space="preserve"> me certifikatë dhe regjistrohet në regjistër siç përcaktohet me këtë rregullore. </w:t>
      </w:r>
    </w:p>
    <w:p w14:paraId="4332C05D" w14:textId="77777777" w:rsidR="004F3B06" w:rsidRDefault="004F3B06" w:rsidP="004F3B06">
      <w:pPr>
        <w:pStyle w:val="ListParagraph"/>
        <w:ind w:left="540"/>
        <w:jc w:val="both"/>
        <w:rPr>
          <w:rFonts w:ascii="Times New Roman" w:hAnsi="Times New Roman"/>
          <w:sz w:val="24"/>
          <w:szCs w:val="24"/>
        </w:rPr>
      </w:pPr>
    </w:p>
    <w:p w14:paraId="68E4F946" w14:textId="16B0E107" w:rsidR="00E9476D" w:rsidRPr="004F3B06" w:rsidRDefault="00E9476D" w:rsidP="004F3B06">
      <w:pPr>
        <w:pStyle w:val="ListParagraph"/>
        <w:numPr>
          <w:ilvl w:val="0"/>
          <w:numId w:val="11"/>
        </w:numPr>
        <w:ind w:left="540" w:hanging="450"/>
        <w:jc w:val="both"/>
        <w:rPr>
          <w:rFonts w:ascii="Times New Roman" w:hAnsi="Times New Roman"/>
          <w:sz w:val="24"/>
          <w:szCs w:val="24"/>
        </w:rPr>
      </w:pPr>
      <w:r w:rsidRPr="004F3B06">
        <w:rPr>
          <w:rFonts w:ascii="Times New Roman" w:hAnsi="Times New Roman"/>
          <w:sz w:val="24"/>
          <w:szCs w:val="24"/>
        </w:rPr>
        <w:t>Çdo anëtar i shoqatës profesionale, institucionit arsimo</w:t>
      </w:r>
      <w:r w:rsidR="00F10258">
        <w:rPr>
          <w:rFonts w:ascii="Times New Roman" w:hAnsi="Times New Roman"/>
          <w:sz w:val="24"/>
          <w:szCs w:val="24"/>
        </w:rPr>
        <w:t xml:space="preserve">r, institucionit kërkimor dhe </w:t>
      </w:r>
      <w:r w:rsidRPr="004F3B06">
        <w:rPr>
          <w:rFonts w:ascii="Times New Roman" w:hAnsi="Times New Roman"/>
          <w:sz w:val="24"/>
          <w:szCs w:val="24"/>
        </w:rPr>
        <w:t xml:space="preserve">çdo subjekti tjetër  që i plotëson kriteret sipas kësaj rregullore gëzon të drejta të barabarta sa i përket qasjes në procedurat gjyqësore dhe mund të caktohet </w:t>
      </w:r>
      <w:r w:rsidR="00AA0FB8" w:rsidRPr="004F3B06">
        <w:rPr>
          <w:rFonts w:ascii="Times New Roman" w:hAnsi="Times New Roman"/>
          <w:sz w:val="24"/>
          <w:szCs w:val="24"/>
        </w:rPr>
        <w:t xml:space="preserve">nga gjyqtari </w:t>
      </w:r>
      <w:r w:rsidRPr="004F3B06">
        <w:rPr>
          <w:rFonts w:ascii="Times New Roman" w:hAnsi="Times New Roman"/>
          <w:sz w:val="24"/>
          <w:szCs w:val="24"/>
        </w:rPr>
        <w:t>si ekspert gjyqësor.</w:t>
      </w:r>
    </w:p>
    <w:p w14:paraId="2BF8EEF5" w14:textId="75F9C9C7" w:rsidR="00D5795A" w:rsidRDefault="00D5795A" w:rsidP="00E44D4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57B591" w14:textId="521FE09E" w:rsidR="00DF30CA" w:rsidRPr="00A63378" w:rsidRDefault="00DF30CA" w:rsidP="00A63378">
      <w:pPr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A63378">
        <w:rPr>
          <w:rFonts w:ascii="Times New Roman" w:hAnsi="Times New Roman"/>
          <w:b/>
          <w:sz w:val="24"/>
          <w:szCs w:val="24"/>
        </w:rPr>
        <w:t>Neni 1</w:t>
      </w:r>
      <w:r w:rsidR="009F175A" w:rsidRPr="00A63378">
        <w:rPr>
          <w:rFonts w:ascii="Times New Roman" w:hAnsi="Times New Roman"/>
          <w:b/>
          <w:sz w:val="24"/>
          <w:szCs w:val="24"/>
        </w:rPr>
        <w:t>0</w:t>
      </w:r>
    </w:p>
    <w:p w14:paraId="08DD54FF" w14:textId="77777777" w:rsidR="00DF30CA" w:rsidRPr="00A63378" w:rsidRDefault="00DF30CA" w:rsidP="00A6337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63378">
        <w:rPr>
          <w:rFonts w:ascii="Times New Roman" w:hAnsi="Times New Roman"/>
          <w:b/>
          <w:sz w:val="24"/>
          <w:szCs w:val="24"/>
        </w:rPr>
        <w:t>Kartela identifikuese dhe vula</w:t>
      </w:r>
    </w:p>
    <w:p w14:paraId="46F4A930" w14:textId="0A33D4DA" w:rsidR="004F3B06" w:rsidRDefault="004F3B06" w:rsidP="006E0C06">
      <w:pPr>
        <w:pStyle w:val="NoSpacing"/>
      </w:pPr>
    </w:p>
    <w:p w14:paraId="4A324EDD" w14:textId="7CBA137C" w:rsidR="004F3B06" w:rsidRPr="004F3B06" w:rsidRDefault="00E44D4E" w:rsidP="004F3B06">
      <w:pPr>
        <w:pStyle w:val="ListParagraph"/>
        <w:numPr>
          <w:ilvl w:val="0"/>
          <w:numId w:val="28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4F3B06">
        <w:rPr>
          <w:rFonts w:ascii="Times New Roman" w:hAnsi="Times New Roman"/>
          <w:sz w:val="24"/>
          <w:szCs w:val="24"/>
        </w:rPr>
        <w:t>Çdo ekspert  gjyqësor duhet të ketë kartelë identifikuese d</w:t>
      </w:r>
      <w:r w:rsidR="004F3B06" w:rsidRPr="004F3B06">
        <w:rPr>
          <w:rFonts w:ascii="Times New Roman" w:hAnsi="Times New Roman"/>
          <w:sz w:val="24"/>
          <w:szCs w:val="24"/>
        </w:rPr>
        <w:t>he vulë. Formati i kartelës dhe</w:t>
      </w:r>
    </w:p>
    <w:p w14:paraId="3990FE5C" w14:textId="4BB6003B" w:rsidR="004F3B06" w:rsidRDefault="00E44D4E" w:rsidP="004F3B06">
      <w:pPr>
        <w:pStyle w:val="ListParagraph"/>
        <w:tabs>
          <w:tab w:val="left" w:pos="1440"/>
        </w:tabs>
        <w:ind w:left="450"/>
        <w:rPr>
          <w:rFonts w:ascii="Times New Roman" w:eastAsia="Times New Roman" w:hAnsi="Times New Roman"/>
          <w:sz w:val="24"/>
          <w:szCs w:val="24"/>
        </w:rPr>
      </w:pPr>
      <w:r w:rsidRPr="004F3B06">
        <w:rPr>
          <w:rFonts w:ascii="Times New Roman" w:hAnsi="Times New Roman"/>
          <w:sz w:val="24"/>
          <w:szCs w:val="24"/>
        </w:rPr>
        <w:t xml:space="preserve">vulës përcaktohet nga </w:t>
      </w:r>
      <w:r w:rsidR="003344FC" w:rsidRPr="004F3B06">
        <w:rPr>
          <w:rFonts w:ascii="Times New Roman" w:hAnsi="Times New Roman"/>
          <w:sz w:val="24"/>
          <w:szCs w:val="24"/>
        </w:rPr>
        <w:t>Këshilli</w:t>
      </w:r>
      <w:r w:rsidRPr="004F3B06">
        <w:rPr>
          <w:rFonts w:ascii="Times New Roman" w:eastAsia="Times New Roman" w:hAnsi="Times New Roman"/>
          <w:sz w:val="24"/>
          <w:szCs w:val="24"/>
        </w:rPr>
        <w:t>.</w:t>
      </w:r>
    </w:p>
    <w:p w14:paraId="2033AC68" w14:textId="77777777" w:rsidR="004F3B06" w:rsidRDefault="004F3B06" w:rsidP="004F3B06">
      <w:pPr>
        <w:pStyle w:val="ListParagraph"/>
        <w:tabs>
          <w:tab w:val="left" w:pos="1440"/>
        </w:tabs>
        <w:ind w:left="450"/>
        <w:rPr>
          <w:rFonts w:ascii="Times New Roman" w:eastAsia="Times New Roman" w:hAnsi="Times New Roman"/>
          <w:sz w:val="24"/>
          <w:szCs w:val="24"/>
        </w:rPr>
      </w:pPr>
    </w:p>
    <w:p w14:paraId="0FAA0436" w14:textId="24E111CA" w:rsidR="00F32D76" w:rsidRDefault="00E44D4E" w:rsidP="00C656AF">
      <w:pPr>
        <w:pStyle w:val="ListParagraph"/>
        <w:numPr>
          <w:ilvl w:val="0"/>
          <w:numId w:val="24"/>
        </w:numPr>
        <w:tabs>
          <w:tab w:val="left" w:pos="1440"/>
        </w:tabs>
        <w:ind w:hanging="270"/>
        <w:rPr>
          <w:rFonts w:ascii="Times New Roman" w:eastAsia="Times New Roman" w:hAnsi="Times New Roman"/>
          <w:sz w:val="24"/>
          <w:szCs w:val="24"/>
        </w:rPr>
      </w:pPr>
      <w:r w:rsidRPr="004F3B06">
        <w:rPr>
          <w:rFonts w:ascii="Times New Roman" w:eastAsia="Times New Roman" w:hAnsi="Times New Roman"/>
          <w:sz w:val="24"/>
          <w:szCs w:val="24"/>
        </w:rPr>
        <w:t xml:space="preserve">Kartela e </w:t>
      </w:r>
      <w:r w:rsidR="00F32D76" w:rsidRPr="004F3B06">
        <w:rPr>
          <w:rFonts w:ascii="Times New Roman" w:hAnsi="Times New Roman"/>
          <w:sz w:val="24"/>
          <w:szCs w:val="24"/>
        </w:rPr>
        <w:t xml:space="preserve">ekspertit gjyqësor </w:t>
      </w:r>
      <w:r w:rsidRPr="004F3B06">
        <w:rPr>
          <w:rFonts w:ascii="Times New Roman" w:eastAsia="Times New Roman" w:hAnsi="Times New Roman"/>
          <w:sz w:val="24"/>
          <w:szCs w:val="24"/>
        </w:rPr>
        <w:t xml:space="preserve">lëshohet nga </w:t>
      </w:r>
      <w:r w:rsidR="003344FC" w:rsidRPr="004F3B06">
        <w:rPr>
          <w:rFonts w:ascii="Times New Roman" w:eastAsia="Times New Roman" w:hAnsi="Times New Roman"/>
          <w:sz w:val="24"/>
          <w:szCs w:val="24"/>
        </w:rPr>
        <w:t>Këshilli</w:t>
      </w:r>
      <w:r w:rsidRPr="004F3B06">
        <w:rPr>
          <w:rFonts w:ascii="Times New Roman" w:eastAsia="Times New Roman" w:hAnsi="Times New Roman"/>
          <w:sz w:val="24"/>
          <w:szCs w:val="24"/>
        </w:rPr>
        <w:t xml:space="preserve"> dhe duhet të përmbajë:</w:t>
      </w:r>
    </w:p>
    <w:p w14:paraId="697434C4" w14:textId="77777777" w:rsidR="004F3B06" w:rsidRPr="004F3B06" w:rsidRDefault="004F3B06" w:rsidP="004F3B06">
      <w:pPr>
        <w:pStyle w:val="ListParagraph"/>
        <w:tabs>
          <w:tab w:val="left" w:pos="1440"/>
        </w:tabs>
        <w:ind w:left="360"/>
        <w:rPr>
          <w:rFonts w:ascii="Times New Roman" w:eastAsia="Times New Roman" w:hAnsi="Times New Roman"/>
          <w:sz w:val="24"/>
          <w:szCs w:val="24"/>
        </w:rPr>
      </w:pPr>
    </w:p>
    <w:p w14:paraId="0870343B" w14:textId="1A570350" w:rsidR="00F32D76" w:rsidRDefault="00F32D76" w:rsidP="00C656AF">
      <w:pPr>
        <w:pStyle w:val="ListParagraph"/>
        <w:numPr>
          <w:ilvl w:val="1"/>
          <w:numId w:val="24"/>
        </w:numPr>
        <w:tabs>
          <w:tab w:val="left" w:pos="630"/>
        </w:tabs>
        <w:autoSpaceDE w:val="0"/>
        <w:autoSpaceDN w:val="0"/>
        <w:adjustRightInd w:val="0"/>
        <w:spacing w:after="0"/>
        <w:ind w:left="1800" w:hanging="90"/>
        <w:rPr>
          <w:rFonts w:ascii="Times New Roman" w:hAnsi="Times New Roman"/>
          <w:sz w:val="24"/>
          <w:szCs w:val="24"/>
        </w:rPr>
      </w:pPr>
      <w:r w:rsidRPr="00F32D76">
        <w:rPr>
          <w:rFonts w:ascii="Times New Roman" w:hAnsi="Times New Roman"/>
          <w:sz w:val="24"/>
          <w:szCs w:val="24"/>
        </w:rPr>
        <w:t xml:space="preserve">logon </w:t>
      </w:r>
      <w:r w:rsidR="00471779">
        <w:rPr>
          <w:rFonts w:ascii="Times New Roman" w:hAnsi="Times New Roman"/>
          <w:sz w:val="24"/>
          <w:szCs w:val="24"/>
        </w:rPr>
        <w:t>e Këshillit</w:t>
      </w:r>
      <w:r w:rsidRPr="00F32D76">
        <w:rPr>
          <w:rFonts w:ascii="Times New Roman" w:hAnsi="Times New Roman"/>
          <w:sz w:val="24"/>
          <w:szCs w:val="24"/>
        </w:rPr>
        <w:t>;</w:t>
      </w:r>
    </w:p>
    <w:p w14:paraId="53908024" w14:textId="52DC19CC" w:rsidR="00F32D76" w:rsidRPr="00F32D76" w:rsidRDefault="00F32D76" w:rsidP="00C656AF">
      <w:pPr>
        <w:pStyle w:val="ListParagraph"/>
        <w:numPr>
          <w:ilvl w:val="1"/>
          <w:numId w:val="24"/>
        </w:numPr>
        <w:tabs>
          <w:tab w:val="left" w:pos="630"/>
        </w:tabs>
        <w:autoSpaceDE w:val="0"/>
        <w:autoSpaceDN w:val="0"/>
        <w:adjustRightInd w:val="0"/>
        <w:spacing w:after="0"/>
        <w:ind w:left="1800" w:hanging="90"/>
        <w:rPr>
          <w:rFonts w:ascii="Times New Roman" w:hAnsi="Times New Roman"/>
          <w:sz w:val="24"/>
          <w:szCs w:val="24"/>
        </w:rPr>
      </w:pPr>
      <w:r w:rsidRPr="00F32D76">
        <w:rPr>
          <w:rFonts w:ascii="Times New Roman" w:hAnsi="Times New Roman" w:cs="Times New Roman"/>
          <w:sz w:val="24"/>
          <w:szCs w:val="24"/>
        </w:rPr>
        <w:t>numrin e certifikatës;</w:t>
      </w:r>
    </w:p>
    <w:p w14:paraId="6990D492" w14:textId="124B0A25" w:rsidR="00F32D76" w:rsidRPr="00F32D76" w:rsidRDefault="003344FC" w:rsidP="00C656AF">
      <w:pPr>
        <w:pStyle w:val="ListParagraph"/>
        <w:numPr>
          <w:ilvl w:val="1"/>
          <w:numId w:val="24"/>
        </w:numPr>
        <w:tabs>
          <w:tab w:val="left" w:pos="630"/>
        </w:tabs>
        <w:autoSpaceDE w:val="0"/>
        <w:autoSpaceDN w:val="0"/>
        <w:adjustRightInd w:val="0"/>
        <w:spacing w:after="0"/>
        <w:ind w:left="180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emrin dhe mbiemrin; </w:t>
      </w:r>
    </w:p>
    <w:p w14:paraId="4954C304" w14:textId="0981A455" w:rsidR="003344FC" w:rsidRPr="003344FC" w:rsidRDefault="00F32D76" w:rsidP="00C656AF">
      <w:pPr>
        <w:pStyle w:val="ListParagraph"/>
        <w:numPr>
          <w:ilvl w:val="1"/>
          <w:numId w:val="24"/>
        </w:numPr>
        <w:tabs>
          <w:tab w:val="left" w:pos="630"/>
        </w:tabs>
        <w:autoSpaceDE w:val="0"/>
        <w:autoSpaceDN w:val="0"/>
        <w:adjustRightInd w:val="0"/>
        <w:spacing w:after="0"/>
        <w:ind w:left="1800" w:hanging="90"/>
        <w:rPr>
          <w:rFonts w:ascii="Times New Roman" w:hAnsi="Times New Roman"/>
          <w:sz w:val="24"/>
          <w:szCs w:val="24"/>
        </w:rPr>
      </w:pPr>
      <w:r w:rsidRPr="00F32D76">
        <w:rPr>
          <w:rFonts w:ascii="Times New Roman" w:hAnsi="Times New Roman" w:cs="Times New Roman"/>
          <w:sz w:val="24"/>
          <w:szCs w:val="24"/>
        </w:rPr>
        <w:t>fush</w:t>
      </w:r>
      <w:r w:rsidRPr="00F32D76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32D76">
        <w:rPr>
          <w:rFonts w:ascii="Times New Roman" w:hAnsi="Times New Roman" w:cs="Times New Roman"/>
          <w:sz w:val="24"/>
          <w:szCs w:val="24"/>
        </w:rPr>
        <w:t>n për të cilën është certifikuar</w:t>
      </w:r>
      <w:r w:rsidR="003344FC">
        <w:rPr>
          <w:rFonts w:ascii="Times New Roman" w:hAnsi="Times New Roman" w:cs="Times New Roman"/>
          <w:sz w:val="24"/>
          <w:szCs w:val="24"/>
        </w:rPr>
        <w:t>;</w:t>
      </w:r>
    </w:p>
    <w:p w14:paraId="34163E3A" w14:textId="3056D638" w:rsidR="00E44D4E" w:rsidRPr="003344FC" w:rsidRDefault="003344FC" w:rsidP="00C656AF">
      <w:pPr>
        <w:pStyle w:val="ListParagraph"/>
        <w:numPr>
          <w:ilvl w:val="1"/>
          <w:numId w:val="24"/>
        </w:numPr>
        <w:tabs>
          <w:tab w:val="left" w:pos="630"/>
        </w:tabs>
        <w:autoSpaceDE w:val="0"/>
        <w:autoSpaceDN w:val="0"/>
        <w:adjustRightInd w:val="0"/>
        <w:spacing w:after="0"/>
        <w:ind w:left="180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e lëshimit</w:t>
      </w:r>
      <w:r w:rsidR="00F32D76" w:rsidRPr="00F32D7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dhe,</w:t>
      </w:r>
    </w:p>
    <w:p w14:paraId="5D8716C1" w14:textId="0CA6CC52" w:rsidR="00C656AF" w:rsidRPr="00CD7F52" w:rsidRDefault="003344FC" w:rsidP="00C656AF">
      <w:pPr>
        <w:pStyle w:val="ListParagraph"/>
        <w:numPr>
          <w:ilvl w:val="1"/>
          <w:numId w:val="24"/>
        </w:numPr>
        <w:tabs>
          <w:tab w:val="left" w:pos="630"/>
        </w:tabs>
        <w:autoSpaceDE w:val="0"/>
        <w:autoSpaceDN w:val="0"/>
        <w:adjustRightInd w:val="0"/>
        <w:spacing w:after="0"/>
        <w:ind w:left="180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foto;</w:t>
      </w:r>
    </w:p>
    <w:p w14:paraId="75F90ED9" w14:textId="77777777" w:rsidR="00CD7F52" w:rsidRPr="00C656AF" w:rsidRDefault="00CD7F52" w:rsidP="00CD7F52">
      <w:pPr>
        <w:pStyle w:val="ListParagraph"/>
        <w:tabs>
          <w:tab w:val="left" w:pos="630"/>
        </w:tabs>
        <w:autoSpaceDE w:val="0"/>
        <w:autoSpaceDN w:val="0"/>
        <w:adjustRightInd w:val="0"/>
        <w:spacing w:after="0"/>
        <w:ind w:left="1800"/>
        <w:rPr>
          <w:rFonts w:ascii="Times New Roman" w:hAnsi="Times New Roman"/>
          <w:sz w:val="24"/>
          <w:szCs w:val="24"/>
        </w:rPr>
      </w:pPr>
    </w:p>
    <w:p w14:paraId="5DC9C013" w14:textId="57B7F274" w:rsidR="00C656AF" w:rsidRDefault="00DF30CA" w:rsidP="00C656AF">
      <w:pPr>
        <w:pStyle w:val="ListParagraph"/>
        <w:numPr>
          <w:ilvl w:val="0"/>
          <w:numId w:val="24"/>
        </w:numPr>
        <w:tabs>
          <w:tab w:val="left" w:pos="630"/>
        </w:tabs>
        <w:autoSpaceDE w:val="0"/>
        <w:autoSpaceDN w:val="0"/>
        <w:adjustRightInd w:val="0"/>
        <w:spacing w:after="0"/>
        <w:ind w:left="450" w:hanging="270"/>
        <w:rPr>
          <w:rFonts w:ascii="Times New Roman" w:hAnsi="Times New Roman"/>
          <w:sz w:val="24"/>
          <w:szCs w:val="24"/>
        </w:rPr>
      </w:pPr>
      <w:r w:rsidRPr="00C656AF">
        <w:rPr>
          <w:rFonts w:ascii="Times New Roman" w:hAnsi="Times New Roman"/>
          <w:sz w:val="24"/>
          <w:szCs w:val="24"/>
        </w:rPr>
        <w:t xml:space="preserve">Vula duhet të jetë për </w:t>
      </w:r>
      <w:r w:rsidR="007C5962" w:rsidRPr="00C656AF">
        <w:rPr>
          <w:rFonts w:ascii="Times New Roman" w:hAnsi="Times New Roman"/>
          <w:sz w:val="24"/>
          <w:szCs w:val="24"/>
        </w:rPr>
        <w:t xml:space="preserve">fushën </w:t>
      </w:r>
      <w:r w:rsidRPr="00C656AF">
        <w:rPr>
          <w:rFonts w:ascii="Times New Roman" w:hAnsi="Times New Roman"/>
          <w:sz w:val="24"/>
          <w:szCs w:val="24"/>
        </w:rPr>
        <w:t xml:space="preserve"> për të cilën është certifikuar.</w:t>
      </w:r>
    </w:p>
    <w:p w14:paraId="46DD399C" w14:textId="77777777" w:rsidR="00C656AF" w:rsidRDefault="00C656AF" w:rsidP="00C656AF">
      <w:pPr>
        <w:pStyle w:val="ListParagraph"/>
        <w:tabs>
          <w:tab w:val="left" w:pos="63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sz w:val="24"/>
          <w:szCs w:val="24"/>
        </w:rPr>
      </w:pPr>
    </w:p>
    <w:p w14:paraId="20780886" w14:textId="1BCB991B" w:rsidR="00C656AF" w:rsidRPr="00C656AF" w:rsidRDefault="00DF30CA" w:rsidP="00C656AF">
      <w:pPr>
        <w:pStyle w:val="ListParagraph"/>
        <w:numPr>
          <w:ilvl w:val="0"/>
          <w:numId w:val="24"/>
        </w:numPr>
        <w:tabs>
          <w:tab w:val="left" w:pos="630"/>
        </w:tabs>
        <w:autoSpaceDE w:val="0"/>
        <w:autoSpaceDN w:val="0"/>
        <w:adjustRightInd w:val="0"/>
        <w:spacing w:after="0"/>
        <w:ind w:left="450" w:hanging="270"/>
        <w:rPr>
          <w:rFonts w:ascii="Times New Roman" w:hAnsi="Times New Roman"/>
          <w:sz w:val="24"/>
          <w:szCs w:val="24"/>
        </w:rPr>
      </w:pPr>
      <w:r w:rsidRPr="00C656AF">
        <w:rPr>
          <w:rFonts w:ascii="Times New Roman" w:hAnsi="Times New Roman" w:cs="Times New Roman"/>
          <w:sz w:val="24"/>
          <w:szCs w:val="24"/>
        </w:rPr>
        <w:t>Vula e cekur në paragrafin e mësipërm duhet të jetë e rrumbullakët, me diametër 40 mm, në te cilën duhet të shënohet:</w:t>
      </w:r>
    </w:p>
    <w:p w14:paraId="288B03D3" w14:textId="77777777" w:rsidR="00C656AF" w:rsidRPr="00C656AF" w:rsidRDefault="00C656AF" w:rsidP="00C656AF">
      <w:pPr>
        <w:pStyle w:val="ListParagraph"/>
        <w:tabs>
          <w:tab w:val="left" w:pos="630"/>
        </w:tabs>
        <w:autoSpaceDE w:val="0"/>
        <w:autoSpaceDN w:val="0"/>
        <w:adjustRightInd w:val="0"/>
        <w:spacing w:after="0"/>
        <w:ind w:left="450"/>
        <w:rPr>
          <w:rFonts w:ascii="Times New Roman" w:hAnsi="Times New Roman"/>
          <w:sz w:val="24"/>
          <w:szCs w:val="24"/>
        </w:rPr>
      </w:pPr>
    </w:p>
    <w:p w14:paraId="640C5DBD" w14:textId="41049AA2" w:rsidR="00DF30CA" w:rsidRPr="00A63378" w:rsidRDefault="00DF30CA" w:rsidP="00C656AF">
      <w:pPr>
        <w:pStyle w:val="ListParagraph"/>
        <w:numPr>
          <w:ilvl w:val="1"/>
          <w:numId w:val="24"/>
        </w:numPr>
        <w:tabs>
          <w:tab w:val="left" w:pos="547"/>
        </w:tabs>
        <w:spacing w:after="0"/>
        <w:ind w:left="2250" w:hanging="450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në rrethi</w:t>
      </w:r>
      <w:r w:rsidR="005F37FE">
        <w:rPr>
          <w:rFonts w:ascii="Times New Roman" w:hAnsi="Times New Roman" w:cs="Times New Roman"/>
          <w:sz w:val="24"/>
          <w:szCs w:val="24"/>
        </w:rPr>
        <w:t>n e parë: Republika e Kosovës /</w:t>
      </w:r>
      <w:r w:rsidRPr="00A63378">
        <w:rPr>
          <w:rFonts w:ascii="Times New Roman" w:hAnsi="Times New Roman" w:cs="Times New Roman"/>
          <w:sz w:val="24"/>
          <w:szCs w:val="24"/>
        </w:rPr>
        <w:t>Republika Kosovo;</w:t>
      </w:r>
    </w:p>
    <w:p w14:paraId="49750A67" w14:textId="204522F2" w:rsidR="00DF30CA" w:rsidRPr="00A63378" w:rsidRDefault="00DF30CA" w:rsidP="00C656AF">
      <w:pPr>
        <w:pStyle w:val="ListParagraph"/>
        <w:numPr>
          <w:ilvl w:val="1"/>
          <w:numId w:val="24"/>
        </w:numPr>
        <w:tabs>
          <w:tab w:val="left" w:pos="547"/>
        </w:tabs>
        <w:spacing w:after="0"/>
        <w:ind w:left="2250" w:hanging="450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në rrethin e dytë: </w:t>
      </w:r>
      <w:r w:rsidR="007C5962" w:rsidRPr="00A63378">
        <w:rPr>
          <w:rFonts w:ascii="Times New Roman" w:hAnsi="Times New Roman" w:cs="Times New Roman"/>
          <w:sz w:val="24"/>
          <w:szCs w:val="24"/>
        </w:rPr>
        <w:t>ekspert gjyqësor</w:t>
      </w:r>
      <w:r w:rsidRPr="00A6337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1CFD17" w14:textId="60B97BA4" w:rsidR="00DF30CA" w:rsidRPr="00A63378" w:rsidRDefault="00DF30CA" w:rsidP="00C656AF">
      <w:pPr>
        <w:pStyle w:val="ListParagraph"/>
        <w:numPr>
          <w:ilvl w:val="1"/>
          <w:numId w:val="24"/>
        </w:numPr>
        <w:tabs>
          <w:tab w:val="left" w:pos="547"/>
        </w:tabs>
        <w:spacing w:after="0"/>
        <w:ind w:left="2250" w:hanging="450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në rrethin e tretë: emri dhe mbiemri i </w:t>
      </w:r>
      <w:r w:rsidR="007C5962" w:rsidRPr="00A63378">
        <w:rPr>
          <w:rFonts w:ascii="Times New Roman" w:hAnsi="Times New Roman" w:cs="Times New Roman"/>
          <w:sz w:val="24"/>
          <w:szCs w:val="24"/>
        </w:rPr>
        <w:t>ekspertit gjyqësor</w:t>
      </w:r>
      <w:r w:rsidR="00141A06">
        <w:rPr>
          <w:rFonts w:ascii="Times New Roman" w:hAnsi="Times New Roman" w:cs="Times New Roman"/>
          <w:sz w:val="24"/>
          <w:szCs w:val="24"/>
        </w:rPr>
        <w:t xml:space="preserve">; dhe </w:t>
      </w:r>
    </w:p>
    <w:p w14:paraId="64BC2E5E" w14:textId="30CE16C9" w:rsidR="00DF30CA" w:rsidRDefault="00DF30CA" w:rsidP="00956810">
      <w:pPr>
        <w:pStyle w:val="ListParagraph"/>
        <w:numPr>
          <w:ilvl w:val="1"/>
          <w:numId w:val="24"/>
        </w:numPr>
        <w:tabs>
          <w:tab w:val="left" w:pos="547"/>
        </w:tabs>
        <w:spacing w:after="0"/>
        <w:ind w:left="2250" w:hanging="450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në rrethin e katërt: </w:t>
      </w:r>
      <w:r w:rsidR="007C5962" w:rsidRPr="00A63378">
        <w:rPr>
          <w:rFonts w:ascii="Times New Roman" w:hAnsi="Times New Roman" w:cs="Times New Roman"/>
          <w:sz w:val="24"/>
          <w:szCs w:val="24"/>
        </w:rPr>
        <w:t xml:space="preserve">fushën </w:t>
      </w:r>
      <w:r w:rsidRPr="00A63378">
        <w:rPr>
          <w:rFonts w:ascii="Times New Roman" w:hAnsi="Times New Roman" w:cs="Times New Roman"/>
          <w:sz w:val="24"/>
          <w:szCs w:val="24"/>
        </w:rPr>
        <w:t xml:space="preserve"> për të cilën është i certifikuar.</w:t>
      </w:r>
    </w:p>
    <w:p w14:paraId="6D4CE40D" w14:textId="77777777" w:rsidR="00956810" w:rsidRPr="00956810" w:rsidRDefault="00956810" w:rsidP="00956810">
      <w:pPr>
        <w:pStyle w:val="ListParagraph"/>
        <w:tabs>
          <w:tab w:val="left" w:pos="547"/>
        </w:tabs>
        <w:spacing w:after="0"/>
        <w:ind w:left="2250"/>
        <w:rPr>
          <w:rFonts w:ascii="Times New Roman" w:hAnsi="Times New Roman" w:cs="Times New Roman"/>
          <w:sz w:val="24"/>
          <w:szCs w:val="24"/>
        </w:rPr>
      </w:pPr>
    </w:p>
    <w:p w14:paraId="224BB37A" w14:textId="70FAF5BA" w:rsidR="00DF30CA" w:rsidRPr="00A63378" w:rsidRDefault="007C5962" w:rsidP="00C656AF">
      <w:pPr>
        <w:pStyle w:val="ListParagraph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lastRenderedPageBreak/>
        <w:t>Eksperti gjyqësor</w:t>
      </w:r>
      <w:r w:rsidR="00DF30CA" w:rsidRPr="00A63378">
        <w:rPr>
          <w:rFonts w:ascii="Times New Roman" w:hAnsi="Times New Roman" w:cs="Times New Roman"/>
          <w:sz w:val="24"/>
          <w:szCs w:val="24"/>
        </w:rPr>
        <w:t xml:space="preserve"> duhet ta deponojë nënshkrimin dhe kopjen e vulës në K</w:t>
      </w:r>
      <w:r w:rsidR="00787C0E">
        <w:rPr>
          <w:rFonts w:ascii="Times New Roman" w:hAnsi="Times New Roman" w:cs="Times New Roman"/>
          <w:sz w:val="24"/>
          <w:szCs w:val="24"/>
        </w:rPr>
        <w:t>ëshill</w:t>
      </w:r>
      <w:r w:rsidR="00DF30CA" w:rsidRPr="00A63378">
        <w:rPr>
          <w:rFonts w:ascii="Times New Roman" w:hAnsi="Times New Roman" w:cs="Times New Roman"/>
          <w:sz w:val="24"/>
          <w:szCs w:val="24"/>
        </w:rPr>
        <w:t xml:space="preserve">. </w:t>
      </w:r>
      <w:r w:rsidR="005F37FE" w:rsidRPr="00A63378">
        <w:rPr>
          <w:rFonts w:ascii="Times New Roman" w:hAnsi="Times New Roman" w:cs="Times New Roman"/>
          <w:sz w:val="24"/>
          <w:szCs w:val="24"/>
        </w:rPr>
        <w:t>Përshtatshmërish</w:t>
      </w:r>
      <w:r w:rsidR="005F37FE">
        <w:rPr>
          <w:rFonts w:ascii="Times New Roman" w:hAnsi="Times New Roman" w:cs="Times New Roman"/>
          <w:sz w:val="24"/>
          <w:szCs w:val="24"/>
        </w:rPr>
        <w:t>t</w:t>
      </w:r>
      <w:r w:rsidR="00DF30CA" w:rsidRPr="00A63378">
        <w:rPr>
          <w:rFonts w:ascii="Times New Roman" w:hAnsi="Times New Roman" w:cs="Times New Roman"/>
          <w:sz w:val="24"/>
          <w:szCs w:val="24"/>
        </w:rPr>
        <w:t xml:space="preserve"> kur të krijohen kushtet, </w:t>
      </w:r>
      <w:r w:rsidRPr="00A63378">
        <w:rPr>
          <w:rFonts w:ascii="Times New Roman" w:hAnsi="Times New Roman" w:cs="Times New Roman"/>
          <w:sz w:val="24"/>
          <w:szCs w:val="24"/>
        </w:rPr>
        <w:t>eksperti  gjyqësor</w:t>
      </w:r>
      <w:r w:rsidR="00DF30CA" w:rsidRPr="00A63378">
        <w:rPr>
          <w:rFonts w:ascii="Times New Roman" w:hAnsi="Times New Roman" w:cs="Times New Roman"/>
          <w:sz w:val="24"/>
          <w:szCs w:val="24"/>
        </w:rPr>
        <w:t xml:space="preserve"> mund të deponojë nënshkrimin dhe vulën elektronike.  </w:t>
      </w:r>
    </w:p>
    <w:p w14:paraId="4D31154E" w14:textId="77777777" w:rsidR="00DF30CA" w:rsidRPr="00A63378" w:rsidRDefault="00DF30CA" w:rsidP="00A63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84860B" w14:textId="2F9B316A" w:rsidR="00DF30CA" w:rsidRPr="00A63378" w:rsidRDefault="00DF30CA" w:rsidP="00C656AF">
      <w:pPr>
        <w:pStyle w:val="ListParagraph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Përmbajtja e tekstit standard që vërteton saktësinë e </w:t>
      </w:r>
      <w:r w:rsidR="007C5962" w:rsidRPr="00A63378">
        <w:rPr>
          <w:rFonts w:ascii="Times New Roman" w:hAnsi="Times New Roman" w:cs="Times New Roman"/>
          <w:sz w:val="24"/>
          <w:szCs w:val="24"/>
        </w:rPr>
        <w:t>ekspertizës</w:t>
      </w:r>
      <w:r w:rsidRPr="00A63378">
        <w:rPr>
          <w:rFonts w:ascii="Times New Roman" w:hAnsi="Times New Roman" w:cs="Times New Roman"/>
          <w:sz w:val="24"/>
          <w:szCs w:val="24"/>
        </w:rPr>
        <w:t xml:space="preserve"> sigurohet nga K</w:t>
      </w:r>
      <w:r w:rsidR="00787C0E">
        <w:rPr>
          <w:rFonts w:ascii="Times New Roman" w:hAnsi="Times New Roman" w:cs="Times New Roman"/>
          <w:sz w:val="24"/>
          <w:szCs w:val="24"/>
        </w:rPr>
        <w:t xml:space="preserve">ëshilli </w:t>
      </w:r>
      <w:r w:rsidRPr="00A63378">
        <w:rPr>
          <w:rFonts w:ascii="Times New Roman" w:hAnsi="Times New Roman" w:cs="Times New Roman"/>
          <w:sz w:val="24"/>
          <w:szCs w:val="24"/>
        </w:rPr>
        <w:t xml:space="preserve">për të gjithë </w:t>
      </w:r>
      <w:r w:rsidR="007C5962" w:rsidRPr="00A63378">
        <w:rPr>
          <w:rFonts w:ascii="Times New Roman" w:hAnsi="Times New Roman" w:cs="Times New Roman"/>
          <w:sz w:val="24"/>
          <w:szCs w:val="24"/>
        </w:rPr>
        <w:t>ekspertet gjyqësor</w:t>
      </w:r>
      <w:r w:rsidR="009F175A" w:rsidRPr="00A63378">
        <w:rPr>
          <w:rFonts w:ascii="Times New Roman" w:hAnsi="Times New Roman" w:cs="Times New Roman"/>
          <w:sz w:val="24"/>
          <w:szCs w:val="24"/>
        </w:rPr>
        <w:t>.</w:t>
      </w:r>
    </w:p>
    <w:p w14:paraId="2F170BAB" w14:textId="701D7B09" w:rsidR="00E35323" w:rsidRPr="00A63378" w:rsidRDefault="00E35323" w:rsidP="00A63378">
      <w:pPr>
        <w:tabs>
          <w:tab w:val="left" w:pos="450"/>
        </w:tabs>
        <w:jc w:val="center"/>
        <w:rPr>
          <w:rFonts w:ascii="Times New Roman" w:hAnsi="Times New Roman"/>
          <w:b/>
          <w:sz w:val="24"/>
          <w:szCs w:val="24"/>
        </w:rPr>
      </w:pPr>
      <w:r w:rsidRPr="00A63378">
        <w:rPr>
          <w:rFonts w:ascii="Times New Roman" w:hAnsi="Times New Roman"/>
          <w:b/>
          <w:sz w:val="24"/>
          <w:szCs w:val="24"/>
        </w:rPr>
        <w:t>Neni 1</w:t>
      </w:r>
      <w:r w:rsidR="009F175A" w:rsidRPr="00A63378">
        <w:rPr>
          <w:rFonts w:ascii="Times New Roman" w:hAnsi="Times New Roman"/>
          <w:b/>
          <w:sz w:val="24"/>
          <w:szCs w:val="24"/>
        </w:rPr>
        <w:t>1</w:t>
      </w:r>
      <w:r w:rsidRPr="00A63378">
        <w:rPr>
          <w:rFonts w:ascii="Times New Roman" w:hAnsi="Times New Roman"/>
          <w:b/>
          <w:sz w:val="24"/>
          <w:szCs w:val="24"/>
        </w:rPr>
        <w:br/>
        <w:t xml:space="preserve">Regjistri </w:t>
      </w:r>
    </w:p>
    <w:p w14:paraId="5F1BE9C1" w14:textId="1ACD5FCF" w:rsidR="00E35323" w:rsidRDefault="00C656AF" w:rsidP="00C656A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Ekspertë</w:t>
      </w:r>
      <w:r w:rsidR="00E35323" w:rsidRPr="00724673">
        <w:rPr>
          <w:rFonts w:ascii="Times New Roman" w:hAnsi="Times New Roman" w:cs="Times New Roman"/>
          <w:sz w:val="24"/>
          <w:szCs w:val="24"/>
        </w:rPr>
        <w:t>t</w:t>
      </w:r>
      <w:r w:rsidR="00AE4EC0">
        <w:rPr>
          <w:rFonts w:ascii="Times New Roman" w:hAnsi="Times New Roman" w:cs="Times New Roman"/>
          <w:sz w:val="24"/>
          <w:szCs w:val="24"/>
        </w:rPr>
        <w:t xml:space="preserve"> e emëruar nga Këshilli regjistrohen në </w:t>
      </w:r>
      <w:r w:rsidR="00E35323" w:rsidRPr="00724673">
        <w:rPr>
          <w:rFonts w:ascii="Times New Roman" w:hAnsi="Times New Roman" w:cs="Times New Roman"/>
          <w:sz w:val="24"/>
          <w:szCs w:val="24"/>
        </w:rPr>
        <w:t>Regjistrin e Ekspert</w:t>
      </w:r>
      <w:r w:rsidR="00107285" w:rsidRPr="00724673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E35323" w:rsidRPr="00724673">
        <w:rPr>
          <w:rFonts w:ascii="Times New Roman" w:hAnsi="Times New Roman" w:cs="Times New Roman"/>
          <w:sz w:val="24"/>
          <w:szCs w:val="24"/>
        </w:rPr>
        <w:t xml:space="preserve">ve </w:t>
      </w:r>
      <w:r w:rsidR="00AE4EC0">
        <w:rPr>
          <w:rFonts w:ascii="Times New Roman" w:hAnsi="Times New Roman" w:cs="Times New Roman"/>
          <w:sz w:val="24"/>
          <w:szCs w:val="24"/>
        </w:rPr>
        <w:t>gjyqësor.</w:t>
      </w:r>
    </w:p>
    <w:p w14:paraId="6CB66B5E" w14:textId="77777777" w:rsidR="00724673" w:rsidRPr="00724673" w:rsidRDefault="00724673" w:rsidP="00C656AF">
      <w:pPr>
        <w:pStyle w:val="ListParagraph"/>
        <w:autoSpaceDE w:val="0"/>
        <w:autoSpaceDN w:val="0"/>
        <w:adjustRightInd w:val="0"/>
        <w:ind w:left="63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CE37451" w14:textId="5AFC11B2" w:rsidR="00E35323" w:rsidRPr="00A63378" w:rsidRDefault="00E35323" w:rsidP="00C656A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Regjistri i ekspertëve gjyqësor të </w:t>
      </w:r>
      <w:r w:rsidR="00724673">
        <w:rPr>
          <w:rFonts w:ascii="Times New Roman" w:hAnsi="Times New Roman" w:cs="Times New Roman"/>
          <w:sz w:val="24"/>
          <w:szCs w:val="24"/>
        </w:rPr>
        <w:t>emëruar</w:t>
      </w:r>
      <w:r w:rsidR="00A65908">
        <w:rPr>
          <w:rFonts w:ascii="Times New Roman" w:hAnsi="Times New Roman" w:cs="Times New Roman"/>
          <w:sz w:val="24"/>
          <w:szCs w:val="24"/>
        </w:rPr>
        <w:t xml:space="preserve"> përmban </w:t>
      </w:r>
      <w:r w:rsidRPr="00A63378">
        <w:rPr>
          <w:rFonts w:ascii="Times New Roman" w:hAnsi="Times New Roman" w:cs="Times New Roman"/>
          <w:sz w:val="24"/>
          <w:szCs w:val="24"/>
        </w:rPr>
        <w:t xml:space="preserve">informatat </w:t>
      </w:r>
      <w:r w:rsidR="00B523E6">
        <w:rPr>
          <w:rFonts w:ascii="Times New Roman" w:hAnsi="Times New Roman" w:cs="Times New Roman"/>
          <w:sz w:val="24"/>
          <w:szCs w:val="24"/>
        </w:rPr>
        <w:t xml:space="preserve">identifikuese </w:t>
      </w:r>
      <w:r w:rsidR="00743023" w:rsidRPr="00A63378">
        <w:rPr>
          <w:rFonts w:ascii="Times New Roman" w:hAnsi="Times New Roman" w:cs="Times New Roman"/>
          <w:sz w:val="24"/>
          <w:szCs w:val="24"/>
        </w:rPr>
        <w:t>përfshirë numrin kontaktues, email adresën, adresën e vendbanimit</w:t>
      </w:r>
      <w:r w:rsidR="00AE4EC0">
        <w:rPr>
          <w:rFonts w:ascii="Times New Roman" w:hAnsi="Times New Roman" w:cs="Times New Roman"/>
          <w:sz w:val="24"/>
          <w:szCs w:val="24"/>
        </w:rPr>
        <w:t>/vendqëndrimi</w:t>
      </w:r>
      <w:r w:rsidR="00EC5FF6">
        <w:rPr>
          <w:rFonts w:ascii="Times New Roman" w:hAnsi="Times New Roman" w:cs="Times New Roman"/>
          <w:sz w:val="24"/>
          <w:szCs w:val="24"/>
        </w:rPr>
        <w:t>t</w:t>
      </w:r>
      <w:r w:rsidR="00743023" w:rsidRPr="00A63378">
        <w:rPr>
          <w:rFonts w:ascii="Times New Roman" w:hAnsi="Times New Roman" w:cs="Times New Roman"/>
          <w:sz w:val="24"/>
          <w:szCs w:val="24"/>
        </w:rPr>
        <w:t xml:space="preserve">. </w:t>
      </w:r>
      <w:r w:rsidR="00724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23425" w14:textId="77777777" w:rsidR="00E35323" w:rsidRPr="00A63378" w:rsidRDefault="00E35323" w:rsidP="00C656AF">
      <w:pPr>
        <w:pStyle w:val="ListParagraph"/>
        <w:ind w:left="630" w:hanging="360"/>
        <w:rPr>
          <w:rFonts w:ascii="Times New Roman" w:hAnsi="Times New Roman" w:cs="Times New Roman"/>
          <w:sz w:val="24"/>
          <w:szCs w:val="24"/>
        </w:rPr>
      </w:pPr>
    </w:p>
    <w:p w14:paraId="02C75ECA" w14:textId="52C640D5" w:rsidR="00E35323" w:rsidRPr="00A63378" w:rsidRDefault="00E35323" w:rsidP="00C656A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Regjistri specifikon fushën  për të cilën eksperti gjyqësor i </w:t>
      </w:r>
      <w:r w:rsidR="00A65908">
        <w:rPr>
          <w:rFonts w:ascii="Times New Roman" w:hAnsi="Times New Roman" w:cs="Times New Roman"/>
          <w:sz w:val="24"/>
          <w:szCs w:val="24"/>
        </w:rPr>
        <w:t>emëruar</w:t>
      </w:r>
      <w:r w:rsidRPr="00A63378">
        <w:rPr>
          <w:rFonts w:ascii="Times New Roman" w:hAnsi="Times New Roman" w:cs="Times New Roman"/>
          <w:sz w:val="24"/>
          <w:szCs w:val="24"/>
        </w:rPr>
        <w:t xml:space="preserve"> është kompetent.</w:t>
      </w:r>
    </w:p>
    <w:p w14:paraId="358C1BB6" w14:textId="77777777" w:rsidR="00E35323" w:rsidRPr="00A63378" w:rsidRDefault="00E35323" w:rsidP="00C656AF">
      <w:pPr>
        <w:pStyle w:val="ListParagraph"/>
        <w:ind w:left="630" w:hanging="360"/>
        <w:rPr>
          <w:rFonts w:ascii="Times New Roman" w:hAnsi="Times New Roman" w:cs="Times New Roman"/>
          <w:sz w:val="24"/>
          <w:szCs w:val="24"/>
        </w:rPr>
      </w:pPr>
    </w:p>
    <w:p w14:paraId="5B0FF507" w14:textId="160F2B92" w:rsidR="00E35323" w:rsidRPr="00A63378" w:rsidRDefault="00A65908" w:rsidP="00C656A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Eksperti gjyqësor i emëruar</w:t>
      </w:r>
      <w:r w:rsidR="00E35323" w:rsidRPr="00A63378">
        <w:rPr>
          <w:rFonts w:ascii="Times New Roman" w:hAnsi="Times New Roman" w:cs="Times New Roman"/>
          <w:sz w:val="24"/>
          <w:szCs w:val="24"/>
        </w:rPr>
        <w:t xml:space="preserve"> duhet ta njoftojë menjëherë K</w:t>
      </w:r>
      <w:r w:rsidR="00787C0E">
        <w:rPr>
          <w:rFonts w:ascii="Times New Roman" w:hAnsi="Times New Roman" w:cs="Times New Roman"/>
          <w:sz w:val="24"/>
          <w:szCs w:val="24"/>
        </w:rPr>
        <w:t>ëshill</w:t>
      </w:r>
      <w:r>
        <w:rPr>
          <w:rFonts w:ascii="Times New Roman" w:hAnsi="Times New Roman" w:cs="Times New Roman"/>
          <w:sz w:val="24"/>
          <w:szCs w:val="24"/>
        </w:rPr>
        <w:t>in</w:t>
      </w:r>
      <w:r w:rsidR="00787C0E">
        <w:rPr>
          <w:rFonts w:ascii="Times New Roman" w:hAnsi="Times New Roman" w:cs="Times New Roman"/>
          <w:sz w:val="24"/>
          <w:szCs w:val="24"/>
        </w:rPr>
        <w:t xml:space="preserve"> </w:t>
      </w:r>
      <w:r w:rsidR="00E35323" w:rsidRPr="00A63378">
        <w:rPr>
          <w:rFonts w:ascii="Times New Roman" w:hAnsi="Times New Roman" w:cs="Times New Roman"/>
          <w:sz w:val="24"/>
          <w:szCs w:val="24"/>
        </w:rPr>
        <w:t xml:space="preserve">për çdo ndryshim të të dhënave të përfshira në Regjistër. </w:t>
      </w:r>
    </w:p>
    <w:p w14:paraId="0E37EB35" w14:textId="77777777" w:rsidR="00E35323" w:rsidRPr="00A63378" w:rsidRDefault="00E35323" w:rsidP="00C656AF">
      <w:pPr>
        <w:pStyle w:val="ListParagraph"/>
        <w:ind w:left="630" w:hanging="360"/>
        <w:rPr>
          <w:rFonts w:ascii="Times New Roman" w:hAnsi="Times New Roman" w:cs="Times New Roman"/>
          <w:sz w:val="24"/>
          <w:szCs w:val="24"/>
        </w:rPr>
      </w:pPr>
    </w:p>
    <w:p w14:paraId="124705AE" w14:textId="47499EBE" w:rsidR="00E35323" w:rsidRPr="00A63378" w:rsidRDefault="00E35323" w:rsidP="00C656AF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Regjistri publikohet në ueb faqen e K</w:t>
      </w:r>
      <w:r w:rsidR="00787C0E">
        <w:rPr>
          <w:rFonts w:ascii="Times New Roman" w:hAnsi="Times New Roman" w:cs="Times New Roman"/>
          <w:sz w:val="24"/>
          <w:szCs w:val="24"/>
        </w:rPr>
        <w:t xml:space="preserve">ëshillit </w:t>
      </w:r>
      <w:r w:rsidRPr="00A63378">
        <w:rPr>
          <w:rFonts w:ascii="Times New Roman" w:hAnsi="Times New Roman" w:cs="Times New Roman"/>
          <w:sz w:val="24"/>
          <w:szCs w:val="24"/>
        </w:rPr>
        <w:t xml:space="preserve">dhe në gazetën zyrtare. </w:t>
      </w:r>
    </w:p>
    <w:p w14:paraId="49B1AB3E" w14:textId="77777777" w:rsidR="00E35323" w:rsidRPr="00A63378" w:rsidRDefault="00E35323" w:rsidP="00C656AF">
      <w:pPr>
        <w:pStyle w:val="ListParagraph"/>
        <w:ind w:left="630" w:hanging="360"/>
        <w:rPr>
          <w:rFonts w:ascii="Times New Roman" w:hAnsi="Times New Roman" w:cs="Times New Roman"/>
          <w:sz w:val="24"/>
          <w:szCs w:val="24"/>
        </w:rPr>
      </w:pPr>
    </w:p>
    <w:p w14:paraId="4410AAE9" w14:textId="063D35EF" w:rsidR="006E0C06" w:rsidRPr="006E0C06" w:rsidRDefault="003642EE" w:rsidP="006E0C06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K</w:t>
      </w:r>
      <w:r w:rsidR="0024565A">
        <w:rPr>
          <w:rFonts w:ascii="Times New Roman" w:hAnsi="Times New Roman" w:cs="Times New Roman"/>
          <w:sz w:val="24"/>
          <w:szCs w:val="24"/>
        </w:rPr>
        <w:t>ëshilli</w:t>
      </w:r>
      <w:r w:rsidRPr="00A63378">
        <w:rPr>
          <w:rFonts w:ascii="Times New Roman" w:hAnsi="Times New Roman" w:cs="Times New Roman"/>
          <w:sz w:val="24"/>
          <w:szCs w:val="24"/>
        </w:rPr>
        <w:t xml:space="preserve"> administron regjistrin  </w:t>
      </w:r>
      <w:r w:rsidR="00CA6389" w:rsidRPr="00A63378">
        <w:rPr>
          <w:rFonts w:ascii="Times New Roman" w:hAnsi="Times New Roman" w:cs="Times New Roman"/>
          <w:sz w:val="24"/>
          <w:szCs w:val="24"/>
        </w:rPr>
        <w:t xml:space="preserve">e </w:t>
      </w:r>
      <w:r w:rsidRPr="00A63378">
        <w:rPr>
          <w:rFonts w:ascii="Times New Roman" w:hAnsi="Times New Roman" w:cs="Times New Roman"/>
          <w:sz w:val="24"/>
          <w:szCs w:val="24"/>
        </w:rPr>
        <w:t>të gjithë ekspertëve të emëruar</w:t>
      </w:r>
      <w:r w:rsidR="00E164DE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957FFD">
        <w:rPr>
          <w:rFonts w:ascii="Times New Roman" w:hAnsi="Times New Roman" w:cs="Times New Roman"/>
          <w:sz w:val="24"/>
          <w:szCs w:val="24"/>
        </w:rPr>
        <w:t xml:space="preserve">dhe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një herë</w:t>
      </w:r>
      <w:r w:rsidR="0064553B" w:rsidRPr="00A63378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07285" w:rsidRPr="00A6337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64553B" w:rsidRPr="00A63378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çdo</w:t>
      </w:r>
      <w:r w:rsidR="0064553B" w:rsidRPr="00A63378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dy</w:t>
      </w:r>
      <w:r w:rsidR="0064553B" w:rsidRPr="00A63378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vjet</w:t>
      </w:r>
      <w:r w:rsidR="0064553B" w:rsidRPr="00A63378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E164DE" w:rsidRPr="00A63378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>b</w:t>
      </w:r>
      <w:r w:rsidR="00107285" w:rsidRPr="00A6337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E164DE" w:rsidRPr="00A63378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n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verifikimin</w:t>
      </w:r>
      <w:r w:rsidR="0064553B" w:rsidRPr="00A63378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4553B" w:rsidRPr="00A63378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r w:rsidR="0064553B" w:rsidRPr="00A63378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dhënave për</w:t>
      </w:r>
      <w:r w:rsidR="0064553B" w:rsidRPr="00A63378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çdo</w:t>
      </w:r>
      <w:r w:rsidR="0064553B" w:rsidRPr="00A63378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ekspert</w:t>
      </w:r>
      <w:r w:rsidR="0064553B" w:rsidRPr="00A63378"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64553B" w:rsidRPr="00A63378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107285" w:rsidRPr="00A6337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llim</w:t>
      </w:r>
      <w:r w:rsidR="007E4CB6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</w:t>
      </w:r>
      <w:r w:rsidR="0064553B" w:rsidRPr="00A63378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çregjistrimi</w:t>
      </w:r>
      <w:r w:rsidR="007E4CB6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64553B" w:rsidRPr="00A63378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="007E4CB6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ekspert</w:t>
      </w:r>
      <w:r w:rsidR="00107285" w:rsidRPr="00A6337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64553B" w:rsidRPr="00A63378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r w:rsidR="0064553B" w:rsidRPr="00A63378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cilët</w:t>
      </w:r>
      <w:r w:rsidR="0064553B" w:rsidRPr="00A6337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nuk</w:t>
      </w:r>
      <w:r w:rsidR="0064553B" w:rsidRPr="00A63378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plotësojnë</w:t>
      </w:r>
      <w:r w:rsidR="0064553B" w:rsidRPr="00A63378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r w:rsidR="0064553B" w:rsidRPr="00A63378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kushtet</w:t>
      </w:r>
      <w:r w:rsidR="0064553B" w:rsidRPr="00A63378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ligjore ose</w:t>
      </w:r>
      <w:r w:rsidR="0064553B" w:rsidRPr="00A63378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për t</w:t>
      </w:r>
      <w:r w:rsidR="00107285" w:rsidRPr="00A6337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64553B" w:rsidRPr="00A63378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cilët</w:t>
      </w:r>
      <w:r w:rsidR="0064553B" w:rsidRPr="00A6337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="00CA6389" w:rsidRPr="00A63378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është paraqitur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një</w:t>
      </w:r>
      <w:r w:rsidR="0064553B" w:rsidRPr="00A63378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penges</w:t>
      </w:r>
      <w:r w:rsidR="00107285" w:rsidRPr="00A6337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64553B" w:rsidRPr="00A63378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për</w:t>
      </w:r>
      <w:r w:rsidR="0064553B" w:rsidRPr="00A6337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vijimin</w:t>
      </w:r>
      <w:r w:rsidR="0064553B" w:rsidRPr="00A63378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4553B" w:rsidRPr="00A63378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ushtrimit</w:t>
      </w:r>
      <w:r w:rsidR="0064553B" w:rsidRPr="00A63378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07285" w:rsidRPr="00A6337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64553B" w:rsidRPr="00A63378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="0064553B" w:rsidRPr="00A63378">
        <w:rPr>
          <w:rFonts w:ascii="Times New Roman" w:hAnsi="Times New Roman" w:cs="Times New Roman"/>
          <w:color w:val="000000" w:themeColor="text1"/>
          <w:sz w:val="24"/>
          <w:szCs w:val="24"/>
        </w:rPr>
        <w:t>profesionit.</w:t>
      </w:r>
    </w:p>
    <w:p w14:paraId="595B8B86" w14:textId="22EE6D5F" w:rsidR="00E35323" w:rsidRPr="00A63378" w:rsidRDefault="00E35323" w:rsidP="00A63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3378">
        <w:rPr>
          <w:rFonts w:ascii="Times New Roman" w:hAnsi="Times New Roman"/>
          <w:b/>
          <w:sz w:val="24"/>
          <w:szCs w:val="24"/>
        </w:rPr>
        <w:t xml:space="preserve">Neni </w:t>
      </w:r>
      <w:r w:rsidR="009F175A" w:rsidRPr="00A63378">
        <w:rPr>
          <w:rFonts w:ascii="Times New Roman" w:hAnsi="Times New Roman"/>
          <w:b/>
          <w:sz w:val="24"/>
          <w:szCs w:val="24"/>
        </w:rPr>
        <w:t>12</w:t>
      </w:r>
    </w:p>
    <w:p w14:paraId="280476F6" w14:textId="41C160C0" w:rsidR="00E35323" w:rsidRPr="00A63378" w:rsidRDefault="00345C5B" w:rsidP="00A63378">
      <w:pPr>
        <w:jc w:val="center"/>
        <w:rPr>
          <w:rFonts w:ascii="Times New Roman" w:hAnsi="Times New Roman"/>
          <w:b/>
          <w:sz w:val="24"/>
          <w:szCs w:val="24"/>
        </w:rPr>
      </w:pPr>
      <w:r w:rsidRPr="00A63378">
        <w:rPr>
          <w:rFonts w:ascii="Times New Roman" w:hAnsi="Times New Roman"/>
          <w:b/>
          <w:sz w:val="24"/>
          <w:szCs w:val="24"/>
        </w:rPr>
        <w:t xml:space="preserve">Caktimi </w:t>
      </w:r>
      <w:r w:rsidR="00E35323" w:rsidRPr="00A63378">
        <w:rPr>
          <w:rFonts w:ascii="Times New Roman" w:hAnsi="Times New Roman"/>
          <w:b/>
          <w:sz w:val="24"/>
          <w:szCs w:val="24"/>
        </w:rPr>
        <w:t>i ekspertit</w:t>
      </w:r>
    </w:p>
    <w:p w14:paraId="31BBBA53" w14:textId="02B71A0B" w:rsidR="00A1738D" w:rsidRDefault="00E35323" w:rsidP="00C656AF">
      <w:pPr>
        <w:pStyle w:val="ListParagraph"/>
        <w:numPr>
          <w:ilvl w:val="1"/>
          <w:numId w:val="8"/>
        </w:numPr>
        <w:spacing w:after="120"/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Gjyqtari i çështjes cakton ekspertin </w:t>
      </w:r>
      <w:r w:rsidR="00360814" w:rsidRPr="00A63378">
        <w:rPr>
          <w:rFonts w:ascii="Times New Roman" w:hAnsi="Times New Roman" w:cs="Times New Roman"/>
          <w:sz w:val="24"/>
          <w:szCs w:val="24"/>
        </w:rPr>
        <w:t xml:space="preserve"> e certifikuar</w:t>
      </w:r>
      <w:r w:rsidR="00175882">
        <w:rPr>
          <w:rFonts w:ascii="Times New Roman" w:hAnsi="Times New Roman" w:cs="Times New Roman"/>
          <w:sz w:val="24"/>
          <w:szCs w:val="24"/>
        </w:rPr>
        <w:t xml:space="preserve"> </w:t>
      </w:r>
      <w:r w:rsidR="00175882" w:rsidRPr="006E00CF">
        <w:rPr>
          <w:rFonts w:ascii="Times New Roman" w:hAnsi="Times New Roman" w:cs="Times New Roman"/>
          <w:sz w:val="24"/>
          <w:szCs w:val="24"/>
        </w:rPr>
        <w:t xml:space="preserve">dhe emëruar </w:t>
      </w:r>
      <w:r w:rsidR="00360814" w:rsidRPr="006E00CF">
        <w:rPr>
          <w:rFonts w:ascii="Times New Roman" w:hAnsi="Times New Roman" w:cs="Times New Roman"/>
          <w:sz w:val="24"/>
          <w:szCs w:val="24"/>
        </w:rPr>
        <w:t xml:space="preserve"> </w:t>
      </w:r>
      <w:r w:rsidR="00345C5B" w:rsidRPr="00A63378">
        <w:rPr>
          <w:rFonts w:ascii="Times New Roman" w:hAnsi="Times New Roman" w:cs="Times New Roman"/>
          <w:sz w:val="24"/>
          <w:szCs w:val="24"/>
        </w:rPr>
        <w:t>nga K</w:t>
      </w:r>
      <w:r w:rsidR="006E00CF">
        <w:rPr>
          <w:rFonts w:ascii="Times New Roman" w:hAnsi="Times New Roman" w:cs="Times New Roman"/>
          <w:sz w:val="24"/>
          <w:szCs w:val="24"/>
        </w:rPr>
        <w:t>ëshilli</w:t>
      </w:r>
      <w:r w:rsidR="00360814" w:rsidRPr="00A63378">
        <w:rPr>
          <w:rFonts w:ascii="Times New Roman" w:hAnsi="Times New Roman" w:cs="Times New Roman"/>
          <w:sz w:val="24"/>
          <w:szCs w:val="24"/>
        </w:rPr>
        <w:t xml:space="preserve"> për </w:t>
      </w:r>
      <w:r w:rsidR="001C0D02" w:rsidRPr="00A63378">
        <w:rPr>
          <w:rFonts w:ascii="Times New Roman" w:hAnsi="Times New Roman" w:cs="Times New Roman"/>
          <w:sz w:val="24"/>
          <w:szCs w:val="24"/>
        </w:rPr>
        <w:t>llojin e caktuar t</w:t>
      </w:r>
      <w:r w:rsidR="00107285" w:rsidRPr="00A6337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1C0D02" w:rsidRPr="00A63378">
        <w:rPr>
          <w:rFonts w:ascii="Times New Roman" w:hAnsi="Times New Roman" w:cs="Times New Roman"/>
          <w:sz w:val="24"/>
          <w:szCs w:val="24"/>
        </w:rPr>
        <w:t xml:space="preserve"> ekspertimit </w:t>
      </w:r>
      <w:r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AF06B8">
        <w:rPr>
          <w:rFonts w:ascii="Times New Roman" w:hAnsi="Times New Roman" w:cs="Times New Roman"/>
          <w:sz w:val="24"/>
          <w:szCs w:val="24"/>
        </w:rPr>
        <w:t xml:space="preserve">nga </w:t>
      </w:r>
      <w:r w:rsidRPr="00A63378">
        <w:rPr>
          <w:rFonts w:ascii="Times New Roman" w:hAnsi="Times New Roman" w:cs="Times New Roman"/>
          <w:sz w:val="24"/>
          <w:szCs w:val="24"/>
        </w:rPr>
        <w:t>regjistri i ekspertëve</w:t>
      </w:r>
      <w:r w:rsidR="009C4395">
        <w:rPr>
          <w:rFonts w:ascii="Times New Roman" w:hAnsi="Times New Roman" w:cs="Times New Roman"/>
          <w:sz w:val="24"/>
          <w:szCs w:val="24"/>
        </w:rPr>
        <w:t xml:space="preserve"> gjyqësor</w:t>
      </w:r>
      <w:r w:rsidR="00360814" w:rsidRPr="00A63378">
        <w:rPr>
          <w:rFonts w:ascii="Times New Roman" w:hAnsi="Times New Roman" w:cs="Times New Roman"/>
          <w:sz w:val="24"/>
          <w:szCs w:val="24"/>
        </w:rPr>
        <w:t>.</w:t>
      </w:r>
    </w:p>
    <w:p w14:paraId="456EBECF" w14:textId="77777777" w:rsidR="00A1738D" w:rsidRDefault="00A1738D" w:rsidP="00C656AF">
      <w:pPr>
        <w:pStyle w:val="ListParagraph"/>
        <w:spacing w:after="120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1B7598F8" w14:textId="2DF82BD1" w:rsidR="006E0C06" w:rsidRPr="006E0C06" w:rsidRDefault="00430844" w:rsidP="006E0C06">
      <w:pPr>
        <w:pStyle w:val="ListParagraph"/>
        <w:numPr>
          <w:ilvl w:val="1"/>
          <w:numId w:val="8"/>
        </w:numPr>
        <w:spacing w:after="120"/>
        <w:ind w:left="72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Sipas rastit dhe vlerësimit të gjyqtarit, e</w:t>
      </w:r>
      <w:r w:rsidR="00A1738D" w:rsidRPr="00A1738D">
        <w:rPr>
          <w:rFonts w:ascii="Times New Roman" w:hAnsi="Times New Roman" w:cs="Times New Roman"/>
          <w:sz w:val="24"/>
          <w:szCs w:val="24"/>
        </w:rPr>
        <w:t>kspertizat me të ndërlikuara i besohen në rend të parë institucioneve profesionale</w:t>
      </w:r>
      <w:r w:rsidR="00A1738D">
        <w:rPr>
          <w:rFonts w:ascii="Times New Roman" w:hAnsi="Times New Roman" w:cs="Times New Roman"/>
          <w:sz w:val="24"/>
          <w:szCs w:val="24"/>
        </w:rPr>
        <w:t>.</w:t>
      </w:r>
    </w:p>
    <w:p w14:paraId="019DF359" w14:textId="2FF66A16" w:rsidR="00E35323" w:rsidRPr="004A2A84" w:rsidRDefault="00E35323" w:rsidP="00A63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2A84">
        <w:rPr>
          <w:rFonts w:ascii="Times New Roman" w:hAnsi="Times New Roman"/>
          <w:b/>
          <w:sz w:val="24"/>
          <w:szCs w:val="24"/>
        </w:rPr>
        <w:t xml:space="preserve">Neni </w:t>
      </w:r>
      <w:r w:rsidR="009F175A" w:rsidRPr="004A2A84">
        <w:rPr>
          <w:rFonts w:ascii="Times New Roman" w:hAnsi="Times New Roman"/>
          <w:b/>
          <w:sz w:val="24"/>
          <w:szCs w:val="24"/>
        </w:rPr>
        <w:t>13</w:t>
      </w:r>
    </w:p>
    <w:p w14:paraId="0E154402" w14:textId="46A7B119" w:rsidR="00AD18CB" w:rsidRPr="006E0C06" w:rsidRDefault="006307B1" w:rsidP="006E0C06">
      <w:pPr>
        <w:jc w:val="center"/>
        <w:rPr>
          <w:rFonts w:ascii="Times New Roman" w:hAnsi="Times New Roman"/>
          <w:b/>
          <w:sz w:val="24"/>
          <w:szCs w:val="24"/>
        </w:rPr>
      </w:pPr>
      <w:r w:rsidRPr="004A2A84">
        <w:rPr>
          <w:rFonts w:ascii="Times New Roman" w:hAnsi="Times New Roman"/>
          <w:b/>
          <w:sz w:val="24"/>
          <w:szCs w:val="24"/>
        </w:rPr>
        <w:t xml:space="preserve">Të drejtat </w:t>
      </w:r>
      <w:r w:rsidR="00E35323" w:rsidRPr="004A2A84">
        <w:rPr>
          <w:rFonts w:ascii="Times New Roman" w:hAnsi="Times New Roman"/>
          <w:b/>
          <w:sz w:val="24"/>
          <w:szCs w:val="24"/>
        </w:rPr>
        <w:t xml:space="preserve"> dhe detyr</w:t>
      </w:r>
      <w:r w:rsidRPr="004A2A84">
        <w:rPr>
          <w:rFonts w:ascii="Times New Roman" w:hAnsi="Times New Roman"/>
          <w:b/>
          <w:sz w:val="24"/>
          <w:szCs w:val="24"/>
        </w:rPr>
        <w:t xml:space="preserve">imet </w:t>
      </w:r>
      <w:r w:rsidR="00E35323" w:rsidRPr="004A2A84">
        <w:rPr>
          <w:rFonts w:ascii="Times New Roman" w:hAnsi="Times New Roman"/>
          <w:b/>
          <w:sz w:val="24"/>
          <w:szCs w:val="24"/>
        </w:rPr>
        <w:t>e ekspertit gjyqësor</w:t>
      </w:r>
    </w:p>
    <w:p w14:paraId="6AE9F8E4" w14:textId="25E8BD44" w:rsidR="006307B1" w:rsidRPr="00A63378" w:rsidRDefault="006307B1" w:rsidP="00C656AF">
      <w:pPr>
        <w:pStyle w:val="ListParagraph"/>
        <w:numPr>
          <w:ilvl w:val="0"/>
          <w:numId w:val="15"/>
        </w:numPr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Eks</w:t>
      </w:r>
      <w:r w:rsidR="00EE4C9C">
        <w:rPr>
          <w:rFonts w:ascii="Times New Roman" w:hAnsi="Times New Roman" w:cs="Times New Roman"/>
          <w:sz w:val="24"/>
          <w:szCs w:val="24"/>
        </w:rPr>
        <w:t>perti ka të drejtë të refuzojë caktimin</w:t>
      </w:r>
      <w:r w:rsidRPr="00A63378">
        <w:rPr>
          <w:rFonts w:ascii="Times New Roman" w:hAnsi="Times New Roman" w:cs="Times New Roman"/>
          <w:sz w:val="24"/>
          <w:szCs w:val="24"/>
        </w:rPr>
        <w:t xml:space="preserve"> e tij nëse nuk është në gjendje të kryejë detyrë në mënyrë të </w:t>
      </w:r>
      <w:r w:rsidR="005F37FE" w:rsidRPr="00A63378">
        <w:rPr>
          <w:rFonts w:ascii="Times New Roman" w:hAnsi="Times New Roman" w:cs="Times New Roman"/>
          <w:sz w:val="24"/>
          <w:szCs w:val="24"/>
        </w:rPr>
        <w:t>paanshme, të</w:t>
      </w:r>
      <w:r w:rsidRPr="00A63378">
        <w:rPr>
          <w:rFonts w:ascii="Times New Roman" w:hAnsi="Times New Roman" w:cs="Times New Roman"/>
          <w:sz w:val="24"/>
          <w:szCs w:val="24"/>
        </w:rPr>
        <w:t xml:space="preserve"> pavarur</w:t>
      </w:r>
      <w:r w:rsidR="00EE4C9C">
        <w:rPr>
          <w:rFonts w:ascii="Times New Roman" w:hAnsi="Times New Roman" w:cs="Times New Roman"/>
          <w:sz w:val="24"/>
          <w:szCs w:val="24"/>
        </w:rPr>
        <w:t>, për arsye të çfarë do llojit të konfliktit të interesit</w:t>
      </w:r>
      <w:r w:rsidRPr="00A63378">
        <w:rPr>
          <w:rFonts w:ascii="Times New Roman" w:hAnsi="Times New Roman" w:cs="Times New Roman"/>
          <w:sz w:val="24"/>
          <w:szCs w:val="24"/>
        </w:rPr>
        <w:t xml:space="preserve"> ose </w:t>
      </w:r>
      <w:r w:rsidR="00AA0FB8" w:rsidRPr="00A63378">
        <w:rPr>
          <w:rFonts w:ascii="Times New Roman" w:hAnsi="Times New Roman" w:cs="Times New Roman"/>
          <w:sz w:val="24"/>
          <w:szCs w:val="24"/>
        </w:rPr>
        <w:t xml:space="preserve">për ndonjë arsye tjetër. </w:t>
      </w:r>
    </w:p>
    <w:p w14:paraId="65CE7A78" w14:textId="77777777" w:rsidR="00AD18CB" w:rsidRPr="00A63378" w:rsidRDefault="00AD18CB" w:rsidP="00C656AF">
      <w:pPr>
        <w:pStyle w:val="ListParagraph"/>
        <w:ind w:hanging="450"/>
        <w:rPr>
          <w:rFonts w:ascii="Times New Roman" w:hAnsi="Times New Roman" w:cs="Times New Roman"/>
          <w:sz w:val="24"/>
          <w:szCs w:val="24"/>
        </w:rPr>
      </w:pPr>
    </w:p>
    <w:p w14:paraId="6574AC89" w14:textId="64708DD5" w:rsidR="0019455D" w:rsidRPr="00A63378" w:rsidRDefault="0019455D" w:rsidP="00C656AF">
      <w:pPr>
        <w:pStyle w:val="ListParagraph"/>
        <w:numPr>
          <w:ilvl w:val="0"/>
          <w:numId w:val="15"/>
        </w:numPr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lastRenderedPageBreak/>
        <w:t>Eksperti ka të drejtë të marrë udhëzime</w:t>
      </w:r>
      <w:r w:rsidR="005B79E9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E9476D" w:rsidRPr="00A63378">
        <w:rPr>
          <w:rFonts w:ascii="Times New Roman" w:hAnsi="Times New Roman" w:cs="Times New Roman"/>
          <w:sz w:val="24"/>
          <w:szCs w:val="24"/>
        </w:rPr>
        <w:t>përmes</w:t>
      </w:r>
      <w:r w:rsidR="005B79E9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5F37FE" w:rsidRPr="00A63378">
        <w:rPr>
          <w:rFonts w:ascii="Times New Roman" w:hAnsi="Times New Roman" w:cs="Times New Roman"/>
          <w:sz w:val="24"/>
          <w:szCs w:val="24"/>
        </w:rPr>
        <w:t>pyetjeve</w:t>
      </w:r>
      <w:r w:rsidR="005B79E9" w:rsidRPr="00A63378">
        <w:rPr>
          <w:rFonts w:ascii="Times New Roman" w:hAnsi="Times New Roman" w:cs="Times New Roman"/>
          <w:sz w:val="24"/>
          <w:szCs w:val="24"/>
        </w:rPr>
        <w:t xml:space="preserve"> dhe </w:t>
      </w:r>
      <w:r w:rsidR="0004243D" w:rsidRPr="00A63378">
        <w:rPr>
          <w:rFonts w:ascii="Times New Roman" w:hAnsi="Times New Roman" w:cs="Times New Roman"/>
          <w:sz w:val="24"/>
          <w:szCs w:val="24"/>
        </w:rPr>
        <w:t xml:space="preserve">duke </w:t>
      </w:r>
      <w:r w:rsidR="005B79E9" w:rsidRPr="00A63378">
        <w:rPr>
          <w:rFonts w:ascii="Times New Roman" w:hAnsi="Times New Roman" w:cs="Times New Roman"/>
          <w:sz w:val="24"/>
          <w:szCs w:val="24"/>
        </w:rPr>
        <w:t>kërkuar shpjegime palëve të marrë të dhëna prej tyre</w:t>
      </w:r>
      <w:r w:rsidR="00512998">
        <w:rPr>
          <w:rFonts w:ascii="Times New Roman" w:hAnsi="Times New Roman" w:cs="Times New Roman"/>
          <w:sz w:val="24"/>
          <w:szCs w:val="24"/>
        </w:rPr>
        <w:t xml:space="preserve">, nga institucionet përkatëse ose </w:t>
      </w:r>
      <w:r w:rsidR="005B79E9" w:rsidRPr="00A63378">
        <w:rPr>
          <w:rFonts w:ascii="Times New Roman" w:hAnsi="Times New Roman" w:cs="Times New Roman"/>
          <w:sz w:val="24"/>
          <w:szCs w:val="24"/>
        </w:rPr>
        <w:t xml:space="preserve">nga </w:t>
      </w:r>
      <w:r w:rsidR="00107285" w:rsidRPr="00A63378">
        <w:rPr>
          <w:rFonts w:ascii="Times New Roman" w:hAnsi="Times New Roman" w:cs="Times New Roman"/>
          <w:sz w:val="24"/>
          <w:szCs w:val="24"/>
        </w:rPr>
        <w:t>persona t</w:t>
      </w:r>
      <w:r w:rsidR="00107285" w:rsidRPr="00A63378">
        <w:rPr>
          <w:rFonts w:ascii="Times New Roman" w:hAnsi="Times New Roman" w:cs="Times New Roman"/>
          <w:color w:val="000000"/>
          <w:sz w:val="24"/>
          <w:szCs w:val="24"/>
        </w:rPr>
        <w:t xml:space="preserve">ë tretë </w:t>
      </w:r>
      <w:r w:rsidR="005B79E9" w:rsidRPr="00A63378">
        <w:rPr>
          <w:rFonts w:ascii="Times New Roman" w:hAnsi="Times New Roman" w:cs="Times New Roman"/>
          <w:sz w:val="24"/>
          <w:szCs w:val="24"/>
        </w:rPr>
        <w:t>brenda kufijve  të nevojshëm për kryerjen e detyrës së tij,</w:t>
      </w:r>
      <w:r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E518D6">
        <w:rPr>
          <w:rFonts w:ascii="Times New Roman" w:hAnsi="Times New Roman" w:cs="Times New Roman"/>
          <w:sz w:val="24"/>
          <w:szCs w:val="24"/>
        </w:rPr>
        <w:t>me që</w:t>
      </w:r>
      <w:r w:rsidR="005B79E9" w:rsidRPr="00A63378">
        <w:rPr>
          <w:rFonts w:ascii="Times New Roman" w:hAnsi="Times New Roman" w:cs="Times New Roman"/>
          <w:sz w:val="24"/>
          <w:szCs w:val="24"/>
        </w:rPr>
        <w:t>llim të dhënies së</w:t>
      </w:r>
      <w:r w:rsidR="00581A5A" w:rsidRPr="00A63378">
        <w:rPr>
          <w:rFonts w:ascii="Times New Roman" w:hAnsi="Times New Roman" w:cs="Times New Roman"/>
          <w:sz w:val="24"/>
          <w:szCs w:val="24"/>
        </w:rPr>
        <w:t xml:space="preserve"> mendimit të plotë, </w:t>
      </w:r>
      <w:r w:rsidR="005B79E9" w:rsidRPr="00A63378">
        <w:rPr>
          <w:rFonts w:ascii="Times New Roman" w:hAnsi="Times New Roman" w:cs="Times New Roman"/>
          <w:sz w:val="24"/>
          <w:szCs w:val="24"/>
        </w:rPr>
        <w:t>saktë dhe konkret.</w:t>
      </w:r>
      <w:r w:rsidR="005F37FE">
        <w:rPr>
          <w:rFonts w:ascii="Times New Roman" w:hAnsi="Times New Roman" w:cs="Times New Roman"/>
          <w:sz w:val="24"/>
          <w:szCs w:val="24"/>
        </w:rPr>
        <w:t xml:space="preserve"> </w:t>
      </w:r>
      <w:r w:rsidR="00E518D6">
        <w:rPr>
          <w:rFonts w:ascii="Times New Roman" w:hAnsi="Times New Roman" w:cs="Times New Roman"/>
          <w:sz w:val="24"/>
          <w:szCs w:val="24"/>
        </w:rPr>
        <w:t>Po ashtu, eksperti gjyqësor</w:t>
      </w:r>
      <w:r w:rsidRPr="00A63378">
        <w:rPr>
          <w:rFonts w:ascii="Times New Roman" w:hAnsi="Times New Roman" w:cs="Times New Roman"/>
          <w:sz w:val="24"/>
          <w:szCs w:val="24"/>
        </w:rPr>
        <w:t xml:space="preserve">, ka të drejtë të informohet dhe këshillohet për detyrat personale dhe detyrat procedurale. </w:t>
      </w:r>
    </w:p>
    <w:p w14:paraId="660F86AB" w14:textId="77777777" w:rsidR="00AD18CB" w:rsidRPr="00A63378" w:rsidRDefault="00AD18CB" w:rsidP="00C656AF">
      <w:pPr>
        <w:pStyle w:val="ListParagraph"/>
        <w:ind w:hanging="450"/>
        <w:rPr>
          <w:rFonts w:ascii="Times New Roman" w:hAnsi="Times New Roman" w:cs="Times New Roman"/>
          <w:sz w:val="24"/>
          <w:szCs w:val="24"/>
        </w:rPr>
      </w:pPr>
    </w:p>
    <w:p w14:paraId="0C104687" w14:textId="678B0D7E" w:rsidR="0019455D" w:rsidRPr="00A63378" w:rsidRDefault="00EE222B" w:rsidP="00C656AF">
      <w:pPr>
        <w:pStyle w:val="ListParagraph"/>
        <w:numPr>
          <w:ilvl w:val="0"/>
          <w:numId w:val="15"/>
        </w:numPr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E</w:t>
      </w:r>
      <w:r w:rsidR="0019455D" w:rsidRPr="00A63378">
        <w:rPr>
          <w:rFonts w:ascii="Times New Roman" w:hAnsi="Times New Roman" w:cs="Times New Roman"/>
          <w:sz w:val="24"/>
          <w:szCs w:val="24"/>
        </w:rPr>
        <w:t xml:space="preserve">ksperti </w:t>
      </w:r>
      <w:r w:rsidRPr="00A63378">
        <w:rPr>
          <w:rFonts w:ascii="Times New Roman" w:hAnsi="Times New Roman" w:cs="Times New Roman"/>
          <w:sz w:val="24"/>
          <w:szCs w:val="24"/>
        </w:rPr>
        <w:t xml:space="preserve">ka të drejtë </w:t>
      </w:r>
      <w:r w:rsidR="0019455D" w:rsidRPr="00A63378">
        <w:rPr>
          <w:rFonts w:ascii="Times New Roman" w:hAnsi="Times New Roman" w:cs="Times New Roman"/>
          <w:sz w:val="24"/>
          <w:szCs w:val="24"/>
        </w:rPr>
        <w:t xml:space="preserve">të ketë qasje në të gjitha objektet, personat dhe ngjarjet që shqyrtohen dhe vlerësohen. </w:t>
      </w:r>
    </w:p>
    <w:p w14:paraId="605CA62D" w14:textId="77777777" w:rsidR="00CF573F" w:rsidRPr="00A63378" w:rsidRDefault="00CF573F" w:rsidP="00C656AF">
      <w:pPr>
        <w:pStyle w:val="ListParagraph"/>
        <w:ind w:hanging="450"/>
        <w:rPr>
          <w:rFonts w:ascii="Times New Roman" w:hAnsi="Times New Roman" w:cs="Times New Roman"/>
          <w:color w:val="FF0000"/>
          <w:sz w:val="24"/>
          <w:szCs w:val="24"/>
        </w:rPr>
      </w:pPr>
    </w:p>
    <w:p w14:paraId="04D57178" w14:textId="278E08C3" w:rsidR="00E35323" w:rsidRPr="00A63378" w:rsidRDefault="00E35323" w:rsidP="00C656AF">
      <w:pPr>
        <w:pStyle w:val="ListParagraph"/>
        <w:numPr>
          <w:ilvl w:val="0"/>
          <w:numId w:val="15"/>
        </w:numPr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Eksperti gjyqësor është i obliguar t’u përmbahet afateve të caktuara </w:t>
      </w:r>
      <w:r w:rsidR="005B79E9" w:rsidRPr="00A63378">
        <w:rPr>
          <w:rFonts w:ascii="Times New Roman" w:hAnsi="Times New Roman" w:cs="Times New Roman"/>
          <w:sz w:val="24"/>
          <w:szCs w:val="24"/>
        </w:rPr>
        <w:t>n</w:t>
      </w:r>
      <w:r w:rsidR="00107285" w:rsidRPr="00A6337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A63378">
        <w:rPr>
          <w:rFonts w:ascii="Times New Roman" w:hAnsi="Times New Roman" w:cs="Times New Roman"/>
          <w:sz w:val="24"/>
          <w:szCs w:val="24"/>
        </w:rPr>
        <w:t xml:space="preserve"> vendimin</w:t>
      </w:r>
      <w:r w:rsidR="002B7D67" w:rsidRPr="00A63378">
        <w:rPr>
          <w:rFonts w:ascii="Times New Roman" w:hAnsi="Times New Roman" w:cs="Times New Roman"/>
          <w:sz w:val="24"/>
          <w:szCs w:val="24"/>
        </w:rPr>
        <w:t xml:space="preserve"> e kryetarit të trupit gjykues/gjyqtarit</w:t>
      </w:r>
      <w:r w:rsidR="004B7244" w:rsidRPr="00A63378">
        <w:rPr>
          <w:rFonts w:ascii="Times New Roman" w:hAnsi="Times New Roman" w:cs="Times New Roman"/>
          <w:sz w:val="24"/>
          <w:szCs w:val="24"/>
        </w:rPr>
        <w:t xml:space="preserve"> për hartimin e ekspertizës. </w:t>
      </w:r>
    </w:p>
    <w:p w14:paraId="7618B5FA" w14:textId="77777777" w:rsidR="00496757" w:rsidRPr="00A63378" w:rsidRDefault="00496757" w:rsidP="00C656AF">
      <w:pPr>
        <w:pStyle w:val="ListParagraph"/>
        <w:ind w:hanging="450"/>
        <w:rPr>
          <w:rFonts w:ascii="Times New Roman" w:hAnsi="Times New Roman" w:cs="Times New Roman"/>
          <w:sz w:val="24"/>
          <w:szCs w:val="24"/>
        </w:rPr>
      </w:pPr>
    </w:p>
    <w:p w14:paraId="155601A3" w14:textId="129C9058" w:rsidR="00496757" w:rsidRDefault="00E35323" w:rsidP="00C656AF">
      <w:pPr>
        <w:pStyle w:val="ListParagraph"/>
        <w:numPr>
          <w:ilvl w:val="0"/>
          <w:numId w:val="15"/>
        </w:numPr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Në qoftë se eksperti për shkak të arsyeve objektive nuk mund të përfundojë ekspertimin</w:t>
      </w:r>
      <w:r w:rsidR="006B580F" w:rsidRPr="00A63378">
        <w:rPr>
          <w:rFonts w:ascii="Times New Roman" w:hAnsi="Times New Roman" w:cs="Times New Roman"/>
          <w:sz w:val="24"/>
          <w:szCs w:val="24"/>
        </w:rPr>
        <w:t>/ ekspertizën</w:t>
      </w:r>
      <w:r w:rsidRPr="00A63378">
        <w:rPr>
          <w:rFonts w:ascii="Times New Roman" w:hAnsi="Times New Roman" w:cs="Times New Roman"/>
          <w:sz w:val="24"/>
          <w:szCs w:val="24"/>
        </w:rPr>
        <w:t xml:space="preserve"> në afatin e caktuar</w:t>
      </w:r>
      <w:r w:rsidR="00827DEF">
        <w:rPr>
          <w:rFonts w:ascii="Times New Roman" w:hAnsi="Times New Roman" w:cs="Times New Roman"/>
          <w:sz w:val="24"/>
          <w:szCs w:val="24"/>
        </w:rPr>
        <w:t xml:space="preserve"> nga gjykata</w:t>
      </w:r>
      <w:r w:rsidRPr="00A63378">
        <w:rPr>
          <w:rFonts w:ascii="Times New Roman" w:hAnsi="Times New Roman" w:cs="Times New Roman"/>
          <w:sz w:val="24"/>
          <w:szCs w:val="24"/>
        </w:rPr>
        <w:t xml:space="preserve">, është i obliguar </w:t>
      </w:r>
      <w:r w:rsidR="00827DEF">
        <w:rPr>
          <w:rFonts w:ascii="Times New Roman" w:hAnsi="Times New Roman" w:cs="Times New Roman"/>
          <w:sz w:val="24"/>
          <w:szCs w:val="24"/>
        </w:rPr>
        <w:t>që ta njoftojë gjykatën për</w:t>
      </w:r>
      <w:r w:rsidRPr="00A63378">
        <w:rPr>
          <w:rFonts w:ascii="Times New Roman" w:hAnsi="Times New Roman" w:cs="Times New Roman"/>
          <w:sz w:val="24"/>
          <w:szCs w:val="24"/>
        </w:rPr>
        <w:t xml:space="preserve"> arsyet</w:t>
      </w:r>
      <w:r w:rsidR="00827DEF">
        <w:rPr>
          <w:rFonts w:ascii="Times New Roman" w:hAnsi="Times New Roman" w:cs="Times New Roman"/>
          <w:sz w:val="24"/>
          <w:szCs w:val="24"/>
        </w:rPr>
        <w:t xml:space="preserve"> e mos përfundimit të ekspertizës</w:t>
      </w:r>
      <w:r w:rsidR="00272008">
        <w:rPr>
          <w:rFonts w:ascii="Times New Roman" w:hAnsi="Times New Roman" w:cs="Times New Roman"/>
          <w:sz w:val="24"/>
          <w:szCs w:val="24"/>
        </w:rPr>
        <w:t>,</w:t>
      </w:r>
      <w:r w:rsidR="006A6D0D">
        <w:rPr>
          <w:rFonts w:ascii="Times New Roman" w:hAnsi="Times New Roman" w:cs="Times New Roman"/>
          <w:sz w:val="24"/>
          <w:szCs w:val="24"/>
        </w:rPr>
        <w:t xml:space="preserve"> rrjedhimisht të kërkoj zgjatjen e afatit për përfundimin e ekspertizës</w:t>
      </w:r>
      <w:r w:rsidRPr="00A63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059447" w14:textId="77777777" w:rsidR="00BE4EB9" w:rsidRPr="00BE4EB9" w:rsidRDefault="00BE4EB9" w:rsidP="00C656AF">
      <w:pPr>
        <w:pStyle w:val="ListParagraph"/>
        <w:ind w:hanging="450"/>
        <w:rPr>
          <w:rFonts w:ascii="Times New Roman" w:hAnsi="Times New Roman" w:cs="Times New Roman"/>
          <w:sz w:val="24"/>
          <w:szCs w:val="24"/>
        </w:rPr>
      </w:pPr>
    </w:p>
    <w:p w14:paraId="1B5A4DD2" w14:textId="77777777" w:rsidR="00BE4EB9" w:rsidRPr="00BE4EB9" w:rsidRDefault="00BE4EB9" w:rsidP="00C656AF">
      <w:pPr>
        <w:pStyle w:val="ListParagraph"/>
        <w:ind w:hanging="450"/>
        <w:jc w:val="both"/>
        <w:rPr>
          <w:rFonts w:ascii="Times New Roman" w:hAnsi="Times New Roman" w:cs="Times New Roman"/>
          <w:sz w:val="24"/>
          <w:szCs w:val="24"/>
        </w:rPr>
      </w:pPr>
    </w:p>
    <w:p w14:paraId="010C9BF1" w14:textId="4143F0E7" w:rsidR="00C656AF" w:rsidRDefault="00E35323" w:rsidP="00C656AF">
      <w:pPr>
        <w:pStyle w:val="ListParagraph"/>
        <w:numPr>
          <w:ilvl w:val="0"/>
          <w:numId w:val="15"/>
        </w:numPr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Eksperti gjyqësor është i obliguar t</w:t>
      </w:r>
      <w:r w:rsidR="00107285" w:rsidRPr="00A63378">
        <w:rPr>
          <w:rFonts w:ascii="Times New Roman" w:hAnsi="Times New Roman" w:cs="Times New Roman"/>
          <w:sz w:val="24"/>
          <w:szCs w:val="24"/>
        </w:rPr>
        <w:t>a</w:t>
      </w:r>
      <w:r w:rsidRPr="00A63378">
        <w:rPr>
          <w:rFonts w:ascii="Times New Roman" w:hAnsi="Times New Roman" w:cs="Times New Roman"/>
          <w:sz w:val="24"/>
          <w:szCs w:val="24"/>
        </w:rPr>
        <w:t xml:space="preserve"> mbajë </w:t>
      </w:r>
      <w:r w:rsidR="00107285" w:rsidRPr="00A63378">
        <w:rPr>
          <w:rFonts w:ascii="Times New Roman" w:hAnsi="Times New Roman" w:cs="Times New Roman"/>
          <w:sz w:val="24"/>
          <w:szCs w:val="24"/>
        </w:rPr>
        <w:t>konfidenciale</w:t>
      </w:r>
      <w:r w:rsidRPr="00A63378">
        <w:rPr>
          <w:rFonts w:ascii="Times New Roman" w:hAnsi="Times New Roman" w:cs="Times New Roman"/>
          <w:sz w:val="24"/>
          <w:szCs w:val="24"/>
        </w:rPr>
        <w:t xml:space="preserve"> çdo informatë</w:t>
      </w:r>
      <w:r w:rsidR="004B7244" w:rsidRPr="00A63378">
        <w:rPr>
          <w:rFonts w:ascii="Times New Roman" w:hAnsi="Times New Roman" w:cs="Times New Roman"/>
          <w:sz w:val="24"/>
          <w:szCs w:val="24"/>
        </w:rPr>
        <w:t xml:space="preserve"> ose </w:t>
      </w:r>
      <w:r w:rsidRPr="00A63378">
        <w:rPr>
          <w:rFonts w:ascii="Times New Roman" w:hAnsi="Times New Roman" w:cs="Times New Roman"/>
          <w:sz w:val="24"/>
          <w:szCs w:val="24"/>
        </w:rPr>
        <w:t>rezultat me të cilin</w:t>
      </w:r>
      <w:r w:rsidR="004B7244" w:rsidRPr="00A63378">
        <w:rPr>
          <w:rFonts w:ascii="Times New Roman" w:hAnsi="Times New Roman" w:cs="Times New Roman"/>
          <w:sz w:val="24"/>
          <w:szCs w:val="24"/>
        </w:rPr>
        <w:t xml:space="preserve"> përballet</w:t>
      </w:r>
      <w:r w:rsidRPr="00A63378">
        <w:rPr>
          <w:rFonts w:ascii="Times New Roman" w:hAnsi="Times New Roman" w:cs="Times New Roman"/>
          <w:sz w:val="24"/>
          <w:szCs w:val="24"/>
        </w:rPr>
        <w:t xml:space="preserve"> gjatë ekspertimit. </w:t>
      </w:r>
    </w:p>
    <w:p w14:paraId="667DA6EE" w14:textId="77777777" w:rsidR="00C656AF" w:rsidRDefault="00C656AF" w:rsidP="00C656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44C85E2" w14:textId="6E80B87F" w:rsidR="001400DC" w:rsidRPr="006E0C06" w:rsidRDefault="00E35323" w:rsidP="001D1F2A">
      <w:pPr>
        <w:pStyle w:val="ListParagraph"/>
        <w:numPr>
          <w:ilvl w:val="0"/>
          <w:numId w:val="15"/>
        </w:numPr>
        <w:ind w:hanging="450"/>
        <w:jc w:val="both"/>
        <w:rPr>
          <w:rFonts w:ascii="Times New Roman" w:hAnsi="Times New Roman" w:cs="Times New Roman"/>
          <w:sz w:val="24"/>
          <w:szCs w:val="24"/>
        </w:rPr>
      </w:pPr>
      <w:r w:rsidRPr="001400DC">
        <w:rPr>
          <w:rFonts w:ascii="Times New Roman" w:hAnsi="Times New Roman" w:cs="Times New Roman"/>
          <w:sz w:val="24"/>
          <w:szCs w:val="24"/>
        </w:rPr>
        <w:t>Eksperti gjyqësor është i obliguar t</w:t>
      </w:r>
      <w:r w:rsidR="004C200B" w:rsidRPr="001400DC">
        <w:rPr>
          <w:rFonts w:ascii="Times New Roman" w:hAnsi="Times New Roman" w:cs="Times New Roman"/>
          <w:sz w:val="24"/>
          <w:szCs w:val="24"/>
        </w:rPr>
        <w:t>a</w:t>
      </w:r>
      <w:r w:rsidRPr="001400DC">
        <w:rPr>
          <w:rFonts w:ascii="Times New Roman" w:hAnsi="Times New Roman" w:cs="Times New Roman"/>
          <w:sz w:val="24"/>
          <w:szCs w:val="24"/>
        </w:rPr>
        <w:t xml:space="preserve"> respektojë gjykatën dhe palët, si dhe të marrë përsipër lëndët që i caktohen. Në qoftë se nuk respekton gjykatën, palët si dhe nëse nuk jep sqarim mbi faktin që nuk ka mbaruar ekspertimin brenda afateve të caktuara, apo për arsye tjera serioze, </w:t>
      </w:r>
      <w:r w:rsidR="004B7244" w:rsidRPr="001400DC">
        <w:rPr>
          <w:rFonts w:ascii="Times New Roman" w:hAnsi="Times New Roman" w:cs="Times New Roman"/>
          <w:sz w:val="24"/>
          <w:szCs w:val="24"/>
        </w:rPr>
        <w:t xml:space="preserve"> kryetari i trupit gjykues/gjyqtari</w:t>
      </w:r>
      <w:r w:rsidRPr="001400DC">
        <w:rPr>
          <w:rFonts w:ascii="Times New Roman" w:hAnsi="Times New Roman" w:cs="Times New Roman"/>
          <w:sz w:val="24"/>
          <w:szCs w:val="24"/>
        </w:rPr>
        <w:t xml:space="preserve"> </w:t>
      </w:r>
      <w:r w:rsidR="00C60B02" w:rsidRPr="001400DC">
        <w:rPr>
          <w:rFonts w:ascii="Times New Roman" w:hAnsi="Times New Roman" w:cs="Times New Roman"/>
          <w:sz w:val="24"/>
          <w:szCs w:val="24"/>
        </w:rPr>
        <w:t xml:space="preserve">përveç veprimeve të cilat mund t’i ndërmarrë konform  dispozitave të ligjeve të aplikueshme të cilat </w:t>
      </w:r>
      <w:r w:rsidR="001400DC" w:rsidRPr="001400DC">
        <w:rPr>
          <w:rFonts w:ascii="Times New Roman" w:hAnsi="Times New Roman" w:cs="Times New Roman"/>
          <w:sz w:val="24"/>
          <w:szCs w:val="24"/>
        </w:rPr>
        <w:t>zbatohen në raport me ekspertët</w:t>
      </w:r>
      <w:r w:rsidR="001400DC">
        <w:rPr>
          <w:rFonts w:ascii="Times New Roman" w:hAnsi="Times New Roman" w:cs="Times New Roman"/>
          <w:sz w:val="24"/>
          <w:szCs w:val="24"/>
        </w:rPr>
        <w:t>.</w:t>
      </w:r>
    </w:p>
    <w:p w14:paraId="7F9D1902" w14:textId="77777777" w:rsidR="00D0582A" w:rsidRPr="006E0C06" w:rsidRDefault="00D0582A" w:rsidP="006E0C06">
      <w:pPr>
        <w:pStyle w:val="NoSpacing"/>
      </w:pPr>
    </w:p>
    <w:p w14:paraId="329B2A0F" w14:textId="13EFEB3A" w:rsidR="00E35323" w:rsidRPr="00A63378" w:rsidRDefault="009F175A" w:rsidP="00A633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78">
        <w:rPr>
          <w:rFonts w:ascii="Times New Roman" w:hAnsi="Times New Roman" w:cs="Times New Roman"/>
          <w:b/>
          <w:sz w:val="24"/>
          <w:szCs w:val="24"/>
        </w:rPr>
        <w:t>Neni 14</w:t>
      </w:r>
    </w:p>
    <w:p w14:paraId="22C12F89" w14:textId="38FC26CF" w:rsidR="00C0467D" w:rsidRPr="00A63378" w:rsidRDefault="00E30095" w:rsidP="00A633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78">
        <w:rPr>
          <w:rFonts w:ascii="Times New Roman" w:hAnsi="Times New Roman" w:cs="Times New Roman"/>
          <w:b/>
          <w:sz w:val="24"/>
          <w:szCs w:val="24"/>
        </w:rPr>
        <w:t>Kompensimi</w:t>
      </w:r>
      <w:r w:rsidR="00C0467D" w:rsidRPr="00A63378">
        <w:rPr>
          <w:rFonts w:ascii="Times New Roman" w:hAnsi="Times New Roman" w:cs="Times New Roman"/>
          <w:b/>
          <w:sz w:val="24"/>
          <w:szCs w:val="24"/>
        </w:rPr>
        <w:t xml:space="preserve"> i ekspertëve</w:t>
      </w:r>
      <w:r w:rsidRPr="00A63378">
        <w:rPr>
          <w:rFonts w:ascii="Times New Roman" w:hAnsi="Times New Roman" w:cs="Times New Roman"/>
          <w:b/>
          <w:sz w:val="24"/>
          <w:szCs w:val="24"/>
        </w:rPr>
        <w:t xml:space="preserve"> gjyqësor</w:t>
      </w:r>
    </w:p>
    <w:p w14:paraId="3C69A180" w14:textId="3B657E39" w:rsidR="00E30095" w:rsidRPr="00A63378" w:rsidRDefault="00E30095" w:rsidP="00A633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5DA43" w14:textId="27FEF459" w:rsidR="00C2553F" w:rsidRPr="00A63378" w:rsidRDefault="00C2553F" w:rsidP="00C656A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Eksperti</w:t>
      </w:r>
      <w:r w:rsidR="00FF11CC" w:rsidRPr="00A63378">
        <w:rPr>
          <w:rFonts w:ascii="Times New Roman" w:hAnsi="Times New Roman" w:cs="Times New Roman"/>
          <w:sz w:val="24"/>
          <w:szCs w:val="24"/>
        </w:rPr>
        <w:t xml:space="preserve"> gjyqësor </w:t>
      </w:r>
      <w:r w:rsidRPr="00A63378">
        <w:rPr>
          <w:rFonts w:ascii="Times New Roman" w:hAnsi="Times New Roman" w:cs="Times New Roman"/>
          <w:sz w:val="24"/>
          <w:szCs w:val="24"/>
        </w:rPr>
        <w:t>që caktohet me vendim të gjykatës përkatës</w:t>
      </w:r>
      <w:r w:rsidR="004B7244" w:rsidRPr="00A63378">
        <w:rPr>
          <w:rFonts w:ascii="Times New Roman" w:hAnsi="Times New Roman" w:cs="Times New Roman"/>
          <w:sz w:val="24"/>
          <w:szCs w:val="24"/>
        </w:rPr>
        <w:t xml:space="preserve">isht kryetarit të trupit gjykues/gjyqtarit </w:t>
      </w:r>
      <w:r w:rsidRPr="00A63378">
        <w:rPr>
          <w:rFonts w:ascii="Times New Roman" w:hAnsi="Times New Roman" w:cs="Times New Roman"/>
          <w:sz w:val="24"/>
          <w:szCs w:val="24"/>
        </w:rPr>
        <w:t xml:space="preserve"> gëzon të </w:t>
      </w:r>
      <w:r w:rsidR="00134751" w:rsidRPr="00A63378">
        <w:rPr>
          <w:rFonts w:ascii="Times New Roman" w:hAnsi="Times New Roman" w:cs="Times New Roman"/>
          <w:sz w:val="24"/>
          <w:szCs w:val="24"/>
        </w:rPr>
        <w:t>drejtën</w:t>
      </w:r>
      <w:r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4B7244" w:rsidRPr="00A63378">
        <w:rPr>
          <w:rFonts w:ascii="Times New Roman" w:hAnsi="Times New Roman" w:cs="Times New Roman"/>
          <w:sz w:val="24"/>
          <w:szCs w:val="24"/>
        </w:rPr>
        <w:t xml:space="preserve">e kompensimit </w:t>
      </w:r>
      <w:r w:rsidRPr="00A63378">
        <w:rPr>
          <w:rFonts w:ascii="Times New Roman" w:hAnsi="Times New Roman" w:cs="Times New Roman"/>
          <w:sz w:val="24"/>
          <w:szCs w:val="24"/>
        </w:rPr>
        <w:t xml:space="preserve"> për </w:t>
      </w:r>
      <w:r w:rsidR="00044D2A" w:rsidRPr="00A63378">
        <w:rPr>
          <w:rFonts w:ascii="Times New Roman" w:hAnsi="Times New Roman" w:cs="Times New Roman"/>
          <w:sz w:val="24"/>
          <w:szCs w:val="24"/>
        </w:rPr>
        <w:t xml:space="preserve">ekspertizën e bërë dhe </w:t>
      </w:r>
      <w:r w:rsidRPr="00A63378">
        <w:rPr>
          <w:rFonts w:ascii="Times New Roman" w:hAnsi="Times New Roman" w:cs="Times New Roman"/>
          <w:sz w:val="24"/>
          <w:szCs w:val="24"/>
        </w:rPr>
        <w:t>shërbimet e kryera</w:t>
      </w:r>
      <w:r w:rsidR="00044D2A" w:rsidRPr="00A63378">
        <w:rPr>
          <w:rFonts w:ascii="Times New Roman" w:hAnsi="Times New Roman" w:cs="Times New Roman"/>
          <w:sz w:val="24"/>
          <w:szCs w:val="24"/>
        </w:rPr>
        <w:t xml:space="preserve"> sipas tarifës së përcaktuar me këtë rregullore</w:t>
      </w:r>
      <w:r w:rsidRPr="00A633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595552" w14:textId="77777777" w:rsidR="00C2553F" w:rsidRPr="00A63378" w:rsidRDefault="00C2553F" w:rsidP="00C656A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04DF8F5" w14:textId="6A288EC7" w:rsidR="00FF11CC" w:rsidRPr="00A63378" w:rsidRDefault="00044D2A" w:rsidP="00C656A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K</w:t>
      </w:r>
      <w:r w:rsidR="00E30095" w:rsidRPr="00A63378">
        <w:rPr>
          <w:rFonts w:ascii="Times New Roman" w:hAnsi="Times New Roman" w:cs="Times New Roman"/>
          <w:sz w:val="24"/>
          <w:szCs w:val="24"/>
        </w:rPr>
        <w:t xml:space="preserve">ur </w:t>
      </w:r>
      <w:r w:rsidRPr="00A63378">
        <w:rPr>
          <w:rFonts w:ascii="Times New Roman" w:hAnsi="Times New Roman" w:cs="Times New Roman"/>
          <w:sz w:val="24"/>
          <w:szCs w:val="24"/>
        </w:rPr>
        <w:t xml:space="preserve">caktimi i ekspertit </w:t>
      </w:r>
      <w:r w:rsidR="00E30095" w:rsidRPr="00A63378">
        <w:rPr>
          <w:rFonts w:ascii="Times New Roman" w:hAnsi="Times New Roman" w:cs="Times New Roman"/>
          <w:sz w:val="24"/>
          <w:szCs w:val="24"/>
        </w:rPr>
        <w:t xml:space="preserve">  kërkohet nga pala dhe gjyqtari e </w:t>
      </w:r>
      <w:r w:rsidRPr="00A63378">
        <w:rPr>
          <w:rFonts w:ascii="Times New Roman" w:hAnsi="Times New Roman" w:cs="Times New Roman"/>
          <w:sz w:val="24"/>
          <w:szCs w:val="24"/>
        </w:rPr>
        <w:t xml:space="preserve">cakton </w:t>
      </w:r>
      <w:r w:rsidR="00E30095" w:rsidRPr="00A63378">
        <w:rPr>
          <w:rFonts w:ascii="Times New Roman" w:hAnsi="Times New Roman" w:cs="Times New Roman"/>
          <w:sz w:val="24"/>
          <w:szCs w:val="24"/>
        </w:rPr>
        <w:t xml:space="preserve">këtë me aktvendim, </w:t>
      </w:r>
      <w:r w:rsidRPr="00A63378">
        <w:rPr>
          <w:rFonts w:ascii="Times New Roman" w:hAnsi="Times New Roman" w:cs="Times New Roman"/>
          <w:sz w:val="24"/>
          <w:szCs w:val="24"/>
        </w:rPr>
        <w:t xml:space="preserve"> kryetari i trupit gjykues/gjyqtari</w:t>
      </w:r>
      <w:r w:rsidR="00F15630">
        <w:rPr>
          <w:rFonts w:ascii="Times New Roman" w:hAnsi="Times New Roman" w:cs="Times New Roman"/>
          <w:sz w:val="24"/>
          <w:szCs w:val="24"/>
        </w:rPr>
        <w:t xml:space="preserve"> </w:t>
      </w:r>
      <w:r w:rsidR="00E30095" w:rsidRPr="00A63378">
        <w:rPr>
          <w:rFonts w:ascii="Times New Roman" w:hAnsi="Times New Roman" w:cs="Times New Roman"/>
          <w:sz w:val="24"/>
          <w:szCs w:val="24"/>
        </w:rPr>
        <w:t xml:space="preserve">e obligon palën </w:t>
      </w:r>
      <w:r w:rsidR="00F209AD" w:rsidRPr="00A63378">
        <w:rPr>
          <w:rFonts w:ascii="Times New Roman" w:hAnsi="Times New Roman" w:cs="Times New Roman"/>
          <w:sz w:val="24"/>
          <w:szCs w:val="24"/>
        </w:rPr>
        <w:t xml:space="preserve">të deponojë në llogarinë bankare përmes arkës së gjykatës </w:t>
      </w:r>
      <w:r w:rsidR="00E30095" w:rsidRPr="00A63378">
        <w:rPr>
          <w:rFonts w:ascii="Times New Roman" w:hAnsi="Times New Roman" w:cs="Times New Roman"/>
          <w:sz w:val="24"/>
          <w:szCs w:val="24"/>
        </w:rPr>
        <w:t>një shumë të caktuar të hollash në emër të ekspertizës dhe që dëshminë mbi deponimin e të hollave t’ia bashkëngjisë shkresave të lëndës përkatëse.</w:t>
      </w:r>
    </w:p>
    <w:p w14:paraId="7C9E3FFE" w14:textId="77777777" w:rsidR="00134751" w:rsidRPr="00A63378" w:rsidRDefault="00134751" w:rsidP="00C656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D0B757" w14:textId="344D0C5B" w:rsidR="00FF11CC" w:rsidRPr="00A63378" w:rsidRDefault="00FF11CC" w:rsidP="00C656A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lastRenderedPageBreak/>
        <w:t>Në rastet kur shuma e të hollave të deponuara në arkën e gjykatës për ekspertim është më e lartë</w:t>
      </w:r>
      <w:r w:rsidR="00470FCC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se shuma e cila duhet t’i paguhet ekspertit, ajo shumë do t’i kthehet palës e cila e ka bërë deponimin e të hollave në arkë</w:t>
      </w:r>
      <w:r w:rsidR="00134751" w:rsidRPr="00A63378">
        <w:rPr>
          <w:rFonts w:ascii="Times New Roman" w:hAnsi="Times New Roman" w:cs="Times New Roman"/>
          <w:sz w:val="24"/>
          <w:szCs w:val="24"/>
        </w:rPr>
        <w:t>.</w:t>
      </w:r>
    </w:p>
    <w:p w14:paraId="3243F073" w14:textId="77777777" w:rsidR="00134751" w:rsidRPr="00A63378" w:rsidRDefault="00134751" w:rsidP="00A63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22A644" w14:textId="2A9447D4" w:rsidR="00FF11CC" w:rsidRPr="00A63378" w:rsidRDefault="00FF11CC" w:rsidP="00C656AF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Ekspertët </w:t>
      </w:r>
      <w:r w:rsidR="00A05CB3" w:rsidRPr="00A63378">
        <w:rPr>
          <w:rFonts w:ascii="Times New Roman" w:hAnsi="Times New Roman" w:cs="Times New Roman"/>
          <w:sz w:val="24"/>
          <w:szCs w:val="24"/>
        </w:rPr>
        <w:t xml:space="preserve">për ekspertizën e bërë </w:t>
      </w:r>
      <w:r w:rsidR="00737B59" w:rsidRPr="00A63378">
        <w:rPr>
          <w:rFonts w:ascii="Times New Roman" w:hAnsi="Times New Roman" w:cs="Times New Roman"/>
          <w:sz w:val="24"/>
          <w:szCs w:val="24"/>
        </w:rPr>
        <w:t xml:space="preserve">dhe pjesëmarrjen në seancë </w:t>
      </w:r>
      <w:r w:rsidRPr="00A63378">
        <w:rPr>
          <w:rFonts w:ascii="Times New Roman" w:hAnsi="Times New Roman" w:cs="Times New Roman"/>
          <w:sz w:val="24"/>
          <w:szCs w:val="24"/>
        </w:rPr>
        <w:t xml:space="preserve"> do të paguhen si në vijim:</w:t>
      </w:r>
    </w:p>
    <w:p w14:paraId="3D70A8DA" w14:textId="77777777" w:rsidR="00FF11CC" w:rsidRPr="00A63378" w:rsidRDefault="00FF11CC" w:rsidP="00A63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8F3962" w14:textId="505F50C6" w:rsidR="00737B59" w:rsidRPr="00A63378" w:rsidRDefault="00FF11CC" w:rsidP="00C656AF">
      <w:pPr>
        <w:pStyle w:val="ListParagraph"/>
        <w:numPr>
          <w:ilvl w:val="1"/>
          <w:numId w:val="16"/>
        </w:numPr>
        <w:tabs>
          <w:tab w:val="left" w:pos="1800"/>
        </w:tabs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në shumë prej </w:t>
      </w:r>
      <w:r w:rsidR="00737B59" w:rsidRPr="00A63378">
        <w:rPr>
          <w:rFonts w:ascii="Times New Roman" w:hAnsi="Times New Roman" w:cs="Times New Roman"/>
          <w:sz w:val="24"/>
          <w:szCs w:val="24"/>
        </w:rPr>
        <w:t xml:space="preserve"> pesëdhjetë (</w:t>
      </w:r>
      <w:r w:rsidRPr="00A63378">
        <w:rPr>
          <w:rFonts w:ascii="Times New Roman" w:hAnsi="Times New Roman" w:cs="Times New Roman"/>
          <w:sz w:val="24"/>
          <w:szCs w:val="24"/>
        </w:rPr>
        <w:t>50</w:t>
      </w:r>
      <w:r w:rsidR="00737B59" w:rsidRPr="00A63378">
        <w:rPr>
          <w:rFonts w:ascii="Times New Roman" w:hAnsi="Times New Roman" w:cs="Times New Roman"/>
          <w:sz w:val="24"/>
          <w:szCs w:val="24"/>
        </w:rPr>
        <w:t>)</w:t>
      </w:r>
      <w:r w:rsidRPr="00A63378">
        <w:rPr>
          <w:rFonts w:ascii="Times New Roman" w:hAnsi="Times New Roman" w:cs="Times New Roman"/>
          <w:sz w:val="24"/>
          <w:szCs w:val="24"/>
        </w:rPr>
        <w:t xml:space="preserve"> deri në</w:t>
      </w:r>
      <w:r w:rsidR="00737B59" w:rsidRPr="00A63378">
        <w:rPr>
          <w:rFonts w:ascii="Times New Roman" w:hAnsi="Times New Roman" w:cs="Times New Roman"/>
          <w:sz w:val="24"/>
          <w:szCs w:val="24"/>
        </w:rPr>
        <w:t xml:space="preserve"> njëqind e pesëdhjetë (150)e</w:t>
      </w:r>
      <w:r w:rsidRPr="00A63378">
        <w:rPr>
          <w:rFonts w:ascii="Times New Roman" w:hAnsi="Times New Roman" w:cs="Times New Roman"/>
          <w:sz w:val="24"/>
          <w:szCs w:val="24"/>
        </w:rPr>
        <w:t>uro</w:t>
      </w:r>
      <w:r w:rsidR="00D0582A">
        <w:rPr>
          <w:rFonts w:ascii="Times New Roman" w:hAnsi="Times New Roman" w:cs="Times New Roman"/>
          <w:sz w:val="24"/>
          <w:szCs w:val="24"/>
        </w:rPr>
        <w:t>;</w:t>
      </w:r>
    </w:p>
    <w:p w14:paraId="432EF3E4" w14:textId="04BBAD24" w:rsidR="004B05F0" w:rsidRPr="00A63378" w:rsidRDefault="00737B59" w:rsidP="00C656AF">
      <w:pPr>
        <w:pStyle w:val="ListParagraph"/>
        <w:numPr>
          <w:ilvl w:val="1"/>
          <w:numId w:val="16"/>
        </w:numPr>
        <w:tabs>
          <w:tab w:val="left" w:pos="1800"/>
        </w:tabs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në shumën prej njëqind e pes</w:t>
      </w:r>
      <w:r w:rsidR="00D0582A">
        <w:rPr>
          <w:rFonts w:ascii="Times New Roman" w:hAnsi="Times New Roman" w:cs="Times New Roman"/>
          <w:sz w:val="24"/>
          <w:szCs w:val="24"/>
        </w:rPr>
        <w:t>ëdhjetë (150) deri në pesëqind (5</w:t>
      </w:r>
      <w:r w:rsidRPr="00A63378">
        <w:rPr>
          <w:rFonts w:ascii="Times New Roman" w:hAnsi="Times New Roman" w:cs="Times New Roman"/>
          <w:sz w:val="24"/>
          <w:szCs w:val="24"/>
        </w:rPr>
        <w:t xml:space="preserve">00) euro për lëndët më komplekse; </w:t>
      </w:r>
    </w:p>
    <w:p w14:paraId="7DF8ADB4" w14:textId="08D12424" w:rsidR="00A63378" w:rsidRPr="00A63378" w:rsidRDefault="00FF11CC" w:rsidP="00C656AF">
      <w:pPr>
        <w:pStyle w:val="ListParagraph"/>
        <w:numPr>
          <w:ilvl w:val="1"/>
          <w:numId w:val="16"/>
        </w:numPr>
        <w:tabs>
          <w:tab w:val="left" w:pos="1800"/>
        </w:tabs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për çështjet ekonomike kur shuma e kontestit </w:t>
      </w:r>
      <w:r w:rsidR="00C00ACD">
        <w:rPr>
          <w:rFonts w:ascii="Times New Roman" w:hAnsi="Times New Roman" w:cs="Times New Roman"/>
          <w:sz w:val="24"/>
          <w:szCs w:val="24"/>
        </w:rPr>
        <w:t xml:space="preserve">nuk </w:t>
      </w:r>
      <w:r w:rsidRPr="00A63378">
        <w:rPr>
          <w:rFonts w:ascii="Times New Roman" w:hAnsi="Times New Roman" w:cs="Times New Roman"/>
          <w:sz w:val="24"/>
          <w:szCs w:val="24"/>
        </w:rPr>
        <w:t xml:space="preserve">tejkalon </w:t>
      </w:r>
      <w:r w:rsidR="00737B59" w:rsidRPr="00A63378">
        <w:rPr>
          <w:rFonts w:ascii="Times New Roman" w:hAnsi="Times New Roman" w:cs="Times New Roman"/>
          <w:sz w:val="24"/>
          <w:szCs w:val="24"/>
        </w:rPr>
        <w:t>një milion (</w:t>
      </w:r>
      <w:r w:rsidRPr="00A63378">
        <w:rPr>
          <w:rFonts w:ascii="Times New Roman" w:hAnsi="Times New Roman" w:cs="Times New Roman"/>
          <w:sz w:val="24"/>
          <w:szCs w:val="24"/>
        </w:rPr>
        <w:t>1,000,000</w:t>
      </w:r>
      <w:r w:rsidR="00737B59" w:rsidRPr="00A63378">
        <w:rPr>
          <w:rFonts w:ascii="Times New Roman" w:hAnsi="Times New Roman" w:cs="Times New Roman"/>
          <w:sz w:val="24"/>
          <w:szCs w:val="24"/>
        </w:rPr>
        <w:t>) euro</w:t>
      </w:r>
      <w:r w:rsidRPr="00A63378">
        <w:rPr>
          <w:rFonts w:ascii="Times New Roman" w:hAnsi="Times New Roman" w:cs="Times New Roman"/>
          <w:sz w:val="24"/>
          <w:szCs w:val="24"/>
        </w:rPr>
        <w:t xml:space="preserve"> shuma maksimale që mund të p</w:t>
      </w:r>
      <w:r w:rsidR="00134751" w:rsidRPr="00A63378">
        <w:rPr>
          <w:rFonts w:ascii="Times New Roman" w:hAnsi="Times New Roman" w:cs="Times New Roman"/>
          <w:sz w:val="24"/>
          <w:szCs w:val="24"/>
        </w:rPr>
        <w:t>aguhet është deri në</w:t>
      </w:r>
      <w:r w:rsidR="00737B59" w:rsidRPr="00A63378">
        <w:rPr>
          <w:rFonts w:ascii="Times New Roman" w:hAnsi="Times New Roman" w:cs="Times New Roman"/>
          <w:sz w:val="24"/>
          <w:szCs w:val="24"/>
        </w:rPr>
        <w:t xml:space="preserve"> një mijë </w:t>
      </w:r>
      <w:r w:rsidR="00134751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737B59" w:rsidRPr="00A63378">
        <w:rPr>
          <w:rFonts w:ascii="Times New Roman" w:hAnsi="Times New Roman" w:cs="Times New Roman"/>
          <w:sz w:val="24"/>
          <w:szCs w:val="24"/>
        </w:rPr>
        <w:t>(</w:t>
      </w:r>
      <w:r w:rsidR="00134751" w:rsidRPr="00A63378">
        <w:rPr>
          <w:rFonts w:ascii="Times New Roman" w:hAnsi="Times New Roman" w:cs="Times New Roman"/>
          <w:sz w:val="24"/>
          <w:szCs w:val="24"/>
        </w:rPr>
        <w:t>1,000</w:t>
      </w:r>
      <w:r w:rsidR="00737B59" w:rsidRPr="00A63378">
        <w:rPr>
          <w:rFonts w:ascii="Times New Roman" w:hAnsi="Times New Roman" w:cs="Times New Roman"/>
          <w:sz w:val="24"/>
          <w:szCs w:val="24"/>
        </w:rPr>
        <w:t>)e</w:t>
      </w:r>
      <w:r w:rsidR="00134751" w:rsidRPr="00A63378">
        <w:rPr>
          <w:rFonts w:ascii="Times New Roman" w:hAnsi="Times New Roman" w:cs="Times New Roman"/>
          <w:sz w:val="24"/>
          <w:szCs w:val="24"/>
        </w:rPr>
        <w:t>uro;</w:t>
      </w:r>
    </w:p>
    <w:p w14:paraId="23F278A1" w14:textId="4D57074B" w:rsidR="006E0C06" w:rsidRDefault="004B05F0" w:rsidP="006E0C06">
      <w:pPr>
        <w:pStyle w:val="ListParagraph"/>
        <w:numPr>
          <w:ilvl w:val="1"/>
          <w:numId w:val="16"/>
        </w:numPr>
        <w:tabs>
          <w:tab w:val="left" w:pos="1800"/>
        </w:tabs>
        <w:ind w:left="13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për raste jashtëzakonisht komplekse</w:t>
      </w:r>
      <w:r w:rsidR="00C00ACD">
        <w:rPr>
          <w:rFonts w:ascii="Times New Roman" w:hAnsi="Times New Roman" w:cs="Times New Roman"/>
          <w:sz w:val="24"/>
          <w:szCs w:val="24"/>
        </w:rPr>
        <w:t xml:space="preserve"> pa marrë parasysh shumën e kontestit</w:t>
      </w:r>
      <w:r w:rsidRPr="00A63378">
        <w:rPr>
          <w:rFonts w:ascii="Times New Roman" w:hAnsi="Times New Roman" w:cs="Times New Roman"/>
          <w:sz w:val="24"/>
          <w:szCs w:val="24"/>
        </w:rPr>
        <w:t xml:space="preserve"> dhe </w:t>
      </w:r>
      <w:r w:rsidR="00C00ACD">
        <w:rPr>
          <w:rFonts w:ascii="Times New Roman" w:hAnsi="Times New Roman" w:cs="Times New Roman"/>
          <w:sz w:val="24"/>
          <w:szCs w:val="24"/>
        </w:rPr>
        <w:t>çështje</w:t>
      </w:r>
      <w:r w:rsidRPr="00A63378">
        <w:rPr>
          <w:rFonts w:ascii="Times New Roman" w:hAnsi="Times New Roman" w:cs="Times New Roman"/>
          <w:sz w:val="24"/>
          <w:szCs w:val="24"/>
        </w:rPr>
        <w:t xml:space="preserve"> ekonomike </w:t>
      </w:r>
      <w:r w:rsidR="00C00ACD">
        <w:rPr>
          <w:rFonts w:ascii="Times New Roman" w:hAnsi="Times New Roman" w:cs="Times New Roman"/>
          <w:sz w:val="24"/>
          <w:szCs w:val="24"/>
        </w:rPr>
        <w:t xml:space="preserve">në rastet </w:t>
      </w:r>
      <w:r w:rsidRPr="00A63378">
        <w:rPr>
          <w:rFonts w:ascii="Times New Roman" w:hAnsi="Times New Roman" w:cs="Times New Roman"/>
          <w:sz w:val="24"/>
          <w:szCs w:val="24"/>
        </w:rPr>
        <w:t>kur shuma e kontestit tejkalon një milion (1,000,000) euro</w:t>
      </w:r>
      <w:r w:rsidR="00C00ACD">
        <w:rPr>
          <w:rFonts w:ascii="Times New Roman" w:hAnsi="Times New Roman" w:cs="Times New Roman"/>
          <w:sz w:val="24"/>
          <w:szCs w:val="24"/>
        </w:rPr>
        <w:t>,</w:t>
      </w:r>
      <w:r w:rsidRPr="00A63378">
        <w:rPr>
          <w:rFonts w:ascii="Times New Roman" w:hAnsi="Times New Roman" w:cs="Times New Roman"/>
          <w:sz w:val="24"/>
          <w:szCs w:val="24"/>
        </w:rPr>
        <w:t xml:space="preserve"> shuma maksimale që mund të paguhet është der</w:t>
      </w:r>
      <w:r w:rsidR="00FA7566">
        <w:rPr>
          <w:rFonts w:ascii="Times New Roman" w:hAnsi="Times New Roman" w:cs="Times New Roman"/>
          <w:sz w:val="24"/>
          <w:szCs w:val="24"/>
        </w:rPr>
        <w:t>i në dy</w:t>
      </w:r>
      <w:r w:rsidRPr="00A63378">
        <w:rPr>
          <w:rFonts w:ascii="Times New Roman" w:hAnsi="Times New Roman" w:cs="Times New Roman"/>
          <w:sz w:val="24"/>
          <w:szCs w:val="24"/>
        </w:rPr>
        <w:t xml:space="preserve"> mijë  (</w:t>
      </w:r>
      <w:r w:rsidR="00A63378" w:rsidRPr="00A63378">
        <w:rPr>
          <w:rFonts w:ascii="Times New Roman" w:hAnsi="Times New Roman" w:cs="Times New Roman"/>
          <w:sz w:val="24"/>
          <w:szCs w:val="24"/>
        </w:rPr>
        <w:t>2</w:t>
      </w:r>
      <w:r w:rsidRPr="00A63378">
        <w:rPr>
          <w:rFonts w:ascii="Times New Roman" w:hAnsi="Times New Roman" w:cs="Times New Roman"/>
          <w:sz w:val="24"/>
          <w:szCs w:val="24"/>
        </w:rPr>
        <w:t>,000)</w:t>
      </w:r>
      <w:r w:rsidR="00C00ACD">
        <w:rPr>
          <w:rFonts w:ascii="Times New Roman" w:hAnsi="Times New Roman" w:cs="Times New Roman"/>
          <w:sz w:val="24"/>
          <w:szCs w:val="24"/>
        </w:rPr>
        <w:t xml:space="preserve"> </w:t>
      </w:r>
      <w:r w:rsidR="006E0C06">
        <w:rPr>
          <w:rFonts w:ascii="Times New Roman" w:hAnsi="Times New Roman" w:cs="Times New Roman"/>
          <w:sz w:val="24"/>
          <w:szCs w:val="24"/>
        </w:rPr>
        <w:t>euro.</w:t>
      </w:r>
    </w:p>
    <w:p w14:paraId="7424A741" w14:textId="77777777" w:rsidR="006E0C06" w:rsidRPr="006E0C06" w:rsidRDefault="006E0C06" w:rsidP="006E0C06">
      <w:pPr>
        <w:pStyle w:val="ListParagraph"/>
        <w:tabs>
          <w:tab w:val="left" w:pos="1800"/>
        </w:tabs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14:paraId="1621C143" w14:textId="66E05BCD" w:rsidR="00C656AF" w:rsidRDefault="00E35323" w:rsidP="006E0C0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63378">
        <w:rPr>
          <w:rFonts w:ascii="Times New Roman" w:hAnsi="Times New Roman"/>
          <w:b/>
          <w:sz w:val="24"/>
          <w:szCs w:val="24"/>
        </w:rPr>
        <w:t xml:space="preserve">Neni </w:t>
      </w:r>
      <w:r w:rsidR="009F175A" w:rsidRPr="00A63378">
        <w:rPr>
          <w:rFonts w:ascii="Times New Roman" w:hAnsi="Times New Roman"/>
          <w:b/>
          <w:sz w:val="24"/>
          <w:szCs w:val="24"/>
        </w:rPr>
        <w:t>15</w:t>
      </w:r>
      <w:r w:rsidR="00D5795A">
        <w:rPr>
          <w:rFonts w:ascii="Times New Roman" w:hAnsi="Times New Roman"/>
          <w:b/>
          <w:sz w:val="24"/>
          <w:szCs w:val="24"/>
        </w:rPr>
        <w:br/>
      </w:r>
      <w:r w:rsidR="00C656AF">
        <w:rPr>
          <w:rFonts w:ascii="Times New Roman" w:hAnsi="Times New Roman"/>
          <w:b/>
          <w:sz w:val="24"/>
          <w:szCs w:val="24"/>
        </w:rPr>
        <w:t xml:space="preserve">    </w:t>
      </w:r>
      <w:r w:rsidR="00CD2163">
        <w:rPr>
          <w:rFonts w:ascii="Times New Roman" w:hAnsi="Times New Roman"/>
          <w:b/>
          <w:sz w:val="24"/>
          <w:szCs w:val="24"/>
        </w:rPr>
        <w:t>Lista dhe</w:t>
      </w:r>
      <w:r w:rsidR="00D5795A">
        <w:rPr>
          <w:rFonts w:ascii="Times New Roman" w:hAnsi="Times New Roman"/>
          <w:b/>
          <w:sz w:val="24"/>
          <w:szCs w:val="24"/>
        </w:rPr>
        <w:t xml:space="preserve"> kompensimi i ekspertëve gjyqësor</w:t>
      </w:r>
      <w:r w:rsidR="00F67DAE">
        <w:rPr>
          <w:rFonts w:ascii="Times New Roman" w:hAnsi="Times New Roman"/>
          <w:b/>
          <w:sz w:val="24"/>
          <w:szCs w:val="24"/>
        </w:rPr>
        <w:t xml:space="preserve"> të </w:t>
      </w:r>
      <w:r w:rsidR="00D5795A">
        <w:rPr>
          <w:rFonts w:ascii="Times New Roman" w:hAnsi="Times New Roman"/>
          <w:b/>
          <w:sz w:val="24"/>
          <w:szCs w:val="24"/>
        </w:rPr>
        <w:t xml:space="preserve">institucioneve publike </w:t>
      </w:r>
    </w:p>
    <w:p w14:paraId="482EC3EE" w14:textId="77777777" w:rsidR="006E0C06" w:rsidRDefault="006E0C06" w:rsidP="006E0C06">
      <w:pPr>
        <w:pStyle w:val="NoSpacing"/>
      </w:pPr>
    </w:p>
    <w:p w14:paraId="6D009423" w14:textId="300D1432" w:rsidR="00D5795A" w:rsidRDefault="00D5795A" w:rsidP="00C656A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gjitha institucionet publike janë përgjegjëse për të përgatitur listën e ekspertëve që mbulojnë fushë</w:t>
      </w:r>
      <w:r w:rsidR="004F6348">
        <w:rPr>
          <w:rFonts w:ascii="Times New Roman" w:hAnsi="Times New Roman"/>
          <w:sz w:val="24"/>
          <w:szCs w:val="24"/>
        </w:rPr>
        <w:t>n përkatëse të ekspertizës dhe këtë listë ia</w:t>
      </w:r>
      <w:r>
        <w:rPr>
          <w:rFonts w:ascii="Times New Roman" w:hAnsi="Times New Roman"/>
          <w:sz w:val="24"/>
          <w:szCs w:val="24"/>
        </w:rPr>
        <w:t xml:space="preserve"> dorëzojnë K</w:t>
      </w:r>
      <w:r w:rsidR="00D76220">
        <w:rPr>
          <w:rFonts w:ascii="Times New Roman" w:hAnsi="Times New Roman"/>
          <w:sz w:val="24"/>
          <w:szCs w:val="24"/>
        </w:rPr>
        <w:t>ëshillit</w:t>
      </w:r>
      <w:r>
        <w:rPr>
          <w:rFonts w:ascii="Times New Roman" w:hAnsi="Times New Roman"/>
          <w:sz w:val="24"/>
          <w:szCs w:val="24"/>
        </w:rPr>
        <w:t xml:space="preserve">. </w:t>
      </w:r>
      <w:r w:rsidR="00D76220">
        <w:rPr>
          <w:rFonts w:ascii="Times New Roman" w:hAnsi="Times New Roman"/>
          <w:sz w:val="24"/>
          <w:szCs w:val="24"/>
        </w:rPr>
        <w:t>Këshilli</w:t>
      </w:r>
      <w:r w:rsidR="00F67DAE">
        <w:rPr>
          <w:rFonts w:ascii="Times New Roman" w:hAnsi="Times New Roman"/>
          <w:sz w:val="24"/>
          <w:szCs w:val="24"/>
        </w:rPr>
        <w:t xml:space="preserve"> do të njohë në mënyrë </w:t>
      </w:r>
      <w:r w:rsidR="004F6348">
        <w:rPr>
          <w:rFonts w:ascii="Times New Roman" w:hAnsi="Times New Roman"/>
          <w:sz w:val="24"/>
          <w:szCs w:val="24"/>
        </w:rPr>
        <w:t xml:space="preserve">automatike listat e pranuara dhe të njëjtat do të jenë pjesë e regjistrit të ekspertëve </w:t>
      </w:r>
      <w:r w:rsidR="001400DC">
        <w:rPr>
          <w:rFonts w:ascii="Times New Roman" w:hAnsi="Times New Roman"/>
          <w:sz w:val="24"/>
          <w:szCs w:val="24"/>
        </w:rPr>
        <w:t xml:space="preserve">të emëruar </w:t>
      </w:r>
      <w:r w:rsidR="004F6348">
        <w:rPr>
          <w:rFonts w:ascii="Times New Roman" w:hAnsi="Times New Roman"/>
          <w:sz w:val="24"/>
          <w:szCs w:val="24"/>
        </w:rPr>
        <w:t xml:space="preserve">sipas kësaj rregullore. </w:t>
      </w:r>
    </w:p>
    <w:p w14:paraId="72E187B7" w14:textId="77777777" w:rsidR="00D5795A" w:rsidRDefault="00D5795A" w:rsidP="00D5795A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B917045" w14:textId="6AA1B9F2" w:rsidR="008615A5" w:rsidRDefault="00D5795A" w:rsidP="00C656A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Institucionet publike janë përgjegjëse për dorëzimin e listës së shërbimeve të cilat i ofrojnë me pagesë</w:t>
      </w:r>
      <w:r w:rsidR="008615A5">
        <w:rPr>
          <w:rFonts w:ascii="Times New Roman" w:hAnsi="Times New Roman"/>
          <w:sz w:val="24"/>
          <w:szCs w:val="24"/>
        </w:rPr>
        <w:t xml:space="preserve"> si dhe tarifat për shërbimet e ofruara</w:t>
      </w:r>
      <w:r>
        <w:rPr>
          <w:rFonts w:ascii="Times New Roman" w:hAnsi="Times New Roman"/>
          <w:sz w:val="24"/>
          <w:szCs w:val="24"/>
        </w:rPr>
        <w:t>, e cila listë do të jetë shtojcë e kësaj rregullore.</w:t>
      </w:r>
    </w:p>
    <w:p w14:paraId="59676901" w14:textId="02F59D06" w:rsidR="004F6348" w:rsidRPr="004F6348" w:rsidRDefault="004F6348" w:rsidP="00C656AF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5999556" w14:textId="587C1F13" w:rsidR="00D5795A" w:rsidRPr="00D5795A" w:rsidRDefault="00D5795A" w:rsidP="00C656A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795A">
        <w:rPr>
          <w:rFonts w:ascii="Times New Roman" w:hAnsi="Times New Roman" w:cs="Times New Roman"/>
          <w:sz w:val="24"/>
          <w:szCs w:val="24"/>
        </w:rPr>
        <w:t xml:space="preserve">Në rastet kur ekspertiza /ekspertimi kryhet nga  eksperti i cili veprimtarinë e tij e ushtron në kuadër të një </w:t>
      </w:r>
      <w:r w:rsidR="00003C6D">
        <w:rPr>
          <w:rFonts w:ascii="Times New Roman" w:hAnsi="Times New Roman" w:cs="Times New Roman"/>
          <w:sz w:val="24"/>
          <w:szCs w:val="24"/>
        </w:rPr>
        <w:t>institucioni publik përkatës</w:t>
      </w:r>
      <w:r w:rsidRPr="00D5795A">
        <w:rPr>
          <w:rFonts w:ascii="Times New Roman" w:hAnsi="Times New Roman" w:cs="Times New Roman"/>
          <w:sz w:val="24"/>
          <w:szCs w:val="24"/>
        </w:rPr>
        <w:t xml:space="preserve">, kompensimi për punën e kryer do t’i paguhet institucionit publik, sipas tarifës së përcaktuar me legjislacionin përkatës të institucionit publik. </w:t>
      </w:r>
    </w:p>
    <w:p w14:paraId="7FA8DAB1" w14:textId="77777777" w:rsidR="00D5795A" w:rsidRPr="00D5795A" w:rsidRDefault="00D5795A" w:rsidP="00C656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2BB3CA" w14:textId="20559A6D" w:rsidR="00D5795A" w:rsidRPr="000929E1" w:rsidRDefault="00D5795A" w:rsidP="00C656A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795A">
        <w:rPr>
          <w:rFonts w:ascii="Times New Roman" w:hAnsi="Times New Roman" w:cs="Times New Roman"/>
          <w:sz w:val="24"/>
          <w:szCs w:val="24"/>
        </w:rPr>
        <w:t xml:space="preserve">Në rastet kur ekspertiza /ekspertimi kryhet nga  eksperti i cili veprimtarinë e tij e ushtron në kuadër të një </w:t>
      </w:r>
      <w:r w:rsidR="004F6348">
        <w:rPr>
          <w:rFonts w:ascii="Times New Roman" w:hAnsi="Times New Roman" w:cs="Times New Roman"/>
          <w:sz w:val="24"/>
          <w:szCs w:val="24"/>
        </w:rPr>
        <w:t xml:space="preserve">institucioni publik përkatës </w:t>
      </w:r>
      <w:r w:rsidRPr="00D5795A">
        <w:rPr>
          <w:rFonts w:ascii="Times New Roman" w:hAnsi="Times New Roman" w:cs="Times New Roman"/>
          <w:sz w:val="24"/>
          <w:szCs w:val="24"/>
        </w:rPr>
        <w:t xml:space="preserve">dhe nuk është përcaktuar tarifa me legjislacionin përkatës të institucionit publik, zbatohen dispozitat </w:t>
      </w:r>
      <w:r w:rsidR="002123D6">
        <w:rPr>
          <w:rFonts w:ascii="Times New Roman" w:hAnsi="Times New Roman" w:cs="Times New Roman"/>
          <w:sz w:val="24"/>
          <w:szCs w:val="24"/>
        </w:rPr>
        <w:t xml:space="preserve">e </w:t>
      </w:r>
      <w:r w:rsidRPr="00D5795A">
        <w:rPr>
          <w:rFonts w:ascii="Times New Roman" w:hAnsi="Times New Roman" w:cs="Times New Roman"/>
          <w:sz w:val="24"/>
          <w:szCs w:val="24"/>
        </w:rPr>
        <w:t>kësaj rregullore</w:t>
      </w:r>
      <w:r w:rsidR="00003C6D">
        <w:rPr>
          <w:rFonts w:ascii="Times New Roman" w:hAnsi="Times New Roman" w:cs="Times New Roman"/>
          <w:sz w:val="24"/>
          <w:szCs w:val="24"/>
        </w:rPr>
        <w:t xml:space="preserve"> sa i përket shpërblimit – </w:t>
      </w:r>
      <w:r w:rsidRPr="00D5795A">
        <w:rPr>
          <w:rFonts w:ascii="Times New Roman" w:hAnsi="Times New Roman" w:cs="Times New Roman"/>
          <w:sz w:val="24"/>
          <w:szCs w:val="24"/>
        </w:rPr>
        <w:t>kompensimit të ekspertëve të caktuar nga gjykata.</w:t>
      </w:r>
    </w:p>
    <w:p w14:paraId="6E4BBE8D" w14:textId="77777777" w:rsidR="000929E1" w:rsidRPr="000929E1" w:rsidRDefault="000929E1" w:rsidP="00C656AF">
      <w:pPr>
        <w:pStyle w:val="ListParagraph"/>
        <w:rPr>
          <w:rFonts w:ascii="Times New Roman" w:hAnsi="Times New Roman"/>
          <w:sz w:val="24"/>
          <w:szCs w:val="24"/>
        </w:rPr>
      </w:pPr>
    </w:p>
    <w:p w14:paraId="26856835" w14:textId="30F9108B" w:rsidR="00A7760F" w:rsidRDefault="00A7760F" w:rsidP="00C656AF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795A">
        <w:rPr>
          <w:rFonts w:ascii="Times New Roman" w:hAnsi="Times New Roman" w:cs="Times New Roman"/>
          <w:sz w:val="24"/>
          <w:szCs w:val="24"/>
        </w:rPr>
        <w:lastRenderedPageBreak/>
        <w:t>Në rastet kur eksp</w:t>
      </w:r>
      <w:r w:rsidR="00244661">
        <w:rPr>
          <w:rFonts w:ascii="Times New Roman" w:hAnsi="Times New Roman" w:cs="Times New Roman"/>
          <w:sz w:val="24"/>
          <w:szCs w:val="24"/>
        </w:rPr>
        <w:t>ertiza</w:t>
      </w:r>
      <w:r>
        <w:rPr>
          <w:rFonts w:ascii="Times New Roman" w:hAnsi="Times New Roman" w:cs="Times New Roman"/>
          <w:sz w:val="24"/>
          <w:szCs w:val="24"/>
        </w:rPr>
        <w:t>/ekspertimi kryhet nga e</w:t>
      </w:r>
      <w:r>
        <w:rPr>
          <w:rFonts w:ascii="Times New Roman" w:hAnsi="Times New Roman"/>
          <w:sz w:val="24"/>
          <w:szCs w:val="24"/>
        </w:rPr>
        <w:t>kspertët e pavarur që mbulojnë fushën përkatëse por që nuk janë pjesë e institucioneve publike</w:t>
      </w:r>
      <w:r w:rsidR="00244661">
        <w:rPr>
          <w:rFonts w:ascii="Times New Roman" w:hAnsi="Times New Roman" w:cs="Times New Roman"/>
          <w:sz w:val="24"/>
          <w:szCs w:val="24"/>
        </w:rPr>
        <w:t>,</w:t>
      </w:r>
      <w:r w:rsidRPr="00D5795A">
        <w:rPr>
          <w:rFonts w:ascii="Times New Roman" w:hAnsi="Times New Roman" w:cs="Times New Roman"/>
          <w:sz w:val="24"/>
          <w:szCs w:val="24"/>
        </w:rPr>
        <w:t xml:space="preserve"> zbatohen dispozitat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D5795A">
        <w:rPr>
          <w:rFonts w:ascii="Times New Roman" w:hAnsi="Times New Roman" w:cs="Times New Roman"/>
          <w:sz w:val="24"/>
          <w:szCs w:val="24"/>
        </w:rPr>
        <w:t>kësaj rregullore</w:t>
      </w:r>
      <w:r>
        <w:rPr>
          <w:rFonts w:ascii="Times New Roman" w:hAnsi="Times New Roman" w:cs="Times New Roman"/>
          <w:sz w:val="24"/>
          <w:szCs w:val="24"/>
        </w:rPr>
        <w:t xml:space="preserve"> sa i përket shpërblimit – </w:t>
      </w:r>
      <w:r w:rsidRPr="00D5795A">
        <w:rPr>
          <w:rFonts w:ascii="Times New Roman" w:hAnsi="Times New Roman" w:cs="Times New Roman"/>
          <w:sz w:val="24"/>
          <w:szCs w:val="24"/>
        </w:rPr>
        <w:t>kompensimit të ekspertëve të caktuar nga gjykata</w:t>
      </w:r>
    </w:p>
    <w:p w14:paraId="6EAF0063" w14:textId="77777777" w:rsidR="00A7760F" w:rsidRPr="00A7760F" w:rsidRDefault="00A7760F" w:rsidP="00A7760F">
      <w:pPr>
        <w:pStyle w:val="ListParagraph"/>
        <w:rPr>
          <w:rFonts w:ascii="Times New Roman" w:hAnsi="Times New Roman"/>
          <w:sz w:val="24"/>
          <w:szCs w:val="24"/>
        </w:rPr>
      </w:pPr>
    </w:p>
    <w:p w14:paraId="4B439E13" w14:textId="77777777" w:rsidR="00C656AF" w:rsidRDefault="00136C6F" w:rsidP="00C656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Neni 16</w:t>
      </w:r>
      <w:r w:rsidR="009F175A" w:rsidRPr="00A63378">
        <w:rPr>
          <w:rFonts w:ascii="Times New Roman" w:hAnsi="Times New Roman"/>
          <w:b/>
          <w:sz w:val="24"/>
          <w:szCs w:val="24"/>
        </w:rPr>
        <w:br/>
      </w:r>
      <w:r w:rsidR="009F175A" w:rsidRPr="00C656AF">
        <w:rPr>
          <w:rFonts w:ascii="Times New Roman" w:hAnsi="Times New Roman"/>
          <w:b/>
          <w:sz w:val="24"/>
          <w:szCs w:val="24"/>
        </w:rPr>
        <w:t>Procedura e kompensimit të ekspertëve gjyqësor</w:t>
      </w:r>
    </w:p>
    <w:p w14:paraId="373DF3DA" w14:textId="6AE7DB43" w:rsidR="00690135" w:rsidRPr="00C656AF" w:rsidRDefault="004977F7" w:rsidP="00C656AF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656AF">
        <w:rPr>
          <w:rFonts w:ascii="Times New Roman" w:hAnsi="Times New Roman"/>
          <w:sz w:val="24"/>
          <w:szCs w:val="24"/>
        </w:rPr>
        <w:t xml:space="preserve">Në rastet kur kompensimi bëhet nga buxheti i </w:t>
      </w:r>
      <w:r w:rsidR="001C00E5" w:rsidRPr="00C656AF">
        <w:rPr>
          <w:rFonts w:ascii="Times New Roman" w:hAnsi="Times New Roman"/>
          <w:sz w:val="24"/>
          <w:szCs w:val="24"/>
        </w:rPr>
        <w:t>Këshillit</w:t>
      </w:r>
      <w:r w:rsidRPr="00C656AF">
        <w:rPr>
          <w:rFonts w:ascii="Times New Roman" w:hAnsi="Times New Roman"/>
          <w:sz w:val="24"/>
          <w:szCs w:val="24"/>
        </w:rPr>
        <w:t xml:space="preserve">, </w:t>
      </w:r>
      <w:r w:rsidR="00690135" w:rsidRPr="00C656AF">
        <w:rPr>
          <w:rFonts w:ascii="Times New Roman" w:hAnsi="Times New Roman"/>
          <w:sz w:val="24"/>
          <w:szCs w:val="24"/>
        </w:rPr>
        <w:t>gjykata është e obliguar që pas përfundimit të seancës gjyqësore të plotësojë formularin për kompensimin e ekspertit gjyqësor. Forma dhe përmbajtja e formularit për kompensim të ekspertit gjyqësor përcaktohet nga K</w:t>
      </w:r>
      <w:r w:rsidR="001C00E5" w:rsidRPr="00C656AF">
        <w:rPr>
          <w:rFonts w:ascii="Times New Roman" w:hAnsi="Times New Roman"/>
          <w:sz w:val="24"/>
          <w:szCs w:val="24"/>
        </w:rPr>
        <w:t>ëshilli</w:t>
      </w:r>
      <w:r w:rsidR="00544909" w:rsidRPr="00C656AF">
        <w:rPr>
          <w:rFonts w:ascii="Times New Roman" w:hAnsi="Times New Roman"/>
          <w:sz w:val="24"/>
          <w:szCs w:val="24"/>
        </w:rPr>
        <w:t>,</w:t>
      </w:r>
      <w:r w:rsidR="00690135" w:rsidRPr="00C656AF">
        <w:rPr>
          <w:rFonts w:ascii="Times New Roman" w:hAnsi="Times New Roman"/>
          <w:sz w:val="24"/>
          <w:szCs w:val="24"/>
        </w:rPr>
        <w:t xml:space="preserve"> si shtojcë kësaj rregullore. </w:t>
      </w:r>
    </w:p>
    <w:p w14:paraId="009AE7CB" w14:textId="77777777" w:rsidR="007F2CE1" w:rsidRPr="007F2CE1" w:rsidRDefault="007F2CE1" w:rsidP="007F2CE1">
      <w:pPr>
        <w:pStyle w:val="ListParagraph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73865DE" w14:textId="77777777" w:rsidR="006E0C06" w:rsidRPr="006E0C06" w:rsidRDefault="00690135" w:rsidP="006E0C0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Në rastet kur </w:t>
      </w:r>
      <w:r w:rsidR="00247D74">
        <w:rPr>
          <w:rFonts w:ascii="Times New Roman" w:hAnsi="Times New Roman" w:cs="Times New Roman"/>
          <w:sz w:val="24"/>
          <w:szCs w:val="24"/>
        </w:rPr>
        <w:t>ekspertiza</w:t>
      </w:r>
      <w:r w:rsidR="00247D74" w:rsidRPr="00D5795A">
        <w:rPr>
          <w:rFonts w:ascii="Times New Roman" w:hAnsi="Times New Roman" w:cs="Times New Roman"/>
          <w:sz w:val="24"/>
          <w:szCs w:val="24"/>
        </w:rPr>
        <w:t>/ekspertimi</w:t>
      </w:r>
      <w:r w:rsidR="00CD180F">
        <w:rPr>
          <w:rFonts w:ascii="Times New Roman" w:hAnsi="Times New Roman" w:cs="Times New Roman"/>
          <w:sz w:val="24"/>
          <w:szCs w:val="24"/>
        </w:rPr>
        <w:t xml:space="preserve"> është kryer sipas propozimit të palëve, gjykata me aktvendim të veçantë cakton shpërblimin për ekspertin në bazë të tarifës të</w:t>
      </w:r>
      <w:r w:rsidR="00247D74">
        <w:rPr>
          <w:rFonts w:ascii="Times New Roman" w:hAnsi="Times New Roman" w:cs="Times New Roman"/>
          <w:sz w:val="24"/>
          <w:szCs w:val="24"/>
        </w:rPr>
        <w:t xml:space="preserve"> përcaktuar me këtë rregullore, i cili</w:t>
      </w:r>
      <w:r w:rsidR="00CD180F">
        <w:rPr>
          <w:rFonts w:ascii="Times New Roman" w:hAnsi="Times New Roman" w:cs="Times New Roman"/>
          <w:sz w:val="24"/>
          <w:szCs w:val="24"/>
        </w:rPr>
        <w:t xml:space="preserve"> vendim </w:t>
      </w:r>
      <w:r w:rsidR="00843525">
        <w:rPr>
          <w:rFonts w:ascii="Times New Roman" w:hAnsi="Times New Roman" w:cs="Times New Roman"/>
          <w:sz w:val="24"/>
          <w:szCs w:val="24"/>
        </w:rPr>
        <w:t xml:space="preserve">përveç tjerash </w:t>
      </w:r>
      <w:r w:rsidR="00247D74">
        <w:rPr>
          <w:rFonts w:ascii="Times New Roman" w:hAnsi="Times New Roman" w:cs="Times New Roman"/>
          <w:sz w:val="24"/>
          <w:szCs w:val="24"/>
        </w:rPr>
        <w:t>duhet të përmbaj emrin dhe mbiemrin e ekspertit, numrin personal, numrin fiskal</w:t>
      </w:r>
      <w:r w:rsidR="000F36B9">
        <w:rPr>
          <w:rFonts w:ascii="Times New Roman" w:hAnsi="Times New Roman" w:cs="Times New Roman"/>
          <w:sz w:val="24"/>
          <w:szCs w:val="24"/>
        </w:rPr>
        <w:t xml:space="preserve"> dhe</w:t>
      </w:r>
      <w:r w:rsidR="00247D74">
        <w:rPr>
          <w:rFonts w:ascii="Times New Roman" w:hAnsi="Times New Roman" w:cs="Times New Roman"/>
          <w:sz w:val="24"/>
          <w:szCs w:val="24"/>
        </w:rPr>
        <w:t xml:space="preserve"> numrin e xhirollogarisë bankare</w:t>
      </w:r>
      <w:r w:rsidR="000F36B9">
        <w:rPr>
          <w:rFonts w:ascii="Times New Roman" w:hAnsi="Times New Roman" w:cs="Times New Roman"/>
          <w:sz w:val="24"/>
          <w:szCs w:val="24"/>
        </w:rPr>
        <w:t>.</w:t>
      </w:r>
      <w:r w:rsidRPr="00247D7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60ADC327" w14:textId="6C447671" w:rsidR="00690135" w:rsidRPr="006E0C06" w:rsidRDefault="00690135" w:rsidP="006E0C06">
      <w:pPr>
        <w:pStyle w:val="NoSpacing"/>
      </w:pPr>
      <w:r w:rsidRPr="006E0C06">
        <w:t xml:space="preserve">                                                         </w:t>
      </w:r>
    </w:p>
    <w:p w14:paraId="512D54A4" w14:textId="528886EC" w:rsidR="0097173E" w:rsidRPr="00A63378" w:rsidRDefault="00690135" w:rsidP="00A63378">
      <w:pPr>
        <w:autoSpaceDE w:val="0"/>
        <w:autoSpaceDN w:val="0"/>
        <w:adjustRightInd w:val="0"/>
        <w:ind w:left="360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63378">
        <w:rPr>
          <w:rFonts w:ascii="Times New Roman" w:hAnsi="Times New Roman"/>
          <w:b/>
          <w:sz w:val="24"/>
          <w:szCs w:val="24"/>
        </w:rPr>
        <w:t>Neni 1</w:t>
      </w:r>
      <w:r w:rsidR="00136C6F">
        <w:rPr>
          <w:rFonts w:ascii="Times New Roman" w:hAnsi="Times New Roman"/>
          <w:b/>
          <w:sz w:val="24"/>
          <w:szCs w:val="24"/>
        </w:rPr>
        <w:t>7</w:t>
      </w:r>
    </w:p>
    <w:p w14:paraId="0298F230" w14:textId="6A252045" w:rsidR="00C40444" w:rsidRPr="00A63378" w:rsidRDefault="004E7CFB" w:rsidP="00A63378">
      <w:pPr>
        <w:autoSpaceDE w:val="0"/>
        <w:autoSpaceDN w:val="0"/>
        <w:adjustRightInd w:val="0"/>
        <w:ind w:left="1440" w:firstLine="720"/>
        <w:contextualSpacing/>
        <w:rPr>
          <w:rFonts w:ascii="Times New Roman" w:hAnsi="Times New Roman"/>
          <w:sz w:val="24"/>
          <w:szCs w:val="24"/>
        </w:rPr>
      </w:pPr>
      <w:r w:rsidRPr="00A63378">
        <w:rPr>
          <w:rFonts w:ascii="Times New Roman" w:hAnsi="Times New Roman"/>
          <w:b/>
          <w:sz w:val="24"/>
          <w:szCs w:val="24"/>
        </w:rPr>
        <w:t>Pezullimi</w:t>
      </w:r>
      <w:r w:rsidR="00FC4C5C" w:rsidRPr="00A63378">
        <w:rPr>
          <w:rFonts w:ascii="Times New Roman" w:hAnsi="Times New Roman"/>
          <w:b/>
          <w:sz w:val="24"/>
          <w:szCs w:val="24"/>
        </w:rPr>
        <w:t xml:space="preserve"> </w:t>
      </w:r>
      <w:r w:rsidRPr="00A63378">
        <w:rPr>
          <w:rFonts w:ascii="Times New Roman" w:hAnsi="Times New Roman"/>
          <w:b/>
          <w:sz w:val="24"/>
          <w:szCs w:val="24"/>
        </w:rPr>
        <w:t>i ekspertit</w:t>
      </w:r>
      <w:r w:rsidR="00AF0890" w:rsidRPr="00A63378">
        <w:rPr>
          <w:rFonts w:ascii="Times New Roman" w:hAnsi="Times New Roman"/>
          <w:b/>
          <w:sz w:val="24"/>
          <w:szCs w:val="24"/>
        </w:rPr>
        <w:t xml:space="preserve"> gjyqësor</w:t>
      </w:r>
      <w:r w:rsidR="00930426" w:rsidRPr="00A63378">
        <w:rPr>
          <w:rFonts w:ascii="Times New Roman" w:hAnsi="Times New Roman"/>
          <w:b/>
          <w:sz w:val="24"/>
          <w:szCs w:val="24"/>
        </w:rPr>
        <w:t xml:space="preserve"> dhe revokimi i </w:t>
      </w:r>
      <w:r w:rsidR="00A63378" w:rsidRPr="00A63378">
        <w:rPr>
          <w:rFonts w:ascii="Times New Roman" w:hAnsi="Times New Roman"/>
          <w:b/>
          <w:sz w:val="24"/>
          <w:szCs w:val="24"/>
        </w:rPr>
        <w:t>certifikatës</w:t>
      </w:r>
      <w:r w:rsidR="00930426" w:rsidRPr="00A63378">
        <w:rPr>
          <w:rFonts w:ascii="Times New Roman" w:hAnsi="Times New Roman"/>
          <w:b/>
          <w:sz w:val="24"/>
          <w:szCs w:val="24"/>
        </w:rPr>
        <w:t xml:space="preserve"> </w:t>
      </w:r>
    </w:p>
    <w:p w14:paraId="0E1F5B7B" w14:textId="3981B913" w:rsidR="0097173E" w:rsidRPr="001C51CF" w:rsidRDefault="00C93A90" w:rsidP="00C656AF">
      <w:pPr>
        <w:pStyle w:val="ListParagraph"/>
        <w:numPr>
          <w:ilvl w:val="0"/>
          <w:numId w:val="17"/>
        </w:numPr>
        <w:tabs>
          <w:tab w:val="left" w:pos="630"/>
        </w:tabs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Nëse ndaj </w:t>
      </w:r>
      <w:r w:rsidRPr="00A6337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 xml:space="preserve">ekspertit  caktohet masa </w:t>
      </w:r>
      <w:r w:rsidRPr="00A6337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ndaluese në</w:t>
      </w:r>
      <w:r w:rsidRPr="00A6337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 xml:space="preserve">kuptim </w:t>
      </w:r>
      <w:r w:rsidRPr="00A6337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të</w:t>
      </w:r>
      <w:r w:rsidRPr="00A6337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 xml:space="preserve">Kodit </w:t>
      </w:r>
      <w:r w:rsidRPr="00A6337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të</w:t>
      </w:r>
      <w:r w:rsidRPr="00A6337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 xml:space="preserve">Procedurës  </w:t>
      </w:r>
      <w:r w:rsidRPr="00A6337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 xml:space="preserve">Penale </w:t>
      </w:r>
      <w:r w:rsidRPr="00A6337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apo kur eksperti  merret si i</w:t>
      </w:r>
      <w:r w:rsidRPr="00A6337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 xml:space="preserve">pandehur  ne </w:t>
      </w:r>
      <w:r w:rsidRPr="00A6337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 xml:space="preserve">një </w:t>
      </w:r>
      <w:r w:rsidRPr="00A6337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proces  gjyqësor</w:t>
      </w:r>
      <w:r w:rsidRPr="001C51CF">
        <w:rPr>
          <w:rFonts w:ascii="Times New Roman" w:hAnsi="Times New Roman" w:cs="Times New Roman"/>
          <w:sz w:val="24"/>
          <w:szCs w:val="24"/>
        </w:rPr>
        <w:t>,  K</w:t>
      </w:r>
      <w:r w:rsidR="00681EDF">
        <w:rPr>
          <w:rFonts w:ascii="Times New Roman" w:hAnsi="Times New Roman" w:cs="Times New Roman"/>
          <w:sz w:val="24"/>
          <w:szCs w:val="24"/>
        </w:rPr>
        <w:t>ëshilli</w:t>
      </w:r>
      <w:r w:rsidRPr="001C51CF">
        <w:rPr>
          <w:rFonts w:ascii="Times New Roman" w:hAnsi="Times New Roman" w:cs="Times New Roman"/>
          <w:sz w:val="24"/>
          <w:szCs w:val="24"/>
        </w:rPr>
        <w:t xml:space="preserve">   bën  pezullimin e ekspertit deri në përfundim të procesit gjyqësor.</w:t>
      </w:r>
    </w:p>
    <w:p w14:paraId="0866B02D" w14:textId="66816C29" w:rsidR="0097173E" w:rsidRPr="00A63378" w:rsidRDefault="00C93A90" w:rsidP="00A63378">
      <w:pPr>
        <w:pStyle w:val="ListParagraph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</w:p>
    <w:p w14:paraId="114BC2E0" w14:textId="55FAD120" w:rsidR="0097173E" w:rsidRPr="00A63378" w:rsidRDefault="00C93A90" w:rsidP="00C656AF">
      <w:pPr>
        <w:pStyle w:val="ListParagraph"/>
        <w:numPr>
          <w:ilvl w:val="0"/>
          <w:numId w:val="17"/>
        </w:numPr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Nëse eksperti  bën kërkesë për pezullim të angazhimit si ekspert gjyqësor për një kohë të caktuar, </w:t>
      </w:r>
      <w:r w:rsidR="00681EDF">
        <w:rPr>
          <w:rFonts w:ascii="Times New Roman" w:hAnsi="Times New Roman" w:cs="Times New Roman"/>
          <w:sz w:val="24"/>
          <w:szCs w:val="24"/>
        </w:rPr>
        <w:t>Këshilli</w:t>
      </w:r>
      <w:r w:rsidR="00AF0890" w:rsidRPr="00A63378">
        <w:rPr>
          <w:rFonts w:ascii="Times New Roman" w:hAnsi="Times New Roman" w:cs="Times New Roman"/>
          <w:sz w:val="24"/>
          <w:szCs w:val="24"/>
        </w:rPr>
        <w:t xml:space="preserve"> vendos për pezullim nga lista për aq kohë sa është kërkuar nga vet eksperti gjyqësor. </w:t>
      </w:r>
    </w:p>
    <w:p w14:paraId="227FBB68" w14:textId="77777777" w:rsidR="0097173E" w:rsidRPr="00A63378" w:rsidRDefault="0097173E" w:rsidP="00C656AF">
      <w:pPr>
        <w:pStyle w:val="ListParagraph"/>
        <w:ind w:left="630" w:hanging="360"/>
        <w:rPr>
          <w:rFonts w:ascii="Times New Roman" w:hAnsi="Times New Roman" w:cs="Times New Roman"/>
          <w:sz w:val="24"/>
          <w:szCs w:val="24"/>
        </w:rPr>
      </w:pPr>
    </w:p>
    <w:p w14:paraId="10E42E6B" w14:textId="1A3AA859" w:rsidR="00930426" w:rsidRPr="00A63378" w:rsidRDefault="001E184B" w:rsidP="00C656AF">
      <w:pPr>
        <w:pStyle w:val="ListParagraph"/>
        <w:numPr>
          <w:ilvl w:val="0"/>
          <w:numId w:val="17"/>
        </w:numPr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 ekspertët gjyqësor të cilët janë certifikuar nga Këshilli, Këshilli bën </w:t>
      </w:r>
      <w:r w:rsidR="00930426" w:rsidRPr="00A63378">
        <w:rPr>
          <w:rFonts w:ascii="Times New Roman" w:hAnsi="Times New Roman" w:cs="Times New Roman"/>
          <w:sz w:val="24"/>
          <w:szCs w:val="24"/>
        </w:rPr>
        <w:t xml:space="preserve">revokimin e certifikatës së ekspertit gjyqësor nëse: </w:t>
      </w:r>
    </w:p>
    <w:p w14:paraId="43CEECF2" w14:textId="0F506810" w:rsidR="002D5119" w:rsidRPr="00A63378" w:rsidRDefault="00930426" w:rsidP="00C656AF">
      <w:pPr>
        <w:pStyle w:val="NoSpacing"/>
        <w:numPr>
          <w:ilvl w:val="1"/>
          <w:numId w:val="10"/>
        </w:numPr>
        <w:spacing w:line="276" w:lineRule="auto"/>
        <w:ind w:left="18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Nuk kanë ekzistuar  ose  kanë pushuar së ekzistuari kushtet  në bazë të të cilave eksperti  është  certifikuar</w:t>
      </w:r>
      <w:r w:rsidR="007F2CE1" w:rsidRPr="007F2CE1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A63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94C7E" w14:textId="10246E34" w:rsidR="0097173E" w:rsidRPr="00A63378" w:rsidRDefault="00930426" w:rsidP="00C656AF">
      <w:pPr>
        <w:pStyle w:val="NoSpacing"/>
        <w:numPr>
          <w:ilvl w:val="1"/>
          <w:numId w:val="10"/>
        </w:numPr>
        <w:spacing w:line="276" w:lineRule="auto"/>
        <w:ind w:left="18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Është dënuar për vepër</w:t>
      </w:r>
      <w:r w:rsidR="00A46608">
        <w:rPr>
          <w:rFonts w:ascii="Times New Roman" w:hAnsi="Times New Roman" w:cs="Times New Roman"/>
          <w:sz w:val="24"/>
          <w:szCs w:val="24"/>
        </w:rPr>
        <w:t xml:space="preserve"> penale në përjashtim të veprës</w:t>
      </w:r>
      <w:r w:rsidRPr="00A63378">
        <w:rPr>
          <w:rFonts w:ascii="Times New Roman" w:hAnsi="Times New Roman" w:cs="Times New Roman"/>
          <w:sz w:val="24"/>
          <w:szCs w:val="24"/>
        </w:rPr>
        <w:t xml:space="preserve"> penale </w:t>
      </w:r>
      <w:r w:rsidR="00A46608">
        <w:rPr>
          <w:rFonts w:ascii="Times New Roman" w:hAnsi="Times New Roman" w:cs="Times New Roman"/>
          <w:sz w:val="24"/>
          <w:szCs w:val="24"/>
        </w:rPr>
        <w:t>të kryer</w:t>
      </w:r>
      <w:r w:rsidR="0097173E" w:rsidRPr="00A63378">
        <w:rPr>
          <w:rFonts w:ascii="Times New Roman" w:hAnsi="Times New Roman" w:cs="Times New Roman"/>
          <w:sz w:val="24"/>
          <w:szCs w:val="24"/>
        </w:rPr>
        <w:t xml:space="preserve"> nga pakujdesia;</w:t>
      </w:r>
    </w:p>
    <w:p w14:paraId="32F1D84F" w14:textId="77777777" w:rsidR="001E184B" w:rsidRDefault="00930426" w:rsidP="00C656AF">
      <w:pPr>
        <w:pStyle w:val="NoSpacing"/>
        <w:numPr>
          <w:ilvl w:val="1"/>
          <w:numId w:val="10"/>
        </w:numPr>
        <w:spacing w:line="276" w:lineRule="auto"/>
        <w:ind w:left="18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Në mënyrë të pandërgjegjshme, të pa rregullt dh</w:t>
      </w:r>
      <w:r w:rsidR="001E184B">
        <w:rPr>
          <w:rFonts w:ascii="Times New Roman" w:hAnsi="Times New Roman" w:cs="Times New Roman"/>
          <w:sz w:val="24"/>
          <w:szCs w:val="24"/>
        </w:rPr>
        <w:t>e jo profesionale e kryen punën;</w:t>
      </w:r>
    </w:p>
    <w:p w14:paraId="68E9A664" w14:textId="73F0527A" w:rsidR="0097173E" w:rsidRPr="00A63378" w:rsidRDefault="00AA3A95" w:rsidP="00C656AF">
      <w:pPr>
        <w:pStyle w:val="NoSpacing"/>
        <w:numPr>
          <w:ilvl w:val="1"/>
          <w:numId w:val="10"/>
        </w:numPr>
        <w:spacing w:line="276" w:lineRule="auto"/>
        <w:ind w:left="18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30426" w:rsidRPr="00A63378">
        <w:rPr>
          <w:rFonts w:ascii="Times New Roman" w:hAnsi="Times New Roman" w:cs="Times New Roman"/>
          <w:sz w:val="24"/>
          <w:szCs w:val="24"/>
        </w:rPr>
        <w:t>efuzon pa arsye të kryej ekspertizën;</w:t>
      </w:r>
    </w:p>
    <w:p w14:paraId="59615E5F" w14:textId="294FC245" w:rsidR="0097173E" w:rsidRPr="00624E95" w:rsidRDefault="00930426" w:rsidP="00C656AF">
      <w:pPr>
        <w:pStyle w:val="NoSpacing"/>
        <w:numPr>
          <w:ilvl w:val="1"/>
          <w:numId w:val="10"/>
        </w:numPr>
        <w:spacing w:line="276" w:lineRule="auto"/>
        <w:ind w:left="189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lastRenderedPageBreak/>
        <w:t>pa arsye nuk iu përgjigjet ftesave të gjykatës, më tepër se</w:t>
      </w:r>
      <w:r w:rsidRPr="007F2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</w:t>
      </w:r>
      <w:r w:rsidR="007F2CE1" w:rsidRPr="007F2C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2CE1" w:rsidRPr="007F2CE1">
        <w:rPr>
          <w:rFonts w:ascii="Times New Roman" w:hAnsi="Times New Roman" w:cs="Times New Roman"/>
          <w:color w:val="FF0000"/>
          <w:sz w:val="24"/>
          <w:szCs w:val="24"/>
        </w:rPr>
        <w:t xml:space="preserve">(3) </w:t>
      </w:r>
      <w:r w:rsidRPr="007F2C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 xml:space="preserve">herë me  ndërprerje dhe pandërprerë dhe lidhur me këtë nuk ofron arsyetim të justifikueshëm në momentin kur ftohet; </w:t>
      </w:r>
      <w:r w:rsidRPr="00624E95">
        <w:rPr>
          <w:rFonts w:ascii="Times New Roman" w:hAnsi="Times New Roman" w:cs="Times New Roman"/>
          <w:sz w:val="24"/>
          <w:szCs w:val="24"/>
        </w:rPr>
        <w:t>dhe</w:t>
      </w:r>
    </w:p>
    <w:p w14:paraId="178B4394" w14:textId="0A052F4D" w:rsidR="00930426" w:rsidRPr="00A63378" w:rsidRDefault="008D3724" w:rsidP="00C656AF">
      <w:pPr>
        <w:pStyle w:val="NoSpacing"/>
        <w:numPr>
          <w:ilvl w:val="1"/>
          <w:numId w:val="10"/>
        </w:numPr>
        <w:spacing w:line="276" w:lineRule="auto"/>
        <w:ind w:left="189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përkundër thirrjes së gjykatës, </w:t>
      </w:r>
      <w:r w:rsidR="00930426" w:rsidRPr="00A63378">
        <w:rPr>
          <w:rFonts w:ascii="Times New Roman" w:hAnsi="Times New Roman" w:cs="Times New Roman"/>
          <w:sz w:val="24"/>
          <w:szCs w:val="24"/>
        </w:rPr>
        <w:t>pa arsye nuk e përfundon ekspertizë</w:t>
      </w:r>
      <w:r>
        <w:rPr>
          <w:rFonts w:ascii="Times New Roman" w:hAnsi="Times New Roman" w:cs="Times New Roman"/>
          <w:sz w:val="24"/>
          <w:szCs w:val="24"/>
        </w:rPr>
        <w:t>n në kohën e caktuar</w:t>
      </w:r>
      <w:r w:rsidR="00930426" w:rsidRPr="00A63378">
        <w:rPr>
          <w:rFonts w:ascii="Times New Roman" w:hAnsi="Times New Roman" w:cs="Times New Roman"/>
          <w:sz w:val="24"/>
          <w:szCs w:val="24"/>
        </w:rPr>
        <w:t>.</w:t>
      </w:r>
    </w:p>
    <w:p w14:paraId="2874CD91" w14:textId="77777777" w:rsidR="00930426" w:rsidRPr="00A63378" w:rsidRDefault="00930426" w:rsidP="00A63378">
      <w:pPr>
        <w:pStyle w:val="ListParagraph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14:paraId="137C8C80" w14:textId="76CF5F18" w:rsidR="00AF0890" w:rsidRPr="00A63378" w:rsidRDefault="00AF0890" w:rsidP="00A633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A633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97173E" w:rsidRPr="00A6337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63378">
        <w:rPr>
          <w:rFonts w:ascii="Times New Roman" w:hAnsi="Times New Roman" w:cs="Times New Roman"/>
          <w:b/>
          <w:sz w:val="24"/>
          <w:szCs w:val="24"/>
        </w:rPr>
        <w:t xml:space="preserve">  Neni </w:t>
      </w:r>
      <w:r w:rsidR="00136C6F">
        <w:rPr>
          <w:rFonts w:ascii="Times New Roman" w:hAnsi="Times New Roman" w:cs="Times New Roman"/>
          <w:b/>
          <w:sz w:val="24"/>
          <w:szCs w:val="24"/>
        </w:rPr>
        <w:t>18</w:t>
      </w:r>
      <w:r w:rsidRPr="00A6337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</w:t>
      </w:r>
      <w:r w:rsidR="000765D9" w:rsidRPr="00A63378">
        <w:rPr>
          <w:rFonts w:ascii="Times New Roman" w:hAnsi="Times New Roman" w:cs="Times New Roman"/>
          <w:b/>
          <w:sz w:val="24"/>
          <w:szCs w:val="24"/>
        </w:rPr>
        <w:t>Largimi</w:t>
      </w:r>
      <w:r w:rsidRPr="00A63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3DA">
        <w:rPr>
          <w:rFonts w:ascii="Times New Roman" w:hAnsi="Times New Roman" w:cs="Times New Roman"/>
          <w:b/>
          <w:sz w:val="24"/>
          <w:szCs w:val="24"/>
        </w:rPr>
        <w:t xml:space="preserve">nga lista e </w:t>
      </w:r>
      <w:r w:rsidRPr="00A63378">
        <w:rPr>
          <w:rFonts w:ascii="Times New Roman" w:hAnsi="Times New Roman" w:cs="Times New Roman"/>
          <w:b/>
          <w:sz w:val="24"/>
          <w:szCs w:val="24"/>
        </w:rPr>
        <w:t>ekspertit gjyqësor</w:t>
      </w:r>
    </w:p>
    <w:p w14:paraId="3E79EC35" w14:textId="77777777" w:rsidR="0097173E" w:rsidRPr="00A63378" w:rsidRDefault="0097173E" w:rsidP="00A633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12FA6E5" w14:textId="5562FB23" w:rsidR="0097173E" w:rsidRPr="00A63378" w:rsidRDefault="00442A3C" w:rsidP="00552AA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N</w:t>
      </w:r>
      <w:r w:rsidR="00107285" w:rsidRPr="00A63378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A63378">
        <w:rPr>
          <w:rFonts w:ascii="Times New Roman" w:hAnsi="Times New Roman" w:cs="Times New Roman"/>
          <w:sz w:val="24"/>
          <w:szCs w:val="24"/>
        </w:rPr>
        <w:t xml:space="preserve"> rast </w:t>
      </w:r>
      <w:r w:rsidR="00AF0890" w:rsidRPr="00A63378">
        <w:rPr>
          <w:rFonts w:ascii="Times New Roman" w:hAnsi="Times New Roman" w:cs="Times New Roman"/>
          <w:sz w:val="24"/>
          <w:szCs w:val="24"/>
        </w:rPr>
        <w:t xml:space="preserve">kur </w:t>
      </w:r>
      <w:r w:rsidRPr="00A63378">
        <w:rPr>
          <w:rFonts w:ascii="Times New Roman" w:hAnsi="Times New Roman" w:cs="Times New Roman"/>
          <w:sz w:val="24"/>
          <w:szCs w:val="24"/>
        </w:rPr>
        <w:t xml:space="preserve"> ndaj </w:t>
      </w:r>
      <w:r w:rsidR="00A63378" w:rsidRPr="00A63378">
        <w:rPr>
          <w:rFonts w:ascii="Times New Roman" w:hAnsi="Times New Roman" w:cs="Times New Roman"/>
          <w:sz w:val="24"/>
          <w:szCs w:val="24"/>
        </w:rPr>
        <w:t>ekspertit të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 xml:space="preserve">thirrur </w:t>
      </w:r>
      <w:r w:rsidR="004E7CFB" w:rsidRPr="00A63378">
        <w:rPr>
          <w:rFonts w:ascii="Times New Roman" w:hAnsi="Times New Roman" w:cs="Times New Roman"/>
          <w:sz w:val="24"/>
          <w:szCs w:val="24"/>
        </w:rPr>
        <w:t>n</w:t>
      </w:r>
      <w:r w:rsidRPr="00A63378">
        <w:rPr>
          <w:rFonts w:ascii="Times New Roman" w:hAnsi="Times New Roman" w:cs="Times New Roman"/>
          <w:sz w:val="24"/>
          <w:szCs w:val="24"/>
        </w:rPr>
        <w:t xml:space="preserve">ë </w:t>
      </w:r>
      <w:r w:rsidR="004E7CFB" w:rsidRPr="00A63378">
        <w:rPr>
          <w:rFonts w:ascii="Times New Roman" w:hAnsi="Times New Roman" w:cs="Times New Roman"/>
          <w:sz w:val="24"/>
          <w:szCs w:val="24"/>
        </w:rPr>
        <w:t>gjykat</w:t>
      </w:r>
      <w:r w:rsidRPr="00A63378">
        <w:rPr>
          <w:rFonts w:ascii="Times New Roman" w:hAnsi="Times New Roman" w:cs="Times New Roman"/>
          <w:sz w:val="24"/>
          <w:szCs w:val="24"/>
        </w:rPr>
        <w:t xml:space="preserve">ë paraqiten ankesa lidhur </w:t>
      </w:r>
      <w:r w:rsidR="004E7CFB" w:rsidRPr="00A63378">
        <w:rPr>
          <w:rFonts w:ascii="Times New Roman" w:hAnsi="Times New Roman" w:cs="Times New Roman"/>
          <w:sz w:val="24"/>
          <w:szCs w:val="24"/>
        </w:rPr>
        <w:t>me  sje</w:t>
      </w:r>
      <w:r w:rsidR="00C40444" w:rsidRPr="00A63378">
        <w:rPr>
          <w:rFonts w:ascii="Times New Roman" w:hAnsi="Times New Roman" w:cs="Times New Roman"/>
          <w:sz w:val="24"/>
          <w:szCs w:val="24"/>
        </w:rPr>
        <w:t>ll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jen </w:t>
      </w:r>
      <w:r w:rsidRPr="00A63378">
        <w:rPr>
          <w:rFonts w:ascii="Times New Roman" w:hAnsi="Times New Roman" w:cs="Times New Roman"/>
          <w:sz w:val="24"/>
          <w:szCs w:val="24"/>
        </w:rPr>
        <w:t xml:space="preserve">e pahijshme të tij 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 xml:space="preserve">ndaj </w:t>
      </w:r>
      <w:r w:rsidR="00C40444" w:rsidRPr="00A63378">
        <w:rPr>
          <w:rFonts w:ascii="Times New Roman" w:hAnsi="Times New Roman" w:cs="Times New Roman"/>
          <w:sz w:val="24"/>
          <w:szCs w:val="24"/>
        </w:rPr>
        <w:t>gjykatës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  apo </w:t>
      </w:r>
      <w:r w:rsidR="00C40444" w:rsidRPr="00A63378">
        <w:rPr>
          <w:rFonts w:ascii="Times New Roman" w:hAnsi="Times New Roman" w:cs="Times New Roman"/>
          <w:sz w:val="24"/>
          <w:szCs w:val="24"/>
        </w:rPr>
        <w:t>palëve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 n</w:t>
      </w:r>
      <w:r w:rsidR="00C40444" w:rsidRPr="00A63378">
        <w:rPr>
          <w:rFonts w:ascii="Times New Roman" w:hAnsi="Times New Roman" w:cs="Times New Roman"/>
          <w:sz w:val="24"/>
          <w:szCs w:val="24"/>
        </w:rPr>
        <w:t>ë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 proces  apo </w:t>
      </w:r>
      <w:r w:rsidR="00C40444" w:rsidRPr="00A63378">
        <w:rPr>
          <w:rFonts w:ascii="Times New Roman" w:hAnsi="Times New Roman" w:cs="Times New Roman"/>
          <w:sz w:val="24"/>
          <w:szCs w:val="24"/>
        </w:rPr>
        <w:t>për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C40444" w:rsidRPr="00A63378">
        <w:rPr>
          <w:rFonts w:ascii="Times New Roman" w:hAnsi="Times New Roman" w:cs="Times New Roman"/>
          <w:sz w:val="24"/>
          <w:szCs w:val="24"/>
        </w:rPr>
        <w:t>mos përmbushjen</w:t>
      </w:r>
      <w:r w:rsidRPr="00A63378">
        <w:rPr>
          <w:rFonts w:ascii="Times New Roman" w:hAnsi="Times New Roman" w:cs="Times New Roman"/>
          <w:sz w:val="24"/>
          <w:szCs w:val="24"/>
        </w:rPr>
        <w:t xml:space="preserve"> e </w:t>
      </w:r>
      <w:r w:rsidR="004E7CFB" w:rsidRPr="00A63378">
        <w:rPr>
          <w:rFonts w:ascii="Times New Roman" w:hAnsi="Times New Roman" w:cs="Times New Roman"/>
          <w:sz w:val="24"/>
          <w:szCs w:val="24"/>
        </w:rPr>
        <w:t>detyrime</w:t>
      </w:r>
      <w:r w:rsidR="004E7CFB" w:rsidRPr="00A63378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4E7CFB" w:rsidRPr="00A63378">
        <w:rPr>
          <w:rFonts w:ascii="Times New Roman" w:hAnsi="Times New Roman" w:cs="Times New Roman"/>
          <w:sz w:val="24"/>
          <w:szCs w:val="24"/>
        </w:rPr>
        <w:t>e profesional</w:t>
      </w:r>
      <w:r w:rsidR="004E7CFB" w:rsidRPr="00A6337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6337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0444" w:rsidRPr="00A63378">
        <w:rPr>
          <w:rFonts w:ascii="Times New Roman" w:hAnsi="Times New Roman" w:cs="Times New Roman"/>
          <w:sz w:val="24"/>
          <w:szCs w:val="24"/>
        </w:rPr>
        <w:t xml:space="preserve">/ligjore </w:t>
      </w:r>
      <w:r w:rsidR="004E7CFB" w:rsidRPr="00A63378">
        <w:rPr>
          <w:rFonts w:ascii="Times New Roman" w:hAnsi="Times New Roman" w:cs="Times New Roman"/>
          <w:sz w:val="24"/>
          <w:szCs w:val="24"/>
        </w:rPr>
        <w:t>nga ana e tij</w:t>
      </w:r>
      <w:r w:rsidR="00167FD4">
        <w:rPr>
          <w:rFonts w:ascii="Times New Roman" w:hAnsi="Times New Roman" w:cs="Times New Roman"/>
          <w:sz w:val="24"/>
          <w:szCs w:val="24"/>
        </w:rPr>
        <w:t xml:space="preserve"> në mënyrë të përsëritur</w:t>
      </w:r>
      <w:r w:rsidR="004E7CFB" w:rsidRPr="00A63378">
        <w:rPr>
          <w:rFonts w:ascii="Times New Roman" w:hAnsi="Times New Roman" w:cs="Times New Roman"/>
          <w:sz w:val="24"/>
          <w:szCs w:val="24"/>
        </w:rPr>
        <w:t>,</w:t>
      </w:r>
      <w:r w:rsidR="000765D9" w:rsidRPr="00A63378">
        <w:rPr>
          <w:rFonts w:ascii="Times New Roman" w:hAnsi="Times New Roman" w:cs="Times New Roman"/>
          <w:sz w:val="24"/>
          <w:szCs w:val="24"/>
        </w:rPr>
        <w:t xml:space="preserve"> kryetari i trupit gjykues/gjyqtari përm</w:t>
      </w:r>
      <w:r w:rsidR="00930426" w:rsidRPr="00A63378">
        <w:rPr>
          <w:rFonts w:ascii="Times New Roman" w:hAnsi="Times New Roman" w:cs="Times New Roman"/>
          <w:sz w:val="24"/>
          <w:szCs w:val="24"/>
        </w:rPr>
        <w:t xml:space="preserve">es kryetarit të gjykatës </w:t>
      </w:r>
      <w:r w:rsidR="00A63378" w:rsidRPr="00A63378">
        <w:rPr>
          <w:rFonts w:ascii="Times New Roman" w:hAnsi="Times New Roman" w:cs="Times New Roman"/>
          <w:sz w:val="24"/>
          <w:szCs w:val="24"/>
        </w:rPr>
        <w:t>paraqet</w:t>
      </w:r>
      <w:r w:rsidR="000765D9" w:rsidRPr="00A63378">
        <w:rPr>
          <w:rFonts w:ascii="Times New Roman" w:hAnsi="Times New Roman" w:cs="Times New Roman"/>
          <w:sz w:val="24"/>
          <w:szCs w:val="24"/>
        </w:rPr>
        <w:t xml:space="preserve"> ankesën në K</w:t>
      </w:r>
      <w:r w:rsidR="00167FD4">
        <w:rPr>
          <w:rFonts w:ascii="Times New Roman" w:hAnsi="Times New Roman" w:cs="Times New Roman"/>
          <w:sz w:val="24"/>
          <w:szCs w:val="24"/>
        </w:rPr>
        <w:t>ëshill</w:t>
      </w:r>
      <w:r w:rsidR="000765D9" w:rsidRPr="00A63378">
        <w:rPr>
          <w:rFonts w:ascii="Times New Roman" w:hAnsi="Times New Roman" w:cs="Times New Roman"/>
          <w:sz w:val="24"/>
          <w:szCs w:val="24"/>
        </w:rPr>
        <w:t>.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4E7CFB" w:rsidRPr="00A6337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7173E" w:rsidRPr="00A6337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97173E" w:rsidRPr="00A63378">
        <w:rPr>
          <w:rFonts w:ascii="Times New Roman" w:hAnsi="Times New Roman" w:cs="Times New Roman"/>
          <w:spacing w:val="25"/>
          <w:sz w:val="24"/>
          <w:szCs w:val="24"/>
        </w:rPr>
        <w:tab/>
      </w:r>
      <w:r w:rsidR="0097173E" w:rsidRPr="00A63378">
        <w:rPr>
          <w:rFonts w:ascii="Times New Roman" w:hAnsi="Times New Roman" w:cs="Times New Roman"/>
          <w:spacing w:val="25"/>
          <w:sz w:val="24"/>
          <w:szCs w:val="24"/>
        </w:rPr>
        <w:br/>
      </w:r>
    </w:p>
    <w:p w14:paraId="4D538772" w14:textId="1428FADD" w:rsidR="0097173E" w:rsidRPr="00A63378" w:rsidRDefault="00C977F4" w:rsidP="00552AA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Këshilli </w:t>
      </w:r>
      <w:r w:rsidR="000765D9" w:rsidRPr="00A63378">
        <w:rPr>
          <w:rFonts w:ascii="Times New Roman" w:hAnsi="Times New Roman" w:cs="Times New Roman"/>
          <w:sz w:val="24"/>
          <w:szCs w:val="24"/>
        </w:rPr>
        <w:t xml:space="preserve">themelon një komision ad-hoc për </w:t>
      </w:r>
      <w:r w:rsidR="00C40444" w:rsidRPr="00A63378">
        <w:rPr>
          <w:rFonts w:ascii="Times New Roman" w:hAnsi="Times New Roman" w:cs="Times New Roman"/>
          <w:sz w:val="24"/>
          <w:szCs w:val="24"/>
        </w:rPr>
        <w:t xml:space="preserve">verifikimin  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e </w:t>
      </w:r>
      <w:r w:rsidR="004E7CFB" w:rsidRPr="00A6337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C40444" w:rsidRPr="00A63378">
        <w:rPr>
          <w:rFonts w:ascii="Times New Roman" w:hAnsi="Times New Roman" w:cs="Times New Roman"/>
          <w:sz w:val="24"/>
          <w:szCs w:val="24"/>
        </w:rPr>
        <w:t>ankesës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  </w:t>
      </w:r>
      <w:r w:rsidR="000765D9" w:rsidRPr="00A63378">
        <w:rPr>
          <w:rFonts w:ascii="Times New Roman" w:hAnsi="Times New Roman" w:cs="Times New Roman"/>
          <w:sz w:val="24"/>
          <w:szCs w:val="24"/>
        </w:rPr>
        <w:t>në bazë të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 t</w:t>
      </w:r>
      <w:r w:rsidR="00C40444" w:rsidRPr="00A63378">
        <w:rPr>
          <w:rFonts w:ascii="Times New Roman" w:hAnsi="Times New Roman" w:cs="Times New Roman"/>
          <w:sz w:val="24"/>
          <w:szCs w:val="24"/>
        </w:rPr>
        <w:t>ë</w:t>
      </w:r>
      <w:r w:rsidR="004E7CFB" w:rsidRPr="00A6337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C40444" w:rsidRPr="00A63378">
        <w:rPr>
          <w:rFonts w:ascii="Times New Roman" w:hAnsi="Times New Roman" w:cs="Times New Roman"/>
          <w:sz w:val="24"/>
          <w:szCs w:val="24"/>
        </w:rPr>
        <w:t>dhëna</w:t>
      </w:r>
      <w:r w:rsidR="000765D9" w:rsidRPr="00A63378">
        <w:rPr>
          <w:rFonts w:ascii="Times New Roman" w:hAnsi="Times New Roman" w:cs="Times New Roman"/>
          <w:sz w:val="24"/>
          <w:szCs w:val="24"/>
        </w:rPr>
        <w:t>ve të paraqitura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 nga  gjykata </w:t>
      </w:r>
      <w:r w:rsidR="004E7CFB" w:rsidRPr="00A6337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mbi </w:t>
      </w:r>
      <w:r w:rsidR="004E7CFB" w:rsidRPr="00A6337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E7CFB" w:rsidRPr="00A63378">
        <w:rPr>
          <w:rFonts w:ascii="Times New Roman" w:hAnsi="Times New Roman" w:cs="Times New Roman"/>
          <w:sz w:val="24"/>
          <w:szCs w:val="24"/>
        </w:rPr>
        <w:t>proces</w:t>
      </w:r>
      <w:r w:rsidR="004E7CFB" w:rsidRPr="00A63378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n  </w:t>
      </w:r>
      <w:r w:rsidR="00C40444" w:rsidRPr="00A63378">
        <w:rPr>
          <w:rFonts w:ascii="Times New Roman" w:hAnsi="Times New Roman" w:cs="Times New Roman"/>
          <w:sz w:val="24"/>
          <w:szCs w:val="24"/>
        </w:rPr>
        <w:t>gjyqësor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  </w:t>
      </w:r>
      <w:r w:rsidR="004E7CFB" w:rsidRPr="00A6337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E7CFB" w:rsidRPr="00A63378">
        <w:rPr>
          <w:rFonts w:ascii="Times New Roman" w:hAnsi="Times New Roman" w:cs="Times New Roman"/>
          <w:sz w:val="24"/>
          <w:szCs w:val="24"/>
        </w:rPr>
        <w:t>n</w:t>
      </w:r>
      <w:r w:rsidR="00C40444" w:rsidRPr="00A63378">
        <w:rPr>
          <w:rFonts w:ascii="Times New Roman" w:hAnsi="Times New Roman" w:cs="Times New Roman"/>
          <w:sz w:val="24"/>
          <w:szCs w:val="24"/>
        </w:rPr>
        <w:t>ë</w:t>
      </w:r>
      <w:r w:rsidR="004E7CFB" w:rsidRPr="00A6337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4E7CFB" w:rsidRPr="00A63378">
        <w:rPr>
          <w:rFonts w:ascii="Times New Roman" w:hAnsi="Times New Roman" w:cs="Times New Roman"/>
          <w:sz w:val="24"/>
          <w:szCs w:val="24"/>
        </w:rPr>
        <w:t>t</w:t>
      </w:r>
      <w:r w:rsidR="00C40444" w:rsidRPr="00A63378">
        <w:rPr>
          <w:rFonts w:ascii="Times New Roman" w:hAnsi="Times New Roman" w:cs="Times New Roman"/>
          <w:sz w:val="24"/>
          <w:szCs w:val="24"/>
        </w:rPr>
        <w:t>ë</w:t>
      </w:r>
      <w:r w:rsidR="004E7CFB" w:rsidRPr="00A6337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C40444" w:rsidRPr="00A63378">
        <w:rPr>
          <w:rFonts w:ascii="Times New Roman" w:hAnsi="Times New Roman" w:cs="Times New Roman"/>
          <w:sz w:val="24"/>
          <w:szCs w:val="24"/>
        </w:rPr>
        <w:t>cilën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4E7CFB" w:rsidRPr="00A6337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4E7CFB" w:rsidRPr="00A63378">
        <w:rPr>
          <w:rFonts w:ascii="Times New Roman" w:hAnsi="Times New Roman" w:cs="Times New Roman"/>
          <w:sz w:val="24"/>
          <w:szCs w:val="24"/>
        </w:rPr>
        <w:t>pretendohet  se</w:t>
      </w:r>
      <w:r w:rsidR="004E7CFB" w:rsidRPr="00A6337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C40444" w:rsidRPr="00A63378">
        <w:rPr>
          <w:rFonts w:ascii="Times New Roman" w:hAnsi="Times New Roman" w:cs="Times New Roman"/>
          <w:sz w:val="24"/>
          <w:szCs w:val="24"/>
        </w:rPr>
        <w:t xml:space="preserve">eksperti 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nuk </w:t>
      </w:r>
      <w:r w:rsidR="004E7CFB" w:rsidRPr="00A6337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ka </w:t>
      </w:r>
      <w:r w:rsidR="00C40444" w:rsidRPr="00A63378">
        <w:rPr>
          <w:rFonts w:ascii="Times New Roman" w:hAnsi="Times New Roman" w:cs="Times New Roman"/>
          <w:sz w:val="24"/>
          <w:szCs w:val="24"/>
        </w:rPr>
        <w:t>përmbushur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  detyri</w:t>
      </w:r>
      <w:r w:rsidR="004E7CFB" w:rsidRPr="00A6337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C40444" w:rsidRPr="00A63378">
        <w:rPr>
          <w:rFonts w:ascii="Times New Roman" w:hAnsi="Times New Roman" w:cs="Times New Roman"/>
          <w:sz w:val="24"/>
          <w:szCs w:val="24"/>
        </w:rPr>
        <w:t xml:space="preserve">et </w:t>
      </w:r>
      <w:r w:rsidR="004E7CFB" w:rsidRPr="00A6337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4E7CFB" w:rsidRPr="00A63378">
        <w:rPr>
          <w:rFonts w:ascii="Times New Roman" w:hAnsi="Times New Roman" w:cs="Times New Roman"/>
          <w:sz w:val="24"/>
          <w:szCs w:val="24"/>
        </w:rPr>
        <w:t>ligjore</w:t>
      </w:r>
      <w:r w:rsidR="00C40444" w:rsidRPr="00A63378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>ëshilli</w:t>
      </w:r>
      <w:r w:rsidR="00C40444" w:rsidRPr="00A63378">
        <w:rPr>
          <w:rFonts w:ascii="Times New Roman" w:hAnsi="Times New Roman" w:cs="Times New Roman"/>
          <w:sz w:val="24"/>
          <w:szCs w:val="24"/>
        </w:rPr>
        <w:t xml:space="preserve">, </w:t>
      </w:r>
      <w:r w:rsidR="004E7CFB" w:rsidRPr="00A63378">
        <w:rPr>
          <w:rFonts w:ascii="Times New Roman" w:hAnsi="Times New Roman" w:cs="Times New Roman"/>
          <w:sz w:val="24"/>
          <w:szCs w:val="24"/>
        </w:rPr>
        <w:t>i</w:t>
      </w:r>
      <w:r w:rsidR="004E7CFB" w:rsidRPr="00A6337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40444" w:rsidRPr="00A63378">
        <w:rPr>
          <w:rFonts w:ascii="Times New Roman" w:hAnsi="Times New Roman" w:cs="Times New Roman"/>
          <w:sz w:val="24"/>
          <w:szCs w:val="24"/>
        </w:rPr>
        <w:t>kërko</w:t>
      </w:r>
      <w:r w:rsidR="00431812" w:rsidRPr="00A63378">
        <w:rPr>
          <w:rFonts w:ascii="Times New Roman" w:hAnsi="Times New Roman" w:cs="Times New Roman"/>
          <w:sz w:val="24"/>
          <w:szCs w:val="24"/>
        </w:rPr>
        <w:t>n ekspertit përgjigjet e tij në lidhje me sup</w:t>
      </w:r>
      <w:r w:rsidR="00167FD4">
        <w:rPr>
          <w:rFonts w:ascii="Times New Roman" w:hAnsi="Times New Roman" w:cs="Times New Roman"/>
          <w:sz w:val="24"/>
          <w:szCs w:val="24"/>
        </w:rPr>
        <w:t>ozimet e parashtruara në ankesën e paraqitur</w:t>
      </w:r>
      <w:r w:rsidR="00431812" w:rsidRPr="00A63378">
        <w:rPr>
          <w:rFonts w:ascii="Times New Roman" w:hAnsi="Times New Roman" w:cs="Times New Roman"/>
          <w:sz w:val="24"/>
          <w:szCs w:val="24"/>
        </w:rPr>
        <w:t xml:space="preserve">. 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97173E" w:rsidRPr="00A6337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97173E" w:rsidRPr="00A63378">
        <w:rPr>
          <w:rFonts w:ascii="Times New Roman" w:hAnsi="Times New Roman" w:cs="Times New Roman"/>
          <w:spacing w:val="30"/>
          <w:sz w:val="24"/>
          <w:szCs w:val="24"/>
        </w:rPr>
        <w:tab/>
      </w:r>
    </w:p>
    <w:p w14:paraId="7FC50A70" w14:textId="77777777" w:rsidR="0097173E" w:rsidRPr="00A63378" w:rsidRDefault="0097173E" w:rsidP="00A63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BBC57A1" w14:textId="6B340967" w:rsidR="00044151" w:rsidRDefault="007121E9" w:rsidP="00552AA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K</w:t>
      </w:r>
      <w:r w:rsidR="00930426" w:rsidRPr="00A63378">
        <w:rPr>
          <w:rFonts w:ascii="Times New Roman" w:hAnsi="Times New Roman" w:cs="Times New Roman"/>
          <w:sz w:val="24"/>
          <w:szCs w:val="24"/>
        </w:rPr>
        <w:t xml:space="preserve">omisioni ad-hoc </w:t>
      </w:r>
      <w:r w:rsidR="004E7CFB"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Pr="00A63378">
        <w:rPr>
          <w:rFonts w:ascii="Times New Roman" w:hAnsi="Times New Roman" w:cs="Times New Roman"/>
          <w:sz w:val="24"/>
          <w:szCs w:val="24"/>
        </w:rPr>
        <w:t>i rekomandon</w:t>
      </w:r>
      <w:r w:rsidR="00C977F4">
        <w:rPr>
          <w:rFonts w:ascii="Times New Roman" w:hAnsi="Times New Roman" w:cs="Times New Roman"/>
          <w:sz w:val="24"/>
          <w:szCs w:val="24"/>
        </w:rPr>
        <w:t xml:space="preserve"> </w:t>
      </w:r>
      <w:r w:rsidR="00C40444" w:rsidRPr="00A63378">
        <w:rPr>
          <w:rFonts w:ascii="Times New Roman" w:hAnsi="Times New Roman" w:cs="Times New Roman"/>
          <w:sz w:val="24"/>
          <w:szCs w:val="24"/>
        </w:rPr>
        <w:t>K</w:t>
      </w:r>
      <w:r w:rsidR="00C977F4">
        <w:rPr>
          <w:rFonts w:ascii="Times New Roman" w:hAnsi="Times New Roman" w:cs="Times New Roman"/>
          <w:sz w:val="24"/>
          <w:szCs w:val="24"/>
        </w:rPr>
        <w:t xml:space="preserve">ëshillit </w:t>
      </w:r>
      <w:r w:rsidR="00431812" w:rsidRPr="00A63378">
        <w:rPr>
          <w:rFonts w:ascii="Times New Roman" w:hAnsi="Times New Roman" w:cs="Times New Roman"/>
          <w:sz w:val="24"/>
          <w:szCs w:val="24"/>
        </w:rPr>
        <w:t xml:space="preserve">largimin e ekspertit nga lista në bazë të raportit të përgatitur pas shqyrtimit të ankesës. </w:t>
      </w:r>
    </w:p>
    <w:p w14:paraId="203D179F" w14:textId="77777777" w:rsidR="0048588E" w:rsidRPr="0048588E" w:rsidRDefault="0048588E" w:rsidP="004858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A5167F4" w14:textId="623F440A" w:rsidR="0048588E" w:rsidRPr="0048588E" w:rsidRDefault="0048588E" w:rsidP="0048588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5EE8">
        <w:rPr>
          <w:rFonts w:ascii="Times New Roman" w:hAnsi="Times New Roman" w:cs="Times New Roman"/>
          <w:sz w:val="24"/>
          <w:szCs w:val="24"/>
        </w:rPr>
        <w:t xml:space="preserve">Këshilli, pas shqyrtimit </w:t>
      </w:r>
      <w:r>
        <w:rPr>
          <w:rFonts w:ascii="Times New Roman" w:hAnsi="Times New Roman" w:cs="Times New Roman"/>
          <w:sz w:val="24"/>
          <w:szCs w:val="24"/>
        </w:rPr>
        <w:t>të raportit të</w:t>
      </w:r>
      <w:r w:rsidRPr="00495EE8">
        <w:rPr>
          <w:rFonts w:ascii="Times New Roman" w:hAnsi="Times New Roman" w:cs="Times New Roman"/>
          <w:sz w:val="24"/>
          <w:szCs w:val="24"/>
        </w:rPr>
        <w:t xml:space="preserve"> Komisioni</w:t>
      </w:r>
      <w:r>
        <w:rPr>
          <w:rFonts w:ascii="Times New Roman" w:hAnsi="Times New Roman" w:cs="Times New Roman"/>
          <w:sz w:val="24"/>
          <w:szCs w:val="24"/>
        </w:rPr>
        <w:t xml:space="preserve">t ad-hoc, </w:t>
      </w:r>
      <w:r w:rsidRPr="00495EE8">
        <w:rPr>
          <w:rFonts w:ascii="Times New Roman" w:hAnsi="Times New Roman" w:cs="Times New Roman"/>
          <w:sz w:val="24"/>
          <w:szCs w:val="24"/>
        </w:rPr>
        <w:t>me vendim</w:t>
      </w:r>
      <w:r w:rsidR="007A695C">
        <w:rPr>
          <w:rFonts w:ascii="Times New Roman" w:hAnsi="Times New Roman" w:cs="Times New Roman"/>
          <w:sz w:val="24"/>
          <w:szCs w:val="24"/>
        </w:rPr>
        <w:t xml:space="preserve"> mund</w:t>
      </w:r>
      <w:r w:rsidRPr="00495EE8">
        <w:rPr>
          <w:rFonts w:ascii="Times New Roman" w:hAnsi="Times New Roman" w:cs="Times New Roman"/>
          <w:sz w:val="24"/>
          <w:szCs w:val="24"/>
        </w:rPr>
        <w:t xml:space="preserve"> </w:t>
      </w:r>
      <w:r w:rsidR="007A695C">
        <w:rPr>
          <w:rFonts w:ascii="Times New Roman" w:hAnsi="Times New Roman" w:cs="Times New Roman"/>
          <w:sz w:val="24"/>
          <w:szCs w:val="24"/>
        </w:rPr>
        <w:t>të largoj</w:t>
      </w:r>
      <w:r w:rsidR="007E2D01">
        <w:rPr>
          <w:rFonts w:ascii="Times New Roman" w:hAnsi="Times New Roman" w:cs="Times New Roman"/>
          <w:sz w:val="24"/>
          <w:szCs w:val="24"/>
        </w:rPr>
        <w:t xml:space="preserve"> nga lista ekspertin gjyqësor duke shfuqizuar vendimin për certifikim dhe emërim të tij.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F35D0" w14:textId="77777777" w:rsidR="00431812" w:rsidRPr="00A63378" w:rsidRDefault="00431812" w:rsidP="00A63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CC3F29" w14:textId="28E5895E" w:rsidR="000765D9" w:rsidRPr="00A63378" w:rsidRDefault="000765D9" w:rsidP="00552AA7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>Eksperti gjyqësor mund të largohet nga lista edhe për arsyet si në vijim:</w:t>
      </w:r>
    </w:p>
    <w:p w14:paraId="02B0F029" w14:textId="77777777" w:rsidR="00044151" w:rsidRPr="00A63378" w:rsidRDefault="00044151" w:rsidP="00C656AF">
      <w:pPr>
        <w:pStyle w:val="NoSpacing"/>
        <w:numPr>
          <w:ilvl w:val="1"/>
          <w:numId w:val="20"/>
        </w:numPr>
        <w:spacing w:line="276" w:lineRule="auto"/>
        <w:ind w:left="1620" w:hanging="450"/>
        <w:jc w:val="both"/>
        <w:rPr>
          <w:rFonts w:ascii="Times New Roman" w:hAnsi="Times New Roman" w:cs="Times New Roman"/>
          <w:sz w:val="24"/>
          <w:szCs w:val="24"/>
        </w:rPr>
      </w:pPr>
      <w:r w:rsidRPr="00A63378">
        <w:rPr>
          <w:rFonts w:ascii="Times New Roman" w:hAnsi="Times New Roman" w:cs="Times New Roman"/>
          <w:sz w:val="24"/>
          <w:szCs w:val="24"/>
        </w:rPr>
        <w:t xml:space="preserve"> </w:t>
      </w:r>
      <w:r w:rsidR="000765D9" w:rsidRPr="00A63378">
        <w:rPr>
          <w:rFonts w:ascii="Times New Roman" w:hAnsi="Times New Roman" w:cs="Times New Roman"/>
          <w:sz w:val="24"/>
          <w:szCs w:val="24"/>
        </w:rPr>
        <w:t xml:space="preserve">me kërkesën e tij/dorëheqje; </w:t>
      </w:r>
    </w:p>
    <w:p w14:paraId="50600095" w14:textId="12577D3D" w:rsidR="00044151" w:rsidRPr="00A63378" w:rsidRDefault="00DD6CEB" w:rsidP="00C656AF">
      <w:pPr>
        <w:pStyle w:val="NoSpacing"/>
        <w:numPr>
          <w:ilvl w:val="1"/>
          <w:numId w:val="20"/>
        </w:numPr>
        <w:spacing w:line="276" w:lineRule="auto"/>
        <w:ind w:left="162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5D9" w:rsidRPr="00A63378">
        <w:rPr>
          <w:rFonts w:ascii="Times New Roman" w:hAnsi="Times New Roman" w:cs="Times New Roman"/>
          <w:sz w:val="24"/>
          <w:szCs w:val="24"/>
        </w:rPr>
        <w:t xml:space="preserve">në rast të vdekjes; </w:t>
      </w:r>
    </w:p>
    <w:p w14:paraId="0534F293" w14:textId="42858BF9" w:rsidR="00F0741D" w:rsidRDefault="00DD6CEB" w:rsidP="00C656AF">
      <w:pPr>
        <w:pStyle w:val="NoSpacing"/>
        <w:numPr>
          <w:ilvl w:val="1"/>
          <w:numId w:val="20"/>
        </w:numPr>
        <w:spacing w:line="276" w:lineRule="auto"/>
        <w:ind w:left="162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5D9" w:rsidRPr="00A63378">
        <w:rPr>
          <w:rFonts w:ascii="Times New Roman" w:hAnsi="Times New Roman" w:cs="Times New Roman"/>
          <w:sz w:val="24"/>
          <w:szCs w:val="24"/>
        </w:rPr>
        <w:t xml:space="preserve">në rast të humbjes së zotësisë së veprimit; </w:t>
      </w:r>
    </w:p>
    <w:p w14:paraId="0945304A" w14:textId="5990792F" w:rsidR="0065330E" w:rsidRPr="00A63378" w:rsidRDefault="0065330E" w:rsidP="00C656A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3B23F" w14:textId="1C20FE03" w:rsidR="00F0741D" w:rsidRPr="00A63378" w:rsidRDefault="00F0741D" w:rsidP="00A6337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5DD47" w14:textId="6CCDFFB7" w:rsidR="00F0741D" w:rsidRPr="00A63378" w:rsidRDefault="00481D03" w:rsidP="00A6337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63378">
        <w:rPr>
          <w:rFonts w:ascii="Times New Roman" w:hAnsi="Times New Roman"/>
          <w:b/>
          <w:sz w:val="24"/>
          <w:szCs w:val="24"/>
        </w:rPr>
        <w:t xml:space="preserve">Neni </w:t>
      </w:r>
      <w:r w:rsidR="0065330E">
        <w:rPr>
          <w:rFonts w:ascii="Times New Roman" w:hAnsi="Times New Roman"/>
          <w:b/>
          <w:sz w:val="24"/>
          <w:szCs w:val="24"/>
        </w:rPr>
        <w:t>19</w:t>
      </w:r>
      <w:r w:rsidR="00F0741D" w:rsidRPr="00A63378">
        <w:rPr>
          <w:rFonts w:ascii="Times New Roman" w:hAnsi="Times New Roman"/>
          <w:b/>
          <w:sz w:val="24"/>
          <w:szCs w:val="24"/>
        </w:rPr>
        <w:br/>
      </w:r>
      <w:r w:rsidR="007121E9" w:rsidRPr="00A63378">
        <w:rPr>
          <w:rFonts w:ascii="Times New Roman" w:hAnsi="Times New Roman"/>
          <w:b/>
          <w:sz w:val="24"/>
          <w:szCs w:val="24"/>
        </w:rPr>
        <w:t xml:space="preserve">Ankesa ndaj vendimit </w:t>
      </w:r>
    </w:p>
    <w:p w14:paraId="6F5FF0FE" w14:textId="338D1C1E" w:rsidR="00DE22A9" w:rsidRPr="00A63378" w:rsidRDefault="00F0741D" w:rsidP="00C656AF">
      <w:pPr>
        <w:tabs>
          <w:tab w:val="left" w:pos="540"/>
          <w:tab w:val="left" w:pos="893"/>
          <w:tab w:val="left" w:pos="1339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A63378">
        <w:rPr>
          <w:rFonts w:ascii="Times New Roman" w:hAnsi="Times New Roman"/>
          <w:sz w:val="24"/>
          <w:szCs w:val="24"/>
        </w:rPr>
        <w:t>Eksperti Gjyqësor</w:t>
      </w:r>
      <w:r w:rsidR="0065330E">
        <w:rPr>
          <w:rFonts w:ascii="Times New Roman" w:hAnsi="Times New Roman"/>
          <w:sz w:val="24"/>
          <w:szCs w:val="24"/>
        </w:rPr>
        <w:t xml:space="preserve"> ndaj vendimit t</w:t>
      </w:r>
      <w:r w:rsidR="003664C7">
        <w:rPr>
          <w:rFonts w:ascii="Times New Roman" w:hAnsi="Times New Roman"/>
          <w:sz w:val="24"/>
          <w:szCs w:val="24"/>
        </w:rPr>
        <w:t>ë Këshillit për largim nga lista e ekspertit gjyqësor, shfuqizimit të vendimit për certifikim dhe emërim</w:t>
      </w:r>
      <w:r w:rsidR="0065330E">
        <w:rPr>
          <w:rFonts w:ascii="Times New Roman" w:hAnsi="Times New Roman"/>
          <w:sz w:val="24"/>
          <w:szCs w:val="24"/>
        </w:rPr>
        <w:t>,</w:t>
      </w:r>
      <w:r w:rsidRPr="00A63378">
        <w:rPr>
          <w:rFonts w:ascii="Times New Roman" w:hAnsi="Times New Roman"/>
          <w:sz w:val="24"/>
          <w:szCs w:val="24"/>
        </w:rPr>
        <w:t xml:space="preserve"> mund të </w:t>
      </w:r>
      <w:r w:rsidR="00A63378" w:rsidRPr="00A63378">
        <w:rPr>
          <w:rFonts w:ascii="Times New Roman" w:hAnsi="Times New Roman"/>
          <w:sz w:val="24"/>
          <w:szCs w:val="24"/>
        </w:rPr>
        <w:t>iniciojë</w:t>
      </w:r>
      <w:r w:rsidR="00B072A7" w:rsidRPr="00A63378">
        <w:rPr>
          <w:rFonts w:ascii="Times New Roman" w:hAnsi="Times New Roman"/>
          <w:sz w:val="24"/>
          <w:szCs w:val="24"/>
        </w:rPr>
        <w:t xml:space="preserve"> konflikt administrativ në gjykatën kompeten</w:t>
      </w:r>
      <w:r w:rsidR="0065330E">
        <w:rPr>
          <w:rFonts w:ascii="Times New Roman" w:hAnsi="Times New Roman"/>
          <w:sz w:val="24"/>
          <w:szCs w:val="24"/>
        </w:rPr>
        <w:t>te për çështje administrative</w:t>
      </w:r>
      <w:r w:rsidR="003664C7">
        <w:rPr>
          <w:rFonts w:ascii="Times New Roman" w:hAnsi="Times New Roman"/>
          <w:sz w:val="24"/>
          <w:szCs w:val="24"/>
        </w:rPr>
        <w:t>.</w:t>
      </w:r>
      <w:r w:rsidR="0065330E">
        <w:rPr>
          <w:rFonts w:ascii="Times New Roman" w:hAnsi="Times New Roman"/>
          <w:sz w:val="24"/>
          <w:szCs w:val="24"/>
        </w:rPr>
        <w:t xml:space="preserve"> </w:t>
      </w:r>
      <w:r w:rsidR="00044151" w:rsidRPr="00A63378">
        <w:rPr>
          <w:rFonts w:ascii="Times New Roman" w:hAnsi="Times New Roman"/>
          <w:sz w:val="24"/>
          <w:szCs w:val="24"/>
        </w:rPr>
        <w:t xml:space="preserve"> </w:t>
      </w:r>
    </w:p>
    <w:p w14:paraId="5254A9C9" w14:textId="3DF701C9" w:rsidR="00E35323" w:rsidRDefault="00E35323" w:rsidP="00A63378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14:paraId="480C587B" w14:textId="292B1BD2" w:rsidR="006E0C06" w:rsidRDefault="006E0C06" w:rsidP="00A63378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14:paraId="75D71E5A" w14:textId="77777777" w:rsidR="006E0C06" w:rsidRDefault="006E0C06" w:rsidP="00A63378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14:paraId="3390E296" w14:textId="7FD2D4EE" w:rsidR="00800099" w:rsidRPr="00800099" w:rsidRDefault="005F126B" w:rsidP="008000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Neni 20</w:t>
      </w:r>
    </w:p>
    <w:p w14:paraId="74DBA962" w14:textId="25C263F4" w:rsidR="00800099" w:rsidRPr="00800099" w:rsidRDefault="00800099" w:rsidP="008000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0099">
        <w:rPr>
          <w:rFonts w:ascii="Times New Roman" w:hAnsi="Times New Roman"/>
          <w:b/>
          <w:sz w:val="24"/>
          <w:szCs w:val="24"/>
        </w:rPr>
        <w:t>Zbatimi</w:t>
      </w:r>
    </w:p>
    <w:p w14:paraId="0D7D32F8" w14:textId="77777777" w:rsidR="00AD47B6" w:rsidRDefault="00AD47B6" w:rsidP="00AD47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99CF350" w14:textId="6409157D" w:rsidR="00800099" w:rsidRPr="00800099" w:rsidRDefault="00800099" w:rsidP="00C656AF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800099">
        <w:rPr>
          <w:rFonts w:ascii="Times New Roman" w:hAnsi="Times New Roman"/>
          <w:sz w:val="24"/>
          <w:szCs w:val="24"/>
        </w:rPr>
        <w:t>Këshilli Gjyqësor i Kosovës p</w:t>
      </w:r>
      <w:r w:rsidR="00C656AF">
        <w:rPr>
          <w:rFonts w:ascii="Times New Roman" w:hAnsi="Times New Roman"/>
          <w:sz w:val="24"/>
          <w:szCs w:val="24"/>
        </w:rPr>
        <w:t xml:space="preserve">ër zbatimin e kësaj rregullore </w:t>
      </w:r>
      <w:r w:rsidRPr="00800099">
        <w:rPr>
          <w:rFonts w:ascii="Times New Roman" w:hAnsi="Times New Roman"/>
          <w:sz w:val="24"/>
          <w:szCs w:val="24"/>
        </w:rPr>
        <w:t>mund te lidh</w:t>
      </w:r>
      <w:r w:rsidR="00C656AF">
        <w:rPr>
          <w:rFonts w:ascii="Times New Roman" w:hAnsi="Times New Roman"/>
          <w:sz w:val="24"/>
          <w:szCs w:val="24"/>
        </w:rPr>
        <w:t>ë</w:t>
      </w:r>
      <w:r w:rsidRPr="00800099">
        <w:rPr>
          <w:rFonts w:ascii="Times New Roman" w:hAnsi="Times New Roman"/>
          <w:sz w:val="24"/>
          <w:szCs w:val="24"/>
        </w:rPr>
        <w:t xml:space="preserve"> marrëveshje mirëkuptimi me institucione tjera përkatëse.</w:t>
      </w:r>
    </w:p>
    <w:p w14:paraId="07AE67F3" w14:textId="77777777" w:rsidR="00800099" w:rsidRPr="00A63378" w:rsidRDefault="00800099" w:rsidP="00800099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14:paraId="27DDEA30" w14:textId="20B67F50" w:rsidR="00EB34A7" w:rsidRPr="00C656AF" w:rsidRDefault="00E35323" w:rsidP="00EB34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6AF">
        <w:rPr>
          <w:rFonts w:ascii="Times New Roman" w:hAnsi="Times New Roman"/>
          <w:b/>
          <w:sz w:val="24"/>
          <w:szCs w:val="24"/>
        </w:rPr>
        <w:t xml:space="preserve">Neni </w:t>
      </w:r>
      <w:r w:rsidR="00481D03" w:rsidRPr="00C656AF">
        <w:rPr>
          <w:rFonts w:ascii="Times New Roman" w:hAnsi="Times New Roman"/>
          <w:b/>
          <w:sz w:val="24"/>
          <w:szCs w:val="24"/>
        </w:rPr>
        <w:t>2</w:t>
      </w:r>
      <w:r w:rsidR="00C656AF">
        <w:rPr>
          <w:rFonts w:ascii="Times New Roman" w:hAnsi="Times New Roman"/>
          <w:b/>
          <w:sz w:val="24"/>
          <w:szCs w:val="24"/>
        </w:rPr>
        <w:t>1</w:t>
      </w:r>
    </w:p>
    <w:p w14:paraId="7E8EEBA2" w14:textId="77777777" w:rsidR="00EB34A7" w:rsidRPr="00C656AF" w:rsidRDefault="00EB34A7" w:rsidP="00EB34A7">
      <w:pPr>
        <w:jc w:val="center"/>
        <w:rPr>
          <w:rFonts w:ascii="Times New Roman" w:hAnsi="Times New Roman"/>
          <w:sz w:val="24"/>
          <w:szCs w:val="24"/>
        </w:rPr>
      </w:pPr>
      <w:r w:rsidRPr="00C656AF">
        <w:rPr>
          <w:rFonts w:ascii="Times New Roman" w:hAnsi="Times New Roman"/>
          <w:b/>
          <w:sz w:val="24"/>
          <w:szCs w:val="24"/>
        </w:rPr>
        <w:t>Dispozita shfuqizuese</w:t>
      </w:r>
    </w:p>
    <w:p w14:paraId="140E270E" w14:textId="71168CE6" w:rsidR="00EB34A7" w:rsidRPr="00C656AF" w:rsidRDefault="00EB34A7" w:rsidP="00C656A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656AF">
        <w:rPr>
          <w:rFonts w:ascii="Times New Roman" w:hAnsi="Times New Roman"/>
          <w:sz w:val="24"/>
          <w:szCs w:val="24"/>
        </w:rPr>
        <w:t xml:space="preserve">Me hyrjen në fuqi të kësaj rregullore, shfuqizohen </w:t>
      </w:r>
      <w:r w:rsidRPr="00C656AF">
        <w:rPr>
          <w:rStyle w:val="ptext-"/>
          <w:rFonts w:ascii="Times New Roman" w:hAnsi="Times New Roman"/>
          <w:sz w:val="24"/>
          <w:szCs w:val="24"/>
          <w:bdr w:val="none" w:sz="0" w:space="0" w:color="auto" w:frame="1"/>
        </w:rPr>
        <w:t xml:space="preserve">Rregullore nr.15/2015 për </w:t>
      </w:r>
      <w:r w:rsidRPr="00C656AF">
        <w:rPr>
          <w:rFonts w:ascii="Times New Roman" w:hAnsi="Times New Roman"/>
          <w:sz w:val="24"/>
          <w:szCs w:val="24"/>
        </w:rPr>
        <w:t>Emërimin e ekspertëve gjyqësor dhe të gjitha aktet e tjera nënligjore që bien ndesh me këtë rregullore.</w:t>
      </w:r>
    </w:p>
    <w:p w14:paraId="7F094C62" w14:textId="77777777" w:rsidR="00EB34A7" w:rsidRPr="00EB34A7" w:rsidRDefault="00EB34A7" w:rsidP="00A63378">
      <w:pPr>
        <w:pStyle w:val="ListParagraph"/>
        <w:ind w:left="3240"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9F6322" w14:textId="139EE9C2" w:rsidR="00EB34A7" w:rsidRPr="00C656AF" w:rsidRDefault="00C656AF" w:rsidP="00EB34A7">
      <w:pPr>
        <w:pStyle w:val="ListParagraph"/>
        <w:ind w:left="3960" w:firstLine="360"/>
        <w:rPr>
          <w:rFonts w:ascii="Times New Roman" w:hAnsi="Times New Roman" w:cs="Times New Roman"/>
          <w:b/>
          <w:sz w:val="24"/>
          <w:szCs w:val="24"/>
        </w:rPr>
      </w:pPr>
      <w:r w:rsidRPr="00C656AF">
        <w:rPr>
          <w:rFonts w:ascii="Times New Roman" w:hAnsi="Times New Roman" w:cs="Times New Roman"/>
          <w:b/>
          <w:sz w:val="24"/>
          <w:szCs w:val="24"/>
        </w:rPr>
        <w:t>Neni 22</w:t>
      </w:r>
      <w:r w:rsidR="00EB34A7" w:rsidRPr="00C656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05E1BF" w14:textId="3478BAB4" w:rsidR="009C2C26" w:rsidRPr="00C656AF" w:rsidRDefault="00E76695" w:rsidP="00A63378">
      <w:pPr>
        <w:pStyle w:val="ListParagraph"/>
        <w:ind w:left="3240" w:firstLine="360"/>
        <w:rPr>
          <w:rFonts w:ascii="Times New Roman" w:hAnsi="Times New Roman" w:cs="Times New Roman"/>
          <w:b/>
          <w:sz w:val="24"/>
          <w:szCs w:val="24"/>
        </w:rPr>
      </w:pPr>
      <w:r w:rsidRPr="00C656AF">
        <w:rPr>
          <w:rFonts w:ascii="Times New Roman" w:hAnsi="Times New Roman" w:cs="Times New Roman"/>
          <w:b/>
          <w:sz w:val="24"/>
          <w:szCs w:val="24"/>
        </w:rPr>
        <w:t>Dispozita kalimtare</w:t>
      </w:r>
    </w:p>
    <w:p w14:paraId="29524553" w14:textId="77777777" w:rsidR="00044151" w:rsidRPr="00C656AF" w:rsidRDefault="00044151" w:rsidP="00A63378">
      <w:pPr>
        <w:pStyle w:val="ListParagraph"/>
        <w:tabs>
          <w:tab w:val="left" w:pos="3240"/>
        </w:tabs>
        <w:ind w:left="3240" w:firstLine="360"/>
        <w:rPr>
          <w:rFonts w:ascii="Times New Roman" w:hAnsi="Times New Roman" w:cs="Times New Roman"/>
          <w:sz w:val="24"/>
          <w:szCs w:val="24"/>
        </w:rPr>
      </w:pPr>
    </w:p>
    <w:p w14:paraId="79FE0649" w14:textId="1779C322" w:rsidR="00C656AF" w:rsidRDefault="00D50B84" w:rsidP="00C656AF">
      <w:pPr>
        <w:pStyle w:val="ListParagraph"/>
        <w:numPr>
          <w:ilvl w:val="0"/>
          <w:numId w:val="18"/>
        </w:numPr>
        <w:tabs>
          <w:tab w:val="left" w:pos="540"/>
        </w:tabs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656AF">
        <w:rPr>
          <w:rFonts w:ascii="Times New Roman" w:hAnsi="Times New Roman" w:cs="Times New Roman"/>
          <w:sz w:val="24"/>
          <w:szCs w:val="24"/>
        </w:rPr>
        <w:t>P</w:t>
      </w:r>
      <w:r w:rsidR="000929E1" w:rsidRPr="00C656AF">
        <w:rPr>
          <w:rFonts w:ascii="Times New Roman" w:hAnsi="Times New Roman" w:cs="Times New Roman"/>
          <w:sz w:val="24"/>
          <w:szCs w:val="24"/>
        </w:rPr>
        <w:t>ër të</w:t>
      </w:r>
      <w:r w:rsidRPr="00C656AF">
        <w:rPr>
          <w:rFonts w:ascii="Times New Roman" w:hAnsi="Times New Roman" w:cs="Times New Roman"/>
          <w:sz w:val="24"/>
          <w:szCs w:val="24"/>
        </w:rPr>
        <w:t xml:space="preserve"> gjitha ekspertizat e kryera</w:t>
      </w:r>
      <w:r w:rsidR="000929E1" w:rsidRPr="00C656AF">
        <w:rPr>
          <w:rFonts w:ascii="Times New Roman" w:hAnsi="Times New Roman" w:cs="Times New Roman"/>
          <w:sz w:val="24"/>
          <w:szCs w:val="24"/>
        </w:rPr>
        <w:t xml:space="preserve"> nga institucionet publike</w:t>
      </w:r>
      <w:r w:rsidRPr="00C656AF">
        <w:rPr>
          <w:rFonts w:ascii="Times New Roman" w:hAnsi="Times New Roman" w:cs="Times New Roman"/>
          <w:sz w:val="24"/>
          <w:szCs w:val="24"/>
        </w:rPr>
        <w:t xml:space="preserve"> e të cilat nuk janë </w:t>
      </w:r>
      <w:r w:rsidR="00F07C39" w:rsidRPr="00C656AF">
        <w:rPr>
          <w:rFonts w:ascii="Times New Roman" w:hAnsi="Times New Roman" w:cs="Times New Roman"/>
          <w:sz w:val="24"/>
          <w:szCs w:val="24"/>
        </w:rPr>
        <w:t>kompensuar</w:t>
      </w:r>
      <w:r w:rsidR="000929E1" w:rsidRPr="00C656AF">
        <w:rPr>
          <w:rFonts w:ascii="Times New Roman" w:hAnsi="Times New Roman" w:cs="Times New Roman"/>
          <w:sz w:val="24"/>
          <w:szCs w:val="24"/>
        </w:rPr>
        <w:t xml:space="preserve">, </w:t>
      </w:r>
      <w:r w:rsidRPr="00C656AF">
        <w:rPr>
          <w:rFonts w:ascii="Times New Roman" w:hAnsi="Times New Roman" w:cs="Times New Roman"/>
          <w:sz w:val="24"/>
          <w:szCs w:val="24"/>
        </w:rPr>
        <w:t>barra e kompensimit bie mbi organin</w:t>
      </w:r>
      <w:r w:rsidR="000929E1" w:rsidRPr="00C656AF">
        <w:rPr>
          <w:rFonts w:ascii="Times New Roman" w:hAnsi="Times New Roman" w:cs="Times New Roman"/>
          <w:sz w:val="24"/>
          <w:szCs w:val="24"/>
        </w:rPr>
        <w:t xml:space="preserve"> i cili ka lëshuar ur</w:t>
      </w:r>
      <w:r w:rsidR="001B7658" w:rsidRPr="00C656AF">
        <w:rPr>
          <w:rFonts w:ascii="Times New Roman" w:hAnsi="Times New Roman" w:cs="Times New Roman"/>
          <w:sz w:val="24"/>
          <w:szCs w:val="24"/>
        </w:rPr>
        <w:t xml:space="preserve">dhër për kryerjen e ekspertizës. Kompensimi sipas kësaj dispozite duhet të bëhet jo më vonë se tridhjetë (30) ditë nga hyrja në fuqi e kësaj rregullore. </w:t>
      </w:r>
    </w:p>
    <w:p w14:paraId="353FBE28" w14:textId="77777777" w:rsidR="00C656AF" w:rsidRDefault="00C656AF" w:rsidP="00C656AF">
      <w:pPr>
        <w:pStyle w:val="ListParagraph"/>
        <w:tabs>
          <w:tab w:val="left" w:pos="5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F44A2DB" w14:textId="77777777" w:rsidR="00C656AF" w:rsidRDefault="009C2C26" w:rsidP="00C656AF">
      <w:pPr>
        <w:pStyle w:val="ListParagraph"/>
        <w:numPr>
          <w:ilvl w:val="0"/>
          <w:numId w:val="18"/>
        </w:numPr>
        <w:tabs>
          <w:tab w:val="left" w:pos="540"/>
        </w:tabs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656AF">
        <w:rPr>
          <w:rFonts w:ascii="Times New Roman" w:hAnsi="Times New Roman" w:cs="Times New Roman"/>
          <w:sz w:val="24"/>
          <w:szCs w:val="24"/>
        </w:rPr>
        <w:t xml:space="preserve">Regjistri i ekspertëve gjyqësor aktual vlen deri në certifikimin e ekspertëve të </w:t>
      </w:r>
      <w:r w:rsidR="005F37FE" w:rsidRPr="00C656AF">
        <w:rPr>
          <w:rFonts w:ascii="Times New Roman" w:hAnsi="Times New Roman" w:cs="Times New Roman"/>
          <w:sz w:val="24"/>
          <w:szCs w:val="24"/>
        </w:rPr>
        <w:t>rijnë</w:t>
      </w:r>
      <w:r w:rsidRPr="00C656AF">
        <w:rPr>
          <w:rFonts w:ascii="Times New Roman" w:hAnsi="Times New Roman" w:cs="Times New Roman"/>
          <w:sz w:val="24"/>
          <w:szCs w:val="24"/>
        </w:rPr>
        <w:t>, jo më vonë se gjashtë (6) muaj pas hyrjes në fuqi të kësaj rregullore.</w:t>
      </w:r>
    </w:p>
    <w:p w14:paraId="06286DC3" w14:textId="77777777" w:rsidR="00C656AF" w:rsidRPr="00C656AF" w:rsidRDefault="00C656AF" w:rsidP="00C656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1F8E55" w14:textId="136646B2" w:rsidR="00D418D9" w:rsidRPr="00D418D9" w:rsidRDefault="009C2C26" w:rsidP="00D418D9">
      <w:pPr>
        <w:pStyle w:val="ListParagraph"/>
        <w:numPr>
          <w:ilvl w:val="0"/>
          <w:numId w:val="18"/>
        </w:numPr>
        <w:tabs>
          <w:tab w:val="left" w:pos="540"/>
        </w:tabs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656AF">
        <w:rPr>
          <w:rFonts w:ascii="Times New Roman" w:hAnsi="Times New Roman" w:cs="Times New Roman"/>
          <w:sz w:val="24"/>
          <w:szCs w:val="24"/>
        </w:rPr>
        <w:t>Ekspertët gjyqësor aktual i nënshtrohen procedurës së certifikimit</w:t>
      </w:r>
      <w:r w:rsidR="002E05FA" w:rsidRPr="00C656AF">
        <w:rPr>
          <w:rFonts w:ascii="Times New Roman" w:hAnsi="Times New Roman" w:cs="Times New Roman"/>
          <w:sz w:val="24"/>
          <w:szCs w:val="24"/>
        </w:rPr>
        <w:t xml:space="preserve"> dhe emërimit</w:t>
      </w:r>
      <w:r w:rsidRPr="00C656AF">
        <w:rPr>
          <w:rFonts w:ascii="Times New Roman" w:hAnsi="Times New Roman" w:cs="Times New Roman"/>
          <w:sz w:val="24"/>
          <w:szCs w:val="24"/>
        </w:rPr>
        <w:t xml:space="preserve"> sipas kësaj rregullore. </w:t>
      </w:r>
    </w:p>
    <w:p w14:paraId="1D3F9067" w14:textId="33D3B1B6" w:rsidR="00EB34A7" w:rsidRPr="00C656AF" w:rsidRDefault="00EB34A7" w:rsidP="00EB34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6AF">
        <w:rPr>
          <w:rFonts w:ascii="Times New Roman" w:hAnsi="Times New Roman" w:cs="Times New Roman"/>
          <w:b/>
          <w:sz w:val="24"/>
          <w:szCs w:val="24"/>
        </w:rPr>
        <w:t>Neni 2</w:t>
      </w:r>
      <w:r w:rsidR="00C656AF" w:rsidRPr="00C656AF">
        <w:rPr>
          <w:rFonts w:ascii="Times New Roman" w:hAnsi="Times New Roman" w:cs="Times New Roman"/>
          <w:b/>
          <w:sz w:val="24"/>
          <w:szCs w:val="24"/>
        </w:rPr>
        <w:t>3</w:t>
      </w:r>
    </w:p>
    <w:p w14:paraId="2A937392" w14:textId="77777777" w:rsidR="00EB34A7" w:rsidRPr="00C656AF" w:rsidRDefault="00EB34A7" w:rsidP="00EB34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6AF">
        <w:rPr>
          <w:rFonts w:ascii="Times New Roman" w:hAnsi="Times New Roman" w:cs="Times New Roman"/>
          <w:b/>
          <w:sz w:val="24"/>
          <w:szCs w:val="24"/>
        </w:rPr>
        <w:t>Shtojcat e rregullores</w:t>
      </w:r>
    </w:p>
    <w:p w14:paraId="75C56BB2" w14:textId="77777777" w:rsidR="00EB34A7" w:rsidRPr="00C656AF" w:rsidRDefault="00EB34A7" w:rsidP="00EB3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C18CB1" w14:textId="77777777" w:rsidR="00EB34A7" w:rsidRPr="00C656AF" w:rsidRDefault="00EB34A7" w:rsidP="00C656AF">
      <w:pPr>
        <w:pStyle w:val="NoSpacing"/>
        <w:ind w:left="450" w:hanging="180"/>
        <w:rPr>
          <w:rFonts w:ascii="Times New Roman" w:hAnsi="Times New Roman" w:cs="Times New Roman"/>
          <w:sz w:val="24"/>
          <w:szCs w:val="24"/>
        </w:rPr>
      </w:pPr>
      <w:r w:rsidRPr="00C656AF">
        <w:rPr>
          <w:rFonts w:ascii="Times New Roman" w:eastAsia="Cambria" w:hAnsi="Times New Roman" w:cs="Times New Roman"/>
          <w:sz w:val="24"/>
          <w:szCs w:val="24"/>
        </w:rPr>
        <w:t>Shtojcat që i janë bashkangjitur kësaj rregulloreje, janë pjesë përbërëse të saj:</w:t>
      </w:r>
    </w:p>
    <w:p w14:paraId="693F340C" w14:textId="77777777" w:rsidR="00EB34A7" w:rsidRPr="00C656AF" w:rsidRDefault="00EB34A7" w:rsidP="00EB34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C90B8" w14:textId="445F8090" w:rsidR="00EB34A7" w:rsidRPr="00C656AF" w:rsidRDefault="004A2CF2" w:rsidP="00C656AF">
      <w:pPr>
        <w:pStyle w:val="NoSpacing"/>
        <w:ind w:left="1440"/>
        <w:rPr>
          <w:rFonts w:ascii="Times New Roman" w:eastAsia="Cambria" w:hAnsi="Times New Roman" w:cs="Times New Roman"/>
          <w:sz w:val="24"/>
          <w:szCs w:val="24"/>
        </w:rPr>
      </w:pPr>
      <w:r w:rsidRPr="00C656AF">
        <w:rPr>
          <w:rFonts w:ascii="Times New Roman" w:eastAsia="Cambria" w:hAnsi="Times New Roman" w:cs="Times New Roman"/>
          <w:sz w:val="24"/>
          <w:szCs w:val="24"/>
        </w:rPr>
        <w:t>Shtojca 1: Aplikacioni për certifikimin  dhe emërimin e ekspertit gjyqësor</w:t>
      </w:r>
      <w:r w:rsidR="00EB34A7" w:rsidRPr="00C656AF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5382E0DF" w14:textId="15DF48D4" w:rsidR="00583AA8" w:rsidRPr="00C656AF" w:rsidRDefault="009840DB" w:rsidP="00C656AF">
      <w:pPr>
        <w:pStyle w:val="NoSpacing"/>
        <w:ind w:left="990" w:firstLine="450"/>
        <w:rPr>
          <w:rFonts w:ascii="Times New Roman" w:eastAsia="Cambria" w:hAnsi="Times New Roman" w:cs="Times New Roman"/>
          <w:sz w:val="24"/>
          <w:szCs w:val="24"/>
        </w:rPr>
      </w:pPr>
      <w:r w:rsidRPr="00C656AF">
        <w:rPr>
          <w:rFonts w:ascii="Times New Roman" w:eastAsia="Cambria" w:hAnsi="Times New Roman" w:cs="Times New Roman"/>
          <w:sz w:val="24"/>
          <w:szCs w:val="24"/>
        </w:rPr>
        <w:t>Shtojca 2:</w:t>
      </w:r>
      <w:r w:rsidR="00420860" w:rsidRPr="00C656AF">
        <w:rPr>
          <w:rFonts w:ascii="Times New Roman" w:hAnsi="Times New Roman" w:cs="Times New Roman"/>
          <w:sz w:val="24"/>
          <w:szCs w:val="24"/>
        </w:rPr>
        <w:t xml:space="preserve"> F</w:t>
      </w:r>
      <w:r w:rsidR="00C55F22" w:rsidRPr="00C656AF">
        <w:rPr>
          <w:rFonts w:ascii="Times New Roman" w:hAnsi="Times New Roman" w:cs="Times New Roman"/>
          <w:sz w:val="24"/>
          <w:szCs w:val="24"/>
        </w:rPr>
        <w:t xml:space="preserve">ormularët </w:t>
      </w:r>
      <w:r w:rsidR="00583AA8" w:rsidRPr="00C656AF">
        <w:rPr>
          <w:rFonts w:ascii="Times New Roman" w:hAnsi="Times New Roman" w:cs="Times New Roman"/>
          <w:sz w:val="24"/>
          <w:szCs w:val="24"/>
        </w:rPr>
        <w:t>për kompensimin e ekspertit gjyqësor;</w:t>
      </w:r>
    </w:p>
    <w:p w14:paraId="134BA245" w14:textId="0F319643" w:rsidR="004A2CF2" w:rsidRPr="00C656AF" w:rsidRDefault="00583AA8" w:rsidP="00C656AF">
      <w:pPr>
        <w:pStyle w:val="NoSpacing"/>
        <w:ind w:left="990" w:firstLine="450"/>
        <w:rPr>
          <w:rFonts w:ascii="Times New Roman" w:eastAsia="Cambria" w:hAnsi="Times New Roman" w:cs="Times New Roman"/>
          <w:sz w:val="24"/>
          <w:szCs w:val="24"/>
        </w:rPr>
      </w:pPr>
      <w:r w:rsidRPr="00C656AF">
        <w:rPr>
          <w:rFonts w:ascii="Times New Roman" w:eastAsia="Cambria" w:hAnsi="Times New Roman" w:cs="Times New Roman"/>
          <w:sz w:val="24"/>
          <w:szCs w:val="24"/>
        </w:rPr>
        <w:t xml:space="preserve">Shtojca 3: </w:t>
      </w:r>
      <w:r w:rsidR="009840DB" w:rsidRPr="00C656AF">
        <w:rPr>
          <w:rFonts w:ascii="Times New Roman" w:eastAsia="Cambria" w:hAnsi="Times New Roman" w:cs="Times New Roman"/>
          <w:sz w:val="24"/>
          <w:szCs w:val="24"/>
        </w:rPr>
        <w:t xml:space="preserve"> Deklarata </w:t>
      </w:r>
      <w:r w:rsidR="00557A17" w:rsidRPr="00C656AF">
        <w:rPr>
          <w:rFonts w:ascii="Times New Roman" w:eastAsia="Cambria" w:hAnsi="Times New Roman" w:cs="Times New Roman"/>
          <w:sz w:val="24"/>
          <w:szCs w:val="24"/>
        </w:rPr>
        <w:t>për</w:t>
      </w:r>
      <w:r w:rsidR="009840DB" w:rsidRPr="00C656AF">
        <w:rPr>
          <w:rFonts w:ascii="Times New Roman" w:eastAsia="Cambria" w:hAnsi="Times New Roman" w:cs="Times New Roman"/>
          <w:sz w:val="24"/>
          <w:szCs w:val="24"/>
        </w:rPr>
        <w:t xml:space="preserve"> anëtaret e komisionit</w:t>
      </w:r>
      <w:r w:rsidR="00557A17" w:rsidRPr="00C656AF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3998BABD" w14:textId="2F662F37" w:rsidR="00557A17" w:rsidRPr="00C656AF" w:rsidRDefault="00557A17" w:rsidP="00C656AF">
      <w:pPr>
        <w:pStyle w:val="NoSpacing"/>
        <w:ind w:left="990" w:firstLine="450"/>
        <w:rPr>
          <w:rStyle w:val="ptext-"/>
          <w:rFonts w:ascii="Times New Roman" w:eastAsia="Cambria" w:hAnsi="Times New Roman"/>
          <w:sz w:val="24"/>
          <w:szCs w:val="24"/>
        </w:rPr>
      </w:pPr>
      <w:r w:rsidRPr="00C656AF">
        <w:rPr>
          <w:rFonts w:ascii="Times New Roman" w:eastAsia="Cambria" w:hAnsi="Times New Roman" w:cs="Times New Roman"/>
          <w:sz w:val="24"/>
          <w:szCs w:val="24"/>
        </w:rPr>
        <w:t xml:space="preserve">Shtojca </w:t>
      </w:r>
      <w:r w:rsidR="00583AA8" w:rsidRPr="00C656AF">
        <w:rPr>
          <w:rFonts w:ascii="Times New Roman" w:eastAsia="Cambria" w:hAnsi="Times New Roman" w:cs="Times New Roman"/>
          <w:sz w:val="24"/>
          <w:szCs w:val="24"/>
        </w:rPr>
        <w:t>4</w:t>
      </w:r>
      <w:r w:rsidRPr="00C656AF">
        <w:rPr>
          <w:rFonts w:ascii="Times New Roman" w:eastAsia="Cambria" w:hAnsi="Times New Roman" w:cs="Times New Roman"/>
          <w:sz w:val="24"/>
          <w:szCs w:val="24"/>
        </w:rPr>
        <w:t xml:space="preserve">: forma e </w:t>
      </w:r>
      <w:r w:rsidR="009840DB" w:rsidRPr="00C656AF">
        <w:rPr>
          <w:rStyle w:val="ptext-"/>
          <w:rFonts w:ascii="Times New Roman" w:hAnsi="Times New Roman"/>
          <w:sz w:val="24"/>
          <w:szCs w:val="24"/>
        </w:rPr>
        <w:t>certifikat</w:t>
      </w:r>
      <w:r w:rsidRPr="00C656AF">
        <w:rPr>
          <w:rStyle w:val="ptext-"/>
          <w:rFonts w:ascii="Times New Roman" w:hAnsi="Times New Roman"/>
          <w:sz w:val="24"/>
          <w:szCs w:val="24"/>
        </w:rPr>
        <w:t>ës</w:t>
      </w:r>
    </w:p>
    <w:p w14:paraId="663C9C77" w14:textId="5E067A84" w:rsidR="009840DB" w:rsidRPr="00C656AF" w:rsidRDefault="00583AA8" w:rsidP="00C656AF">
      <w:pPr>
        <w:pStyle w:val="NoSpacing"/>
        <w:ind w:left="990" w:firstLine="450"/>
        <w:rPr>
          <w:rStyle w:val="ptext-"/>
          <w:rFonts w:ascii="Times New Roman" w:eastAsia="Cambria" w:hAnsi="Times New Roman"/>
          <w:sz w:val="24"/>
          <w:szCs w:val="24"/>
        </w:rPr>
      </w:pPr>
      <w:r w:rsidRPr="00C656AF">
        <w:rPr>
          <w:rFonts w:ascii="Times New Roman" w:eastAsia="Cambria" w:hAnsi="Times New Roman" w:cs="Times New Roman"/>
          <w:sz w:val="24"/>
          <w:szCs w:val="24"/>
        </w:rPr>
        <w:t xml:space="preserve">Shtojca </w:t>
      </w:r>
      <w:r w:rsidR="00C656AF" w:rsidRPr="00C656AF">
        <w:rPr>
          <w:rFonts w:ascii="Times New Roman" w:eastAsia="Cambria" w:hAnsi="Times New Roman" w:cs="Times New Roman"/>
          <w:sz w:val="24"/>
          <w:szCs w:val="24"/>
        </w:rPr>
        <w:t>5</w:t>
      </w:r>
      <w:r w:rsidRPr="00C656AF">
        <w:rPr>
          <w:rFonts w:ascii="Times New Roman" w:eastAsia="Cambria" w:hAnsi="Times New Roman" w:cs="Times New Roman"/>
          <w:sz w:val="24"/>
          <w:szCs w:val="24"/>
        </w:rPr>
        <w:t>:</w:t>
      </w:r>
      <w:r w:rsidR="009840DB" w:rsidRPr="00C656AF">
        <w:rPr>
          <w:rStyle w:val="ptext-"/>
          <w:rFonts w:ascii="Times New Roman" w:hAnsi="Times New Roman"/>
          <w:sz w:val="24"/>
          <w:szCs w:val="24"/>
        </w:rPr>
        <w:t xml:space="preserve"> formulari që e vërteton saktësinë e përmbajtjes së tekstit standard.</w:t>
      </w:r>
    </w:p>
    <w:p w14:paraId="3E4B6902" w14:textId="77777777" w:rsidR="009840DB" w:rsidRPr="00323342" w:rsidRDefault="009840DB" w:rsidP="009840DB">
      <w:pPr>
        <w:pStyle w:val="NoSpacing"/>
        <w:ind w:firstLine="720"/>
        <w:rPr>
          <w:rStyle w:val="ptext-"/>
          <w:rFonts w:ascii="Times New Roman" w:hAnsi="Times New Roman"/>
          <w:sz w:val="24"/>
          <w:szCs w:val="24"/>
        </w:rPr>
      </w:pPr>
    </w:p>
    <w:p w14:paraId="4BC742D3" w14:textId="5457B94A" w:rsidR="00DF30CA" w:rsidRDefault="00044151" w:rsidP="00C656AF">
      <w:pPr>
        <w:rPr>
          <w:rFonts w:ascii="Times New Roman" w:hAnsi="Times New Roman"/>
          <w:sz w:val="24"/>
          <w:szCs w:val="24"/>
        </w:rPr>
      </w:pPr>
      <w:r w:rsidRPr="009840DB">
        <w:rPr>
          <w:rFonts w:ascii="Times New Roman" w:hAnsi="Times New Roman"/>
          <w:sz w:val="24"/>
          <w:szCs w:val="24"/>
        </w:rPr>
        <w:t xml:space="preserve"> </w:t>
      </w:r>
    </w:p>
    <w:p w14:paraId="446C2EB7" w14:textId="3DB1285F" w:rsidR="006E0C06" w:rsidRDefault="006E0C06" w:rsidP="00C656AF">
      <w:pPr>
        <w:rPr>
          <w:rFonts w:ascii="Times New Roman" w:hAnsi="Times New Roman"/>
          <w:sz w:val="24"/>
          <w:szCs w:val="24"/>
        </w:rPr>
      </w:pPr>
    </w:p>
    <w:p w14:paraId="5066A41F" w14:textId="4605E76E" w:rsidR="006E0C06" w:rsidRDefault="006E0C06" w:rsidP="00C656AF">
      <w:pPr>
        <w:rPr>
          <w:rFonts w:ascii="Times New Roman" w:hAnsi="Times New Roman"/>
          <w:sz w:val="24"/>
          <w:szCs w:val="24"/>
        </w:rPr>
      </w:pPr>
    </w:p>
    <w:p w14:paraId="6B8C4897" w14:textId="77777777" w:rsidR="006E0C06" w:rsidRPr="00C656AF" w:rsidRDefault="006E0C06" w:rsidP="00C656AF">
      <w:pPr>
        <w:rPr>
          <w:rFonts w:ascii="Times New Roman" w:hAnsi="Times New Roman"/>
          <w:sz w:val="24"/>
          <w:szCs w:val="24"/>
        </w:rPr>
      </w:pPr>
    </w:p>
    <w:p w14:paraId="5B07E11F" w14:textId="50EE073D" w:rsidR="00481D03" w:rsidRPr="00A63378" w:rsidRDefault="00481D03" w:rsidP="00C656AF">
      <w:pPr>
        <w:tabs>
          <w:tab w:val="center" w:pos="4680"/>
          <w:tab w:val="left" w:pos="6005"/>
        </w:tabs>
        <w:autoSpaceDE w:val="0"/>
        <w:autoSpaceDN w:val="0"/>
        <w:adjustRightInd w:val="0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A63378">
        <w:rPr>
          <w:rFonts w:ascii="Times New Roman" w:hAnsi="Times New Roman"/>
          <w:b/>
          <w:sz w:val="24"/>
          <w:szCs w:val="24"/>
        </w:rPr>
        <w:t xml:space="preserve">                                  Neni 2</w:t>
      </w:r>
      <w:r w:rsidR="00C656AF">
        <w:rPr>
          <w:rFonts w:ascii="Times New Roman" w:hAnsi="Times New Roman"/>
          <w:b/>
          <w:sz w:val="24"/>
          <w:szCs w:val="24"/>
        </w:rPr>
        <w:t>4</w:t>
      </w:r>
      <w:r w:rsidRPr="00A63378">
        <w:rPr>
          <w:rFonts w:ascii="Times New Roman" w:hAnsi="Times New Roman"/>
          <w:b/>
          <w:sz w:val="24"/>
          <w:szCs w:val="24"/>
        </w:rPr>
        <w:tab/>
      </w:r>
      <w:r w:rsidRPr="00A63378">
        <w:rPr>
          <w:rFonts w:ascii="Times New Roman" w:hAnsi="Times New Roman"/>
          <w:b/>
          <w:sz w:val="24"/>
          <w:szCs w:val="24"/>
        </w:rPr>
        <w:br/>
      </w:r>
      <w:r w:rsidR="00C656AF">
        <w:rPr>
          <w:rFonts w:ascii="Times New Roman" w:hAnsi="Times New Roman"/>
          <w:b/>
          <w:sz w:val="24"/>
          <w:szCs w:val="24"/>
        </w:rPr>
        <w:t xml:space="preserve"> </w:t>
      </w:r>
      <w:r w:rsidRPr="00A63378">
        <w:rPr>
          <w:rFonts w:ascii="Times New Roman" w:hAnsi="Times New Roman"/>
          <w:b/>
          <w:sz w:val="24"/>
          <w:szCs w:val="24"/>
        </w:rPr>
        <w:t xml:space="preserve"> Hyrja në fuqi</w:t>
      </w:r>
    </w:p>
    <w:p w14:paraId="3D9A4319" w14:textId="77777777" w:rsidR="00583AA8" w:rsidRPr="00973CB4" w:rsidRDefault="00583AA8" w:rsidP="00C656AF">
      <w:pPr>
        <w:ind w:left="90"/>
        <w:rPr>
          <w:rStyle w:val="ptext-"/>
          <w:rFonts w:ascii="Times New Roman" w:hAnsi="Times New Roman"/>
          <w:sz w:val="24"/>
          <w:szCs w:val="24"/>
        </w:rPr>
      </w:pPr>
      <w:r w:rsidRPr="00FA00D5">
        <w:rPr>
          <w:rFonts w:ascii="Times New Roman" w:hAnsi="Times New Roman"/>
          <w:sz w:val="24"/>
          <w:szCs w:val="24"/>
        </w:rPr>
        <w:t>Kjo rregullore hyn në fuqi në ditën e miratimit nga Këshilli Gjyqësor i Kosovës</w:t>
      </w:r>
    </w:p>
    <w:p w14:paraId="620CEB33" w14:textId="77777777" w:rsidR="00583AA8" w:rsidRPr="00973CB4" w:rsidRDefault="00583AA8" w:rsidP="00583AA8">
      <w:pPr>
        <w:jc w:val="both"/>
        <w:rPr>
          <w:rFonts w:ascii="Times New Roman" w:hAnsi="Times New Roman"/>
          <w:sz w:val="24"/>
          <w:szCs w:val="24"/>
        </w:rPr>
      </w:pPr>
    </w:p>
    <w:p w14:paraId="24A7EA8E" w14:textId="07260F76" w:rsidR="00583AA8" w:rsidRPr="00973CB4" w:rsidRDefault="00583AA8" w:rsidP="00583AA8">
      <w:pPr>
        <w:jc w:val="right"/>
        <w:rPr>
          <w:rFonts w:ascii="Sylfaen" w:hAnsi="Sylfaen"/>
          <w:sz w:val="24"/>
          <w:szCs w:val="24"/>
        </w:rPr>
      </w:pPr>
      <w:r w:rsidRPr="00973CB4">
        <w:rPr>
          <w:rFonts w:ascii="Sylfaen" w:hAnsi="Sylfaen"/>
          <w:sz w:val="24"/>
          <w:szCs w:val="24"/>
        </w:rPr>
        <w:tab/>
      </w:r>
      <w:r w:rsidRPr="00973CB4">
        <w:rPr>
          <w:rFonts w:ascii="Sylfaen" w:hAnsi="Sylfaen"/>
          <w:sz w:val="24"/>
          <w:szCs w:val="24"/>
        </w:rPr>
        <w:tab/>
      </w:r>
      <w:r w:rsidRPr="00973CB4">
        <w:rPr>
          <w:rFonts w:ascii="Sylfaen" w:hAnsi="Sylfaen"/>
          <w:sz w:val="24"/>
          <w:szCs w:val="24"/>
        </w:rPr>
        <w:tab/>
        <w:t xml:space="preserve">                                                                Albert Zogaj</w:t>
      </w:r>
    </w:p>
    <w:p w14:paraId="58DE1A0F" w14:textId="77777777" w:rsidR="00583AA8" w:rsidRPr="00973CB4" w:rsidRDefault="00583AA8" w:rsidP="00583AA8">
      <w:pPr>
        <w:tabs>
          <w:tab w:val="left" w:pos="1296"/>
        </w:tabs>
        <w:rPr>
          <w:rFonts w:ascii="Sylfaen" w:hAnsi="Sylfaen"/>
          <w:sz w:val="24"/>
          <w:szCs w:val="24"/>
        </w:rPr>
      </w:pPr>
      <w:r w:rsidRPr="00973CB4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_________________________ </w:t>
      </w:r>
      <w:r w:rsidRPr="00973CB4">
        <w:rPr>
          <w:rFonts w:ascii="Sylfaen" w:hAnsi="Sylfaen"/>
          <w:sz w:val="24"/>
          <w:szCs w:val="24"/>
        </w:rPr>
        <w:br/>
        <w:t xml:space="preserve">                                                                                         Kryesues i Këshillit Gjyqësor të Kosovës</w:t>
      </w:r>
    </w:p>
    <w:p w14:paraId="1CABF982" w14:textId="5B9A8E6F" w:rsidR="00800099" w:rsidRDefault="00583AA8" w:rsidP="00583AA8">
      <w:pPr>
        <w:ind w:left="5760" w:firstLine="720"/>
        <w:rPr>
          <w:rFonts w:ascii="Times New Roman" w:hAnsi="Times New Roman"/>
          <w:sz w:val="24"/>
          <w:szCs w:val="24"/>
        </w:rPr>
      </w:pPr>
      <w:r w:rsidRPr="00973CB4">
        <w:rPr>
          <w:rFonts w:ascii="Sylfaen" w:hAnsi="Sylfaen"/>
          <w:sz w:val="24"/>
          <w:szCs w:val="24"/>
        </w:rPr>
        <w:t>Datë :___________________</w:t>
      </w:r>
    </w:p>
    <w:p w14:paraId="7C294E06" w14:textId="7D69499D" w:rsidR="00800099" w:rsidRDefault="00800099" w:rsidP="00A63378">
      <w:pPr>
        <w:ind w:left="5760" w:firstLine="720"/>
        <w:rPr>
          <w:rFonts w:ascii="Times New Roman" w:hAnsi="Times New Roman"/>
          <w:sz w:val="24"/>
          <w:szCs w:val="24"/>
        </w:rPr>
      </w:pPr>
    </w:p>
    <w:p w14:paraId="4B3A0D23" w14:textId="52CADCA4" w:rsidR="00800099" w:rsidRDefault="00800099" w:rsidP="00A63378">
      <w:pPr>
        <w:ind w:left="5760" w:firstLine="720"/>
        <w:rPr>
          <w:rFonts w:ascii="Times New Roman" w:hAnsi="Times New Roman"/>
          <w:sz w:val="24"/>
          <w:szCs w:val="24"/>
        </w:rPr>
      </w:pPr>
    </w:p>
    <w:p w14:paraId="4B7F6149" w14:textId="072A23DA" w:rsidR="00800099" w:rsidRDefault="00800099" w:rsidP="00A63378">
      <w:pPr>
        <w:ind w:left="5760" w:firstLine="720"/>
        <w:rPr>
          <w:rFonts w:ascii="Times New Roman" w:hAnsi="Times New Roman"/>
          <w:sz w:val="24"/>
          <w:szCs w:val="24"/>
        </w:rPr>
      </w:pPr>
    </w:p>
    <w:p w14:paraId="76AE0F4D" w14:textId="7B632ACA" w:rsidR="00800099" w:rsidRDefault="00800099" w:rsidP="00A63378">
      <w:pPr>
        <w:ind w:left="5760" w:firstLine="720"/>
        <w:rPr>
          <w:rFonts w:ascii="Times New Roman" w:hAnsi="Times New Roman"/>
          <w:sz w:val="24"/>
          <w:szCs w:val="24"/>
        </w:rPr>
      </w:pPr>
    </w:p>
    <w:p w14:paraId="266D92E7" w14:textId="43415FAE" w:rsidR="00800099" w:rsidRDefault="00800099" w:rsidP="00A63378">
      <w:pPr>
        <w:ind w:left="5760" w:firstLine="720"/>
        <w:rPr>
          <w:rFonts w:ascii="Times New Roman" w:hAnsi="Times New Roman"/>
          <w:sz w:val="24"/>
          <w:szCs w:val="24"/>
        </w:rPr>
      </w:pPr>
    </w:p>
    <w:p w14:paraId="3E006E1A" w14:textId="1514319F" w:rsidR="00800099" w:rsidRDefault="00800099" w:rsidP="00A63378">
      <w:pPr>
        <w:ind w:left="5760" w:firstLine="720"/>
        <w:rPr>
          <w:rFonts w:ascii="Times New Roman" w:hAnsi="Times New Roman"/>
          <w:sz w:val="24"/>
          <w:szCs w:val="24"/>
        </w:rPr>
      </w:pPr>
    </w:p>
    <w:p w14:paraId="42C06060" w14:textId="465049A4" w:rsidR="00800099" w:rsidRDefault="00800099" w:rsidP="00A63378">
      <w:pPr>
        <w:ind w:left="5760" w:firstLine="720"/>
        <w:rPr>
          <w:rFonts w:ascii="Times New Roman" w:hAnsi="Times New Roman"/>
          <w:sz w:val="24"/>
          <w:szCs w:val="24"/>
        </w:rPr>
      </w:pPr>
    </w:p>
    <w:p w14:paraId="1125E947" w14:textId="11215708" w:rsidR="00800099" w:rsidRDefault="00800099" w:rsidP="00A63378">
      <w:pPr>
        <w:ind w:left="5760" w:firstLine="720"/>
        <w:rPr>
          <w:rFonts w:ascii="Times New Roman" w:hAnsi="Times New Roman"/>
          <w:sz w:val="24"/>
          <w:szCs w:val="24"/>
        </w:rPr>
      </w:pPr>
    </w:p>
    <w:p w14:paraId="471481E8" w14:textId="118483F0" w:rsidR="00800099" w:rsidRDefault="00800099" w:rsidP="00A63378">
      <w:pPr>
        <w:ind w:left="5760" w:firstLine="720"/>
        <w:rPr>
          <w:rFonts w:ascii="Times New Roman" w:hAnsi="Times New Roman"/>
          <w:sz w:val="24"/>
          <w:szCs w:val="24"/>
        </w:rPr>
      </w:pPr>
    </w:p>
    <w:p w14:paraId="23C6414A" w14:textId="72F9C2E7" w:rsidR="00800099" w:rsidRDefault="00800099" w:rsidP="00A63378">
      <w:pPr>
        <w:ind w:left="5760" w:firstLine="720"/>
        <w:rPr>
          <w:rFonts w:ascii="Times New Roman" w:hAnsi="Times New Roman"/>
          <w:sz w:val="24"/>
          <w:szCs w:val="24"/>
        </w:rPr>
      </w:pPr>
    </w:p>
    <w:p w14:paraId="72B71BB7" w14:textId="00BE3FC7" w:rsidR="00800099" w:rsidRDefault="00800099" w:rsidP="00A63378">
      <w:pPr>
        <w:ind w:left="5760" w:firstLine="720"/>
        <w:rPr>
          <w:rFonts w:ascii="Times New Roman" w:hAnsi="Times New Roman"/>
          <w:sz w:val="24"/>
          <w:szCs w:val="24"/>
        </w:rPr>
      </w:pPr>
    </w:p>
    <w:p w14:paraId="7B612421" w14:textId="37415F8B" w:rsidR="00800099" w:rsidRDefault="00800099" w:rsidP="00A63378">
      <w:pPr>
        <w:ind w:left="5760" w:firstLine="720"/>
        <w:rPr>
          <w:rFonts w:ascii="Times New Roman" w:hAnsi="Times New Roman"/>
          <w:sz w:val="24"/>
          <w:szCs w:val="24"/>
        </w:rPr>
      </w:pPr>
    </w:p>
    <w:p w14:paraId="61FB3681" w14:textId="1414006C" w:rsidR="00800099" w:rsidRDefault="00800099" w:rsidP="00A63378">
      <w:pPr>
        <w:ind w:left="5760" w:firstLine="720"/>
        <w:rPr>
          <w:rFonts w:ascii="Times New Roman" w:hAnsi="Times New Roman"/>
          <w:sz w:val="24"/>
          <w:szCs w:val="24"/>
        </w:rPr>
      </w:pPr>
    </w:p>
    <w:p w14:paraId="5E60FC2F" w14:textId="23D14131" w:rsidR="00800099" w:rsidRDefault="00800099" w:rsidP="00A63378">
      <w:pPr>
        <w:ind w:left="5760" w:firstLine="720"/>
        <w:rPr>
          <w:rFonts w:ascii="Times New Roman" w:hAnsi="Times New Roman"/>
          <w:sz w:val="24"/>
          <w:szCs w:val="24"/>
        </w:rPr>
      </w:pPr>
    </w:p>
    <w:sectPr w:rsidR="008000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460AD" w14:textId="77777777" w:rsidR="008A4F86" w:rsidRDefault="008A4F86" w:rsidP="002D5119">
      <w:pPr>
        <w:spacing w:after="0" w:line="240" w:lineRule="auto"/>
      </w:pPr>
      <w:r>
        <w:separator/>
      </w:r>
    </w:p>
  </w:endnote>
  <w:endnote w:type="continuationSeparator" w:id="0">
    <w:p w14:paraId="0F61068B" w14:textId="77777777" w:rsidR="008A4F86" w:rsidRDefault="008A4F86" w:rsidP="002D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357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6755A" w14:textId="086F768C" w:rsidR="00284601" w:rsidRDefault="002846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95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F9FB718" w14:textId="77777777" w:rsidR="00284601" w:rsidRDefault="00284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2011D" w14:textId="77777777" w:rsidR="008A4F86" w:rsidRDefault="008A4F86" w:rsidP="002D5119">
      <w:pPr>
        <w:spacing w:after="0" w:line="240" w:lineRule="auto"/>
      </w:pPr>
      <w:r>
        <w:separator/>
      </w:r>
    </w:p>
  </w:footnote>
  <w:footnote w:type="continuationSeparator" w:id="0">
    <w:p w14:paraId="6F097F8B" w14:textId="77777777" w:rsidR="008A4F86" w:rsidRDefault="008A4F86" w:rsidP="002D5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FBD"/>
    <w:multiLevelType w:val="hybridMultilevel"/>
    <w:tmpl w:val="CA20BB08"/>
    <w:lvl w:ilvl="0" w:tplc="041C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E46"/>
    <w:multiLevelType w:val="hybridMultilevel"/>
    <w:tmpl w:val="20387812"/>
    <w:lvl w:ilvl="0" w:tplc="FB360960">
      <w:start w:val="1"/>
      <w:numFmt w:val="decimal"/>
      <w:lvlText w:val="%1."/>
      <w:lvlJc w:val="left"/>
      <w:pPr>
        <w:ind w:left="45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170" w:hanging="360"/>
      </w:pPr>
    </w:lvl>
    <w:lvl w:ilvl="2" w:tplc="041C001B" w:tentative="1">
      <w:start w:val="1"/>
      <w:numFmt w:val="lowerRoman"/>
      <w:lvlText w:val="%3."/>
      <w:lvlJc w:val="right"/>
      <w:pPr>
        <w:ind w:left="1890" w:hanging="180"/>
      </w:pPr>
    </w:lvl>
    <w:lvl w:ilvl="3" w:tplc="041C000F" w:tentative="1">
      <w:start w:val="1"/>
      <w:numFmt w:val="decimal"/>
      <w:lvlText w:val="%4."/>
      <w:lvlJc w:val="left"/>
      <w:pPr>
        <w:ind w:left="2610" w:hanging="360"/>
      </w:pPr>
    </w:lvl>
    <w:lvl w:ilvl="4" w:tplc="041C0019" w:tentative="1">
      <w:start w:val="1"/>
      <w:numFmt w:val="lowerLetter"/>
      <w:lvlText w:val="%5."/>
      <w:lvlJc w:val="left"/>
      <w:pPr>
        <w:ind w:left="3330" w:hanging="360"/>
      </w:pPr>
    </w:lvl>
    <w:lvl w:ilvl="5" w:tplc="041C001B" w:tentative="1">
      <w:start w:val="1"/>
      <w:numFmt w:val="lowerRoman"/>
      <w:lvlText w:val="%6."/>
      <w:lvlJc w:val="right"/>
      <w:pPr>
        <w:ind w:left="4050" w:hanging="180"/>
      </w:pPr>
    </w:lvl>
    <w:lvl w:ilvl="6" w:tplc="041C000F" w:tentative="1">
      <w:start w:val="1"/>
      <w:numFmt w:val="decimal"/>
      <w:lvlText w:val="%7."/>
      <w:lvlJc w:val="left"/>
      <w:pPr>
        <w:ind w:left="4770" w:hanging="360"/>
      </w:pPr>
    </w:lvl>
    <w:lvl w:ilvl="7" w:tplc="041C0019" w:tentative="1">
      <w:start w:val="1"/>
      <w:numFmt w:val="lowerLetter"/>
      <w:lvlText w:val="%8."/>
      <w:lvlJc w:val="left"/>
      <w:pPr>
        <w:ind w:left="5490" w:hanging="360"/>
      </w:pPr>
    </w:lvl>
    <w:lvl w:ilvl="8" w:tplc="041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D3F5477"/>
    <w:multiLevelType w:val="multilevel"/>
    <w:tmpl w:val="5B401B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D9C4B87"/>
    <w:multiLevelType w:val="multilevel"/>
    <w:tmpl w:val="6128CC46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829230E"/>
    <w:multiLevelType w:val="hybridMultilevel"/>
    <w:tmpl w:val="5F3A8E78"/>
    <w:lvl w:ilvl="0" w:tplc="3FCAB9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23253"/>
    <w:multiLevelType w:val="hybridMultilevel"/>
    <w:tmpl w:val="032C1840"/>
    <w:lvl w:ilvl="0" w:tplc="8E9EC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22AE"/>
    <w:multiLevelType w:val="hybridMultilevel"/>
    <w:tmpl w:val="9BBE43E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4746"/>
    <w:multiLevelType w:val="multilevel"/>
    <w:tmpl w:val="032A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953D5"/>
    <w:multiLevelType w:val="hybridMultilevel"/>
    <w:tmpl w:val="1ABAD2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CC2"/>
    <w:multiLevelType w:val="hybridMultilevel"/>
    <w:tmpl w:val="BFC806B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2085"/>
    <w:multiLevelType w:val="multilevel"/>
    <w:tmpl w:val="9ED4D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A6D276A"/>
    <w:multiLevelType w:val="multilevel"/>
    <w:tmpl w:val="69B26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2" w15:restartNumberingAfterBreak="0">
    <w:nsid w:val="3AC4261B"/>
    <w:multiLevelType w:val="multilevel"/>
    <w:tmpl w:val="1C0E9876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6" w:hanging="1800"/>
      </w:pPr>
      <w:rPr>
        <w:rFonts w:hint="default"/>
      </w:rPr>
    </w:lvl>
  </w:abstractNum>
  <w:abstractNum w:abstractNumId="13" w15:restartNumberingAfterBreak="0">
    <w:nsid w:val="42434691"/>
    <w:multiLevelType w:val="multilevel"/>
    <w:tmpl w:val="07CC5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4" w15:restartNumberingAfterBreak="0">
    <w:nsid w:val="49E50D59"/>
    <w:multiLevelType w:val="multilevel"/>
    <w:tmpl w:val="64488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1A20C7"/>
    <w:multiLevelType w:val="multilevel"/>
    <w:tmpl w:val="40E6459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4A1670"/>
    <w:multiLevelType w:val="multilevel"/>
    <w:tmpl w:val="07CC5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7" w15:restartNumberingAfterBreak="0">
    <w:nsid w:val="555A2308"/>
    <w:multiLevelType w:val="multilevel"/>
    <w:tmpl w:val="A912B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054C23"/>
    <w:multiLevelType w:val="multilevel"/>
    <w:tmpl w:val="35961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5C06257F"/>
    <w:multiLevelType w:val="hybridMultilevel"/>
    <w:tmpl w:val="40708F7C"/>
    <w:lvl w:ilvl="0" w:tplc="0622B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963D4"/>
    <w:multiLevelType w:val="multilevel"/>
    <w:tmpl w:val="5360D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717174F"/>
    <w:multiLevelType w:val="multilevel"/>
    <w:tmpl w:val="DAA22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5" w:hanging="552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32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5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81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24" w:hanging="1800"/>
      </w:pPr>
      <w:rPr>
        <w:rFonts w:hint="default"/>
        <w:sz w:val="22"/>
      </w:rPr>
    </w:lvl>
  </w:abstractNum>
  <w:abstractNum w:abstractNumId="22" w15:restartNumberingAfterBreak="0">
    <w:nsid w:val="6A341178"/>
    <w:multiLevelType w:val="hybridMultilevel"/>
    <w:tmpl w:val="B0A8937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31400"/>
    <w:multiLevelType w:val="hybridMultilevel"/>
    <w:tmpl w:val="E5D01534"/>
    <w:lvl w:ilvl="0" w:tplc="1F36A660">
      <w:start w:val="1"/>
      <w:numFmt w:val="decimal"/>
      <w:lvlText w:val="%1."/>
      <w:lvlJc w:val="center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94A98"/>
    <w:multiLevelType w:val="multilevel"/>
    <w:tmpl w:val="C3680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7E3CA7"/>
    <w:multiLevelType w:val="multilevel"/>
    <w:tmpl w:val="DA687C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6C07FCA"/>
    <w:multiLevelType w:val="multilevel"/>
    <w:tmpl w:val="A054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7" w15:restartNumberingAfterBreak="0">
    <w:nsid w:val="7AAC5AB1"/>
    <w:multiLevelType w:val="multilevel"/>
    <w:tmpl w:val="F88A8D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17"/>
  </w:num>
  <w:num w:numId="5">
    <w:abstractNumId w:val="7"/>
  </w:num>
  <w:num w:numId="6">
    <w:abstractNumId w:val="2"/>
  </w:num>
  <w:num w:numId="7">
    <w:abstractNumId w:val="12"/>
  </w:num>
  <w:num w:numId="8">
    <w:abstractNumId w:val="15"/>
  </w:num>
  <w:num w:numId="9">
    <w:abstractNumId w:val="9"/>
  </w:num>
  <w:num w:numId="10">
    <w:abstractNumId w:val="27"/>
  </w:num>
  <w:num w:numId="11">
    <w:abstractNumId w:val="3"/>
  </w:num>
  <w:num w:numId="12">
    <w:abstractNumId w:val="10"/>
  </w:num>
  <w:num w:numId="13">
    <w:abstractNumId w:val="23"/>
  </w:num>
  <w:num w:numId="14">
    <w:abstractNumId w:val="4"/>
  </w:num>
  <w:num w:numId="15">
    <w:abstractNumId w:val="6"/>
  </w:num>
  <w:num w:numId="16">
    <w:abstractNumId w:val="18"/>
  </w:num>
  <w:num w:numId="17">
    <w:abstractNumId w:val="21"/>
  </w:num>
  <w:num w:numId="18">
    <w:abstractNumId w:val="25"/>
  </w:num>
  <w:num w:numId="19">
    <w:abstractNumId w:val="19"/>
  </w:num>
  <w:num w:numId="20">
    <w:abstractNumId w:val="11"/>
  </w:num>
  <w:num w:numId="21">
    <w:abstractNumId w:val="22"/>
  </w:num>
  <w:num w:numId="22">
    <w:abstractNumId w:val="14"/>
  </w:num>
  <w:num w:numId="23">
    <w:abstractNumId w:val="8"/>
  </w:num>
  <w:num w:numId="24">
    <w:abstractNumId w:val="24"/>
  </w:num>
  <w:num w:numId="25">
    <w:abstractNumId w:val="13"/>
  </w:num>
  <w:num w:numId="26">
    <w:abstractNumId w:val="0"/>
  </w:num>
  <w:num w:numId="27">
    <w:abstractNumId w:val="5"/>
  </w:num>
  <w:num w:numId="28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E7"/>
    <w:rsid w:val="00000051"/>
    <w:rsid w:val="00003C6D"/>
    <w:rsid w:val="00017AC5"/>
    <w:rsid w:val="0004243D"/>
    <w:rsid w:val="0004293C"/>
    <w:rsid w:val="00044151"/>
    <w:rsid w:val="00044D2A"/>
    <w:rsid w:val="00046874"/>
    <w:rsid w:val="000765D9"/>
    <w:rsid w:val="00076B9D"/>
    <w:rsid w:val="000801F4"/>
    <w:rsid w:val="00085276"/>
    <w:rsid w:val="000929E1"/>
    <w:rsid w:val="000A212F"/>
    <w:rsid w:val="000A6BB2"/>
    <w:rsid w:val="000D4F01"/>
    <w:rsid w:val="000E2C93"/>
    <w:rsid w:val="000E460B"/>
    <w:rsid w:val="000F1F00"/>
    <w:rsid w:val="000F36B9"/>
    <w:rsid w:val="00107285"/>
    <w:rsid w:val="00107733"/>
    <w:rsid w:val="0011098D"/>
    <w:rsid w:val="00117BE9"/>
    <w:rsid w:val="00130259"/>
    <w:rsid w:val="00134751"/>
    <w:rsid w:val="00136C6F"/>
    <w:rsid w:val="001400DC"/>
    <w:rsid w:val="0014025D"/>
    <w:rsid w:val="00141A06"/>
    <w:rsid w:val="00154CB2"/>
    <w:rsid w:val="0016177A"/>
    <w:rsid w:val="00167FD4"/>
    <w:rsid w:val="00175882"/>
    <w:rsid w:val="0019455D"/>
    <w:rsid w:val="001953D7"/>
    <w:rsid w:val="001A397A"/>
    <w:rsid w:val="001A6C3C"/>
    <w:rsid w:val="001B1D4A"/>
    <w:rsid w:val="001B7658"/>
    <w:rsid w:val="001C00E5"/>
    <w:rsid w:val="001C0D02"/>
    <w:rsid w:val="001C51CF"/>
    <w:rsid w:val="001D112E"/>
    <w:rsid w:val="001D1F2A"/>
    <w:rsid w:val="001D6CDA"/>
    <w:rsid w:val="001E184B"/>
    <w:rsid w:val="001E6474"/>
    <w:rsid w:val="001F2701"/>
    <w:rsid w:val="001F4ACC"/>
    <w:rsid w:val="00202411"/>
    <w:rsid w:val="002049CE"/>
    <w:rsid w:val="002066D6"/>
    <w:rsid w:val="00210EC5"/>
    <w:rsid w:val="00212148"/>
    <w:rsid w:val="002123D6"/>
    <w:rsid w:val="002160D2"/>
    <w:rsid w:val="002277F2"/>
    <w:rsid w:val="00230318"/>
    <w:rsid w:val="00230DE5"/>
    <w:rsid w:val="00232A6B"/>
    <w:rsid w:val="0023735A"/>
    <w:rsid w:val="00244661"/>
    <w:rsid w:val="0024565A"/>
    <w:rsid w:val="00246DAC"/>
    <w:rsid w:val="00247D74"/>
    <w:rsid w:val="00265454"/>
    <w:rsid w:val="00267CDC"/>
    <w:rsid w:val="00271A2B"/>
    <w:rsid w:val="00272008"/>
    <w:rsid w:val="002721B1"/>
    <w:rsid w:val="0027373E"/>
    <w:rsid w:val="00275091"/>
    <w:rsid w:val="00284601"/>
    <w:rsid w:val="002B7D67"/>
    <w:rsid w:val="002C2C68"/>
    <w:rsid w:val="002D5119"/>
    <w:rsid w:val="002E05FA"/>
    <w:rsid w:val="002E43D0"/>
    <w:rsid w:val="003033F6"/>
    <w:rsid w:val="00312FD2"/>
    <w:rsid w:val="00332BA6"/>
    <w:rsid w:val="003344FC"/>
    <w:rsid w:val="00336547"/>
    <w:rsid w:val="0034250C"/>
    <w:rsid w:val="003446BC"/>
    <w:rsid w:val="00345C5B"/>
    <w:rsid w:val="0034769B"/>
    <w:rsid w:val="00347AB1"/>
    <w:rsid w:val="00351F37"/>
    <w:rsid w:val="00360814"/>
    <w:rsid w:val="00361ABD"/>
    <w:rsid w:val="0036279C"/>
    <w:rsid w:val="003642EE"/>
    <w:rsid w:val="003664C7"/>
    <w:rsid w:val="00366AE5"/>
    <w:rsid w:val="00397184"/>
    <w:rsid w:val="00397DAA"/>
    <w:rsid w:val="003A2BEC"/>
    <w:rsid w:val="003A3DBE"/>
    <w:rsid w:val="003B01FD"/>
    <w:rsid w:val="003B056F"/>
    <w:rsid w:val="003C457B"/>
    <w:rsid w:val="003D6D5C"/>
    <w:rsid w:val="003E0D58"/>
    <w:rsid w:val="003E358D"/>
    <w:rsid w:val="003F2BCF"/>
    <w:rsid w:val="0040125E"/>
    <w:rsid w:val="00401CC3"/>
    <w:rsid w:val="00420860"/>
    <w:rsid w:val="00423BC6"/>
    <w:rsid w:val="00425F56"/>
    <w:rsid w:val="00426174"/>
    <w:rsid w:val="00430844"/>
    <w:rsid w:val="00431812"/>
    <w:rsid w:val="00442A3C"/>
    <w:rsid w:val="004431E5"/>
    <w:rsid w:val="00446E98"/>
    <w:rsid w:val="00460326"/>
    <w:rsid w:val="004610C9"/>
    <w:rsid w:val="00470FCC"/>
    <w:rsid w:val="00471779"/>
    <w:rsid w:val="00481D03"/>
    <w:rsid w:val="00483515"/>
    <w:rsid w:val="0048588E"/>
    <w:rsid w:val="00486DC9"/>
    <w:rsid w:val="00495EE8"/>
    <w:rsid w:val="00496757"/>
    <w:rsid w:val="004977F7"/>
    <w:rsid w:val="004A2A84"/>
    <w:rsid w:val="004A2CF2"/>
    <w:rsid w:val="004B05F0"/>
    <w:rsid w:val="004B3296"/>
    <w:rsid w:val="004B36E6"/>
    <w:rsid w:val="004B3719"/>
    <w:rsid w:val="004B7244"/>
    <w:rsid w:val="004B756E"/>
    <w:rsid w:val="004C200B"/>
    <w:rsid w:val="004C2304"/>
    <w:rsid w:val="004E7CFB"/>
    <w:rsid w:val="004F1969"/>
    <w:rsid w:val="004F3B06"/>
    <w:rsid w:val="004F6348"/>
    <w:rsid w:val="00502042"/>
    <w:rsid w:val="0050334F"/>
    <w:rsid w:val="00512998"/>
    <w:rsid w:val="0051562B"/>
    <w:rsid w:val="005164F7"/>
    <w:rsid w:val="00524D4F"/>
    <w:rsid w:val="00526998"/>
    <w:rsid w:val="00526D85"/>
    <w:rsid w:val="00532587"/>
    <w:rsid w:val="005408A4"/>
    <w:rsid w:val="005432A4"/>
    <w:rsid w:val="00544909"/>
    <w:rsid w:val="00552AA7"/>
    <w:rsid w:val="00557A17"/>
    <w:rsid w:val="00576654"/>
    <w:rsid w:val="00581A5A"/>
    <w:rsid w:val="00583AA8"/>
    <w:rsid w:val="0058426F"/>
    <w:rsid w:val="005978D6"/>
    <w:rsid w:val="005A13B4"/>
    <w:rsid w:val="005A3797"/>
    <w:rsid w:val="005B37D8"/>
    <w:rsid w:val="005B4422"/>
    <w:rsid w:val="005B79E9"/>
    <w:rsid w:val="005C1ECD"/>
    <w:rsid w:val="005C3CF0"/>
    <w:rsid w:val="005C68C3"/>
    <w:rsid w:val="005D308A"/>
    <w:rsid w:val="005E5429"/>
    <w:rsid w:val="005E63FA"/>
    <w:rsid w:val="005F126B"/>
    <w:rsid w:val="005F1398"/>
    <w:rsid w:val="005F37FE"/>
    <w:rsid w:val="005F7EF0"/>
    <w:rsid w:val="00602E00"/>
    <w:rsid w:val="00614BC2"/>
    <w:rsid w:val="00624E95"/>
    <w:rsid w:val="006307B1"/>
    <w:rsid w:val="00630C72"/>
    <w:rsid w:val="00634BA7"/>
    <w:rsid w:val="0064444D"/>
    <w:rsid w:val="0064553B"/>
    <w:rsid w:val="0065330E"/>
    <w:rsid w:val="006613E1"/>
    <w:rsid w:val="006712C6"/>
    <w:rsid w:val="00672C3E"/>
    <w:rsid w:val="00681EDF"/>
    <w:rsid w:val="00690135"/>
    <w:rsid w:val="006A50D0"/>
    <w:rsid w:val="006A6D0D"/>
    <w:rsid w:val="006B54BD"/>
    <w:rsid w:val="006B580F"/>
    <w:rsid w:val="006D684F"/>
    <w:rsid w:val="006E00CF"/>
    <w:rsid w:val="006E0C06"/>
    <w:rsid w:val="006E397B"/>
    <w:rsid w:val="006E7B33"/>
    <w:rsid w:val="006F068B"/>
    <w:rsid w:val="006F454F"/>
    <w:rsid w:val="00702249"/>
    <w:rsid w:val="00704B8A"/>
    <w:rsid w:val="007067ED"/>
    <w:rsid w:val="00710F67"/>
    <w:rsid w:val="007121E9"/>
    <w:rsid w:val="007144DF"/>
    <w:rsid w:val="00724673"/>
    <w:rsid w:val="007308D3"/>
    <w:rsid w:val="00731C85"/>
    <w:rsid w:val="00737B59"/>
    <w:rsid w:val="00737F5C"/>
    <w:rsid w:val="00743023"/>
    <w:rsid w:val="00743845"/>
    <w:rsid w:val="00746530"/>
    <w:rsid w:val="007474A1"/>
    <w:rsid w:val="00752237"/>
    <w:rsid w:val="00754C57"/>
    <w:rsid w:val="00756FAC"/>
    <w:rsid w:val="00762E42"/>
    <w:rsid w:val="00787C0E"/>
    <w:rsid w:val="00791E80"/>
    <w:rsid w:val="00792B1B"/>
    <w:rsid w:val="00794B32"/>
    <w:rsid w:val="00795714"/>
    <w:rsid w:val="007A4C99"/>
    <w:rsid w:val="007A519B"/>
    <w:rsid w:val="007A695C"/>
    <w:rsid w:val="007B0951"/>
    <w:rsid w:val="007B1B61"/>
    <w:rsid w:val="007B5747"/>
    <w:rsid w:val="007B7006"/>
    <w:rsid w:val="007B7BE7"/>
    <w:rsid w:val="007C3EA7"/>
    <w:rsid w:val="007C54C7"/>
    <w:rsid w:val="007C5962"/>
    <w:rsid w:val="007E2D01"/>
    <w:rsid w:val="007E4084"/>
    <w:rsid w:val="007E4CB6"/>
    <w:rsid w:val="007E4E78"/>
    <w:rsid w:val="007F2CE1"/>
    <w:rsid w:val="00800099"/>
    <w:rsid w:val="00814C89"/>
    <w:rsid w:val="00815EB7"/>
    <w:rsid w:val="00824572"/>
    <w:rsid w:val="00827DEF"/>
    <w:rsid w:val="0083529E"/>
    <w:rsid w:val="00837A17"/>
    <w:rsid w:val="00841207"/>
    <w:rsid w:val="00843525"/>
    <w:rsid w:val="008524CE"/>
    <w:rsid w:val="008536BB"/>
    <w:rsid w:val="00853BC7"/>
    <w:rsid w:val="00856849"/>
    <w:rsid w:val="00856DBA"/>
    <w:rsid w:val="008615A5"/>
    <w:rsid w:val="00866340"/>
    <w:rsid w:val="00876BD0"/>
    <w:rsid w:val="00882D95"/>
    <w:rsid w:val="0089556F"/>
    <w:rsid w:val="008A0526"/>
    <w:rsid w:val="008A364E"/>
    <w:rsid w:val="008A4F86"/>
    <w:rsid w:val="008B797A"/>
    <w:rsid w:val="008C4690"/>
    <w:rsid w:val="008C4D59"/>
    <w:rsid w:val="008D0B7E"/>
    <w:rsid w:val="008D3724"/>
    <w:rsid w:val="008D5416"/>
    <w:rsid w:val="008E0A11"/>
    <w:rsid w:val="008E433C"/>
    <w:rsid w:val="008F659F"/>
    <w:rsid w:val="00902F47"/>
    <w:rsid w:val="009105AD"/>
    <w:rsid w:val="00910AFD"/>
    <w:rsid w:val="00911F26"/>
    <w:rsid w:val="009235EA"/>
    <w:rsid w:val="00923702"/>
    <w:rsid w:val="00925A8F"/>
    <w:rsid w:val="00930426"/>
    <w:rsid w:val="009321D0"/>
    <w:rsid w:val="0093274E"/>
    <w:rsid w:val="00933AE8"/>
    <w:rsid w:val="009500AE"/>
    <w:rsid w:val="00953757"/>
    <w:rsid w:val="00953BB7"/>
    <w:rsid w:val="00956810"/>
    <w:rsid w:val="009568CE"/>
    <w:rsid w:val="00957FFD"/>
    <w:rsid w:val="00961444"/>
    <w:rsid w:val="00962EA3"/>
    <w:rsid w:val="009711C3"/>
    <w:rsid w:val="0097173E"/>
    <w:rsid w:val="009751CB"/>
    <w:rsid w:val="00975B2B"/>
    <w:rsid w:val="009805D2"/>
    <w:rsid w:val="009840DB"/>
    <w:rsid w:val="0098575B"/>
    <w:rsid w:val="00990B41"/>
    <w:rsid w:val="0099309C"/>
    <w:rsid w:val="009940AD"/>
    <w:rsid w:val="009A7FE7"/>
    <w:rsid w:val="009C2C26"/>
    <w:rsid w:val="009C4395"/>
    <w:rsid w:val="009C47A1"/>
    <w:rsid w:val="009C4A46"/>
    <w:rsid w:val="009D4A9D"/>
    <w:rsid w:val="009F1022"/>
    <w:rsid w:val="009F175A"/>
    <w:rsid w:val="009F4652"/>
    <w:rsid w:val="009F6F28"/>
    <w:rsid w:val="00A01DED"/>
    <w:rsid w:val="00A059C3"/>
    <w:rsid w:val="00A05CB3"/>
    <w:rsid w:val="00A1738D"/>
    <w:rsid w:val="00A21B67"/>
    <w:rsid w:val="00A2481D"/>
    <w:rsid w:val="00A30E26"/>
    <w:rsid w:val="00A35BBF"/>
    <w:rsid w:val="00A4005C"/>
    <w:rsid w:val="00A46608"/>
    <w:rsid w:val="00A5368F"/>
    <w:rsid w:val="00A5569E"/>
    <w:rsid w:val="00A60ED6"/>
    <w:rsid w:val="00A61080"/>
    <w:rsid w:val="00A6109C"/>
    <w:rsid w:val="00A63378"/>
    <w:rsid w:val="00A65908"/>
    <w:rsid w:val="00A65A55"/>
    <w:rsid w:val="00A72B52"/>
    <w:rsid w:val="00A7760F"/>
    <w:rsid w:val="00A85455"/>
    <w:rsid w:val="00A86CB8"/>
    <w:rsid w:val="00A874FD"/>
    <w:rsid w:val="00A949CE"/>
    <w:rsid w:val="00A95FA7"/>
    <w:rsid w:val="00AA0FB8"/>
    <w:rsid w:val="00AA3A95"/>
    <w:rsid w:val="00AA5A3B"/>
    <w:rsid w:val="00AB5659"/>
    <w:rsid w:val="00AB5E9A"/>
    <w:rsid w:val="00AD0D7B"/>
    <w:rsid w:val="00AD18CB"/>
    <w:rsid w:val="00AD47B6"/>
    <w:rsid w:val="00AE108D"/>
    <w:rsid w:val="00AE2855"/>
    <w:rsid w:val="00AE4EC0"/>
    <w:rsid w:val="00AE648A"/>
    <w:rsid w:val="00AF06B8"/>
    <w:rsid w:val="00AF0890"/>
    <w:rsid w:val="00AF5B55"/>
    <w:rsid w:val="00AF6578"/>
    <w:rsid w:val="00B00C0F"/>
    <w:rsid w:val="00B072A7"/>
    <w:rsid w:val="00B2068E"/>
    <w:rsid w:val="00B24902"/>
    <w:rsid w:val="00B25A31"/>
    <w:rsid w:val="00B27EC7"/>
    <w:rsid w:val="00B302EE"/>
    <w:rsid w:val="00B3361E"/>
    <w:rsid w:val="00B3545B"/>
    <w:rsid w:val="00B40569"/>
    <w:rsid w:val="00B441F3"/>
    <w:rsid w:val="00B44EF7"/>
    <w:rsid w:val="00B523E6"/>
    <w:rsid w:val="00B60061"/>
    <w:rsid w:val="00B74BEB"/>
    <w:rsid w:val="00BA6B04"/>
    <w:rsid w:val="00BB2509"/>
    <w:rsid w:val="00BB76E3"/>
    <w:rsid w:val="00BB7F4D"/>
    <w:rsid w:val="00BC3214"/>
    <w:rsid w:val="00BD2D99"/>
    <w:rsid w:val="00BD39A8"/>
    <w:rsid w:val="00BE4EB9"/>
    <w:rsid w:val="00BE5486"/>
    <w:rsid w:val="00C0023B"/>
    <w:rsid w:val="00C00ACD"/>
    <w:rsid w:val="00C015BD"/>
    <w:rsid w:val="00C0467D"/>
    <w:rsid w:val="00C07D88"/>
    <w:rsid w:val="00C10155"/>
    <w:rsid w:val="00C113DA"/>
    <w:rsid w:val="00C11615"/>
    <w:rsid w:val="00C14B3E"/>
    <w:rsid w:val="00C1647E"/>
    <w:rsid w:val="00C2553F"/>
    <w:rsid w:val="00C31A00"/>
    <w:rsid w:val="00C40444"/>
    <w:rsid w:val="00C42744"/>
    <w:rsid w:val="00C52559"/>
    <w:rsid w:val="00C55F22"/>
    <w:rsid w:val="00C60722"/>
    <w:rsid w:val="00C60B02"/>
    <w:rsid w:val="00C656AF"/>
    <w:rsid w:val="00C71F6E"/>
    <w:rsid w:val="00C72D1F"/>
    <w:rsid w:val="00C7348B"/>
    <w:rsid w:val="00C8196F"/>
    <w:rsid w:val="00C82545"/>
    <w:rsid w:val="00C93A90"/>
    <w:rsid w:val="00C977F4"/>
    <w:rsid w:val="00CA3F79"/>
    <w:rsid w:val="00CA6389"/>
    <w:rsid w:val="00CD180F"/>
    <w:rsid w:val="00CD2163"/>
    <w:rsid w:val="00CD6E51"/>
    <w:rsid w:val="00CD70AD"/>
    <w:rsid w:val="00CD7F52"/>
    <w:rsid w:val="00CE408E"/>
    <w:rsid w:val="00CE6393"/>
    <w:rsid w:val="00CE7D58"/>
    <w:rsid w:val="00CF0AF7"/>
    <w:rsid w:val="00CF1531"/>
    <w:rsid w:val="00CF573F"/>
    <w:rsid w:val="00CF72C6"/>
    <w:rsid w:val="00D012EF"/>
    <w:rsid w:val="00D0582A"/>
    <w:rsid w:val="00D10265"/>
    <w:rsid w:val="00D26577"/>
    <w:rsid w:val="00D32897"/>
    <w:rsid w:val="00D343AC"/>
    <w:rsid w:val="00D418D9"/>
    <w:rsid w:val="00D50621"/>
    <w:rsid w:val="00D50B84"/>
    <w:rsid w:val="00D5795A"/>
    <w:rsid w:val="00D60A8F"/>
    <w:rsid w:val="00D622D3"/>
    <w:rsid w:val="00D64248"/>
    <w:rsid w:val="00D76220"/>
    <w:rsid w:val="00D76FFD"/>
    <w:rsid w:val="00D82187"/>
    <w:rsid w:val="00DC0FD9"/>
    <w:rsid w:val="00DC1ACB"/>
    <w:rsid w:val="00DC1D3A"/>
    <w:rsid w:val="00DC6698"/>
    <w:rsid w:val="00DD6CEB"/>
    <w:rsid w:val="00DE21B7"/>
    <w:rsid w:val="00DE22A9"/>
    <w:rsid w:val="00DF30CA"/>
    <w:rsid w:val="00DF40E8"/>
    <w:rsid w:val="00E14D42"/>
    <w:rsid w:val="00E164DE"/>
    <w:rsid w:val="00E30095"/>
    <w:rsid w:val="00E35323"/>
    <w:rsid w:val="00E44D4E"/>
    <w:rsid w:val="00E518D6"/>
    <w:rsid w:val="00E52C88"/>
    <w:rsid w:val="00E67A50"/>
    <w:rsid w:val="00E76695"/>
    <w:rsid w:val="00E93116"/>
    <w:rsid w:val="00E9476D"/>
    <w:rsid w:val="00EB1D86"/>
    <w:rsid w:val="00EB34A7"/>
    <w:rsid w:val="00EB4588"/>
    <w:rsid w:val="00EC4CD2"/>
    <w:rsid w:val="00EC5FF6"/>
    <w:rsid w:val="00EE222B"/>
    <w:rsid w:val="00EE4594"/>
    <w:rsid w:val="00EE4C9C"/>
    <w:rsid w:val="00EE696F"/>
    <w:rsid w:val="00EF4322"/>
    <w:rsid w:val="00F0741D"/>
    <w:rsid w:val="00F07C39"/>
    <w:rsid w:val="00F10258"/>
    <w:rsid w:val="00F11844"/>
    <w:rsid w:val="00F15630"/>
    <w:rsid w:val="00F16BFA"/>
    <w:rsid w:val="00F1715A"/>
    <w:rsid w:val="00F209AD"/>
    <w:rsid w:val="00F26F70"/>
    <w:rsid w:val="00F32D76"/>
    <w:rsid w:val="00F41159"/>
    <w:rsid w:val="00F67DAE"/>
    <w:rsid w:val="00F712D7"/>
    <w:rsid w:val="00F80691"/>
    <w:rsid w:val="00F8279B"/>
    <w:rsid w:val="00FA0BEF"/>
    <w:rsid w:val="00FA7566"/>
    <w:rsid w:val="00FB01EA"/>
    <w:rsid w:val="00FB0E05"/>
    <w:rsid w:val="00FB12FB"/>
    <w:rsid w:val="00FB1754"/>
    <w:rsid w:val="00FC2D71"/>
    <w:rsid w:val="00FC4C5C"/>
    <w:rsid w:val="00FC63B0"/>
    <w:rsid w:val="00FF11CC"/>
    <w:rsid w:val="00FF4475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29D7"/>
  <w15:chartTrackingRefBased/>
  <w15:docId w15:val="{3C8C4566-AE23-4A96-B991-93655E0D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E7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3B4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3B4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3B4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3B4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3B4"/>
    <w:pPr>
      <w:numPr>
        <w:ilvl w:val="4"/>
        <w:numId w:val="6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A13B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3B4"/>
    <w:pPr>
      <w:numPr>
        <w:ilvl w:val="6"/>
        <w:numId w:val="6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3B4"/>
    <w:pPr>
      <w:numPr>
        <w:ilvl w:val="7"/>
        <w:numId w:val="6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3B4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1"/>
    <w:uiPriority w:val="11"/>
    <w:qFormat/>
    <w:rsid w:val="009A7FE7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uiPriority w:val="11"/>
    <w:rsid w:val="009A7FE7"/>
    <w:rPr>
      <w:rFonts w:eastAsiaTheme="minorEastAsia"/>
      <w:color w:val="5A5A5A" w:themeColor="text1" w:themeTint="A5"/>
      <w:spacing w:val="15"/>
      <w:lang w:val="sq-AL"/>
    </w:rPr>
  </w:style>
  <w:style w:type="character" w:customStyle="1" w:styleId="SubtitleChar1">
    <w:name w:val="Subtitle Char1"/>
    <w:link w:val="Subtitle"/>
    <w:uiPriority w:val="11"/>
    <w:rsid w:val="009A7FE7"/>
    <w:rPr>
      <w:rFonts w:ascii="Cambria" w:eastAsia="Times New Roman" w:hAnsi="Cambria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D70A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text-">
    <w:name w:val="ptext-"/>
    <w:rsid w:val="00CD70A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11F2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1F26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11F26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26"/>
    <w:rPr>
      <w:rFonts w:ascii="Segoe UI" w:eastAsia="MS Mincho" w:hAnsi="Segoe UI" w:cs="Segoe UI"/>
      <w:sz w:val="18"/>
      <w:szCs w:val="18"/>
      <w:lang w:val="sq-AL"/>
    </w:rPr>
  </w:style>
  <w:style w:type="paragraph" w:styleId="NoSpacing">
    <w:name w:val="No Spacing"/>
    <w:uiPriority w:val="1"/>
    <w:qFormat/>
    <w:rsid w:val="00000051"/>
    <w:pPr>
      <w:spacing w:after="0" w:line="240" w:lineRule="auto"/>
    </w:pPr>
    <w:rPr>
      <w:rFonts w:eastAsia="MS Mincho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5A13B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3B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3B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3B4"/>
    <w:rPr>
      <w:rFonts w:eastAsiaTheme="minorEastAsia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3B4"/>
    <w:rPr>
      <w:rFonts w:eastAsiaTheme="minorEastAsia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5A13B4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3B4"/>
    <w:rPr>
      <w:rFonts w:eastAsiaTheme="minorEastAsia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3B4"/>
    <w:rPr>
      <w:rFonts w:eastAsiaTheme="minorEastAsia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3B4"/>
    <w:rPr>
      <w:rFonts w:asciiTheme="majorHAnsi" w:eastAsiaTheme="majorEastAsia" w:hAnsiTheme="majorHAnsi" w:cstheme="majorBidi"/>
      <w:lang w:val="sq-AL"/>
    </w:rPr>
  </w:style>
  <w:style w:type="character" w:customStyle="1" w:styleId="hps">
    <w:name w:val="hps"/>
    <w:basedOn w:val="DefaultParagraphFont"/>
    <w:rsid w:val="00DF30C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2A9"/>
    <w:rPr>
      <w:rFonts w:ascii="Calibri" w:eastAsia="MS Mincho" w:hAnsi="Calibri" w:cs="Times New Roman"/>
      <w:b/>
      <w:bCs/>
      <w:lang w:val="sq-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2A9"/>
    <w:rPr>
      <w:rFonts w:ascii="Calibri" w:eastAsia="MS Mincho" w:hAnsi="Calibri" w:cs="Times New Roman"/>
      <w:b/>
      <w:bCs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2D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119"/>
    <w:rPr>
      <w:rFonts w:ascii="Calibri" w:eastAsia="MS Mincho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D5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119"/>
    <w:rPr>
      <w:rFonts w:ascii="Calibri" w:eastAsia="MS Mincho" w:hAnsi="Calibri" w:cs="Times New Roman"/>
      <w:lang w:val="sq-AL"/>
    </w:rPr>
  </w:style>
  <w:style w:type="table" w:styleId="TableGrid">
    <w:name w:val="Table Grid"/>
    <w:basedOn w:val="TableNormal"/>
    <w:uiPriority w:val="39"/>
    <w:rsid w:val="0080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96E1F-5948-4C98-BC48-BC9539C8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3338</Words>
  <Characters>19032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Ajshe Zejnullahu</dc:creator>
  <cp:keywords/>
  <dc:description/>
  <cp:lastModifiedBy>Selim Buzolli</cp:lastModifiedBy>
  <cp:revision>3</cp:revision>
  <cp:lastPrinted>2022-04-01T12:22:00Z</cp:lastPrinted>
  <dcterms:created xsi:type="dcterms:W3CDTF">2022-04-01T17:03:00Z</dcterms:created>
  <dcterms:modified xsi:type="dcterms:W3CDTF">2022-04-01T17:03:00Z</dcterms:modified>
</cp:coreProperties>
</file>