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F650" w14:textId="271C4400" w:rsidR="00EE1F71" w:rsidRDefault="00EE1F71" w:rsidP="001461CC">
      <w:pPr>
        <w:spacing w:after="15" w:line="240" w:lineRule="auto"/>
        <w:jc w:val="center"/>
        <w:rPr>
          <w:rFonts w:ascii="Times New Roman" w:eastAsia="Calibri" w:hAnsi="Times New Roman" w:cs="Times New Roman"/>
          <w:color w:val="000000"/>
          <w:sz w:val="24"/>
          <w:szCs w:val="24"/>
          <w:lang w:val="sq-AL"/>
        </w:rPr>
      </w:pPr>
      <w:bookmarkStart w:id="0" w:name="_GoBack"/>
      <w:r>
        <w:rPr>
          <w:rFonts w:ascii="Times New Roman" w:eastAsia="Calibri" w:hAnsi="Times New Roman" w:cs="Times New Roman"/>
          <w:color w:val="000000"/>
          <w:sz w:val="24"/>
          <w:szCs w:val="24"/>
          <w:lang w:val="sq-AL"/>
        </w:rPr>
        <w:t>RREGULLORE (_____)</w:t>
      </w:r>
    </w:p>
    <w:p w14:paraId="0998BFB7" w14:textId="77777777" w:rsidR="00EE1F71" w:rsidRDefault="00EE1F71" w:rsidP="00EE1F71">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 xml:space="preserve">PËR NDRYSHIMIN DHE PLOTËSIMIN E RREGULLORES (11/2016) PËR VLERËSIMIN E </w:t>
      </w:r>
    </w:p>
    <w:p w14:paraId="63C794B6" w14:textId="31C9F0B5" w:rsidR="00EE1F71" w:rsidRPr="00EE1F71" w:rsidRDefault="00EE1F71" w:rsidP="00EE1F71">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 xml:space="preserve"> </w:t>
      </w:r>
      <w:r>
        <w:rPr>
          <w:rFonts w:ascii="Times New Roman" w:eastAsia="Calibri" w:hAnsi="Times New Roman" w:cs="Times New Roman"/>
          <w:color w:val="000000"/>
          <w:sz w:val="24"/>
          <w:szCs w:val="24"/>
          <w:lang w:val="sq-AL"/>
        </w:rPr>
        <w:tab/>
      </w:r>
      <w:r>
        <w:rPr>
          <w:rFonts w:ascii="Times New Roman" w:eastAsia="Calibri" w:hAnsi="Times New Roman" w:cs="Times New Roman"/>
          <w:color w:val="000000"/>
          <w:sz w:val="24"/>
          <w:szCs w:val="24"/>
          <w:lang w:val="sq-AL"/>
        </w:rPr>
        <w:tab/>
      </w:r>
      <w:r>
        <w:rPr>
          <w:rFonts w:ascii="Times New Roman" w:eastAsia="Calibri" w:hAnsi="Times New Roman" w:cs="Times New Roman"/>
          <w:color w:val="000000"/>
          <w:sz w:val="24"/>
          <w:szCs w:val="24"/>
          <w:lang w:val="sq-AL"/>
        </w:rPr>
        <w:tab/>
        <w:t>PERFORMANCËS SË GJYQTARËVE</w:t>
      </w:r>
      <w:r>
        <w:rPr>
          <w:rFonts w:ascii="Times New Roman" w:eastAsia="Calibri" w:hAnsi="Times New Roman" w:cs="Times New Roman"/>
          <w:color w:val="000000"/>
          <w:sz w:val="24"/>
          <w:szCs w:val="24"/>
          <w:lang w:val="sq-AL"/>
        </w:rPr>
        <w:br/>
      </w:r>
      <w:bookmarkEnd w:id="0"/>
      <w:r>
        <w:rPr>
          <w:rFonts w:ascii="Times New Roman" w:eastAsia="Calibri" w:hAnsi="Times New Roman" w:cs="Times New Roman"/>
          <w:color w:val="000000"/>
          <w:sz w:val="24"/>
          <w:szCs w:val="24"/>
          <w:lang w:val="sq-AL"/>
        </w:rPr>
        <w:t xml:space="preserve"> </w:t>
      </w:r>
    </w:p>
    <w:p w14:paraId="14985C7E" w14:textId="77777777" w:rsidR="00EE1F71" w:rsidRDefault="00EE1F71" w:rsidP="00BA0277">
      <w:pPr>
        <w:spacing w:after="15" w:line="240" w:lineRule="auto"/>
        <w:rPr>
          <w:rFonts w:ascii="Times New Roman" w:eastAsia="Calibri" w:hAnsi="Times New Roman" w:cs="Times New Roman"/>
          <w:b/>
          <w:color w:val="000000"/>
          <w:sz w:val="24"/>
          <w:szCs w:val="24"/>
          <w:lang w:val="sq-AL"/>
        </w:rPr>
      </w:pPr>
    </w:p>
    <w:p w14:paraId="7430A3C7" w14:textId="77777777" w:rsidR="00EE1F71" w:rsidRDefault="00EE1F71" w:rsidP="00BA0277">
      <w:pPr>
        <w:spacing w:after="15" w:line="240" w:lineRule="auto"/>
        <w:rPr>
          <w:rFonts w:ascii="Times New Roman" w:eastAsia="Calibri" w:hAnsi="Times New Roman" w:cs="Times New Roman"/>
          <w:b/>
          <w:color w:val="000000"/>
          <w:sz w:val="24"/>
          <w:szCs w:val="24"/>
          <w:lang w:val="sq-AL"/>
        </w:rPr>
      </w:pPr>
    </w:p>
    <w:p w14:paraId="557602C9" w14:textId="563FCBA7" w:rsidR="00C44CD0" w:rsidRPr="00C44CD0" w:rsidRDefault="009367FE" w:rsidP="00BA0277">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b/>
          <w:color w:val="000000"/>
          <w:sz w:val="24"/>
          <w:szCs w:val="24"/>
          <w:lang w:val="sq-AL"/>
        </w:rPr>
        <w:t>I</w:t>
      </w:r>
      <w:r w:rsidR="008A5E34">
        <w:rPr>
          <w:rFonts w:ascii="Times New Roman" w:eastAsia="Calibri" w:hAnsi="Times New Roman" w:cs="Times New Roman"/>
          <w:b/>
          <w:color w:val="000000"/>
          <w:sz w:val="24"/>
          <w:szCs w:val="24"/>
          <w:lang w:val="sq-AL"/>
        </w:rPr>
        <w:t>.</w:t>
      </w:r>
      <w:r w:rsidR="00914CFA">
        <w:rPr>
          <w:rFonts w:ascii="Times New Roman" w:eastAsia="Calibri" w:hAnsi="Times New Roman" w:cs="Times New Roman"/>
          <w:b/>
          <w:color w:val="000000"/>
          <w:sz w:val="24"/>
          <w:szCs w:val="24"/>
          <w:lang w:val="sq-AL"/>
        </w:rPr>
        <w:t xml:space="preserve"> </w:t>
      </w:r>
      <w:r w:rsidR="00C44CD0">
        <w:rPr>
          <w:rFonts w:ascii="Times New Roman" w:eastAsia="Calibri" w:hAnsi="Times New Roman" w:cs="Times New Roman"/>
          <w:b/>
          <w:color w:val="000000"/>
          <w:sz w:val="24"/>
          <w:szCs w:val="24"/>
          <w:lang w:val="sq-AL"/>
        </w:rPr>
        <w:t>Neni 1 i Rregullores baz</w:t>
      </w:r>
      <w:r w:rsidR="003200C8">
        <w:rPr>
          <w:rFonts w:ascii="Times New Roman" w:eastAsia="Calibri" w:hAnsi="Times New Roman" w:cs="Times New Roman"/>
          <w:b/>
          <w:color w:val="000000"/>
          <w:sz w:val="24"/>
          <w:szCs w:val="24"/>
          <w:lang w:val="sq-AL"/>
        </w:rPr>
        <w:t>ë</w:t>
      </w:r>
      <w:r w:rsidR="00C44CD0">
        <w:rPr>
          <w:rFonts w:ascii="Times New Roman" w:eastAsia="Calibri" w:hAnsi="Times New Roman" w:cs="Times New Roman"/>
          <w:b/>
          <w:color w:val="000000"/>
          <w:sz w:val="24"/>
          <w:szCs w:val="24"/>
          <w:lang w:val="sq-AL"/>
        </w:rPr>
        <w:t xml:space="preserve"> t</w:t>
      </w:r>
      <w:r w:rsidR="003200C8">
        <w:rPr>
          <w:rFonts w:ascii="Times New Roman" w:eastAsia="Calibri" w:hAnsi="Times New Roman" w:cs="Times New Roman"/>
          <w:b/>
          <w:color w:val="000000"/>
          <w:sz w:val="24"/>
          <w:szCs w:val="24"/>
          <w:lang w:val="sq-AL"/>
        </w:rPr>
        <w:t>ë</w:t>
      </w:r>
      <w:r w:rsidR="00C44CD0">
        <w:rPr>
          <w:rFonts w:ascii="Times New Roman" w:eastAsia="Calibri" w:hAnsi="Times New Roman" w:cs="Times New Roman"/>
          <w:b/>
          <w:color w:val="000000"/>
          <w:sz w:val="24"/>
          <w:szCs w:val="24"/>
          <w:lang w:val="sq-AL"/>
        </w:rPr>
        <w:t xml:space="preserve"> ndryshohet si n</w:t>
      </w:r>
      <w:r w:rsidR="003200C8">
        <w:rPr>
          <w:rFonts w:ascii="Times New Roman" w:eastAsia="Calibri" w:hAnsi="Times New Roman" w:cs="Times New Roman"/>
          <w:b/>
          <w:color w:val="000000"/>
          <w:sz w:val="24"/>
          <w:szCs w:val="24"/>
          <w:lang w:val="sq-AL"/>
        </w:rPr>
        <w:t>ë</w:t>
      </w:r>
      <w:r w:rsidR="00C44CD0">
        <w:rPr>
          <w:rFonts w:ascii="Times New Roman" w:eastAsia="Calibri" w:hAnsi="Times New Roman" w:cs="Times New Roman"/>
          <w:b/>
          <w:color w:val="000000"/>
          <w:sz w:val="24"/>
          <w:szCs w:val="24"/>
          <w:lang w:val="sq-AL"/>
        </w:rPr>
        <w:t xml:space="preserve"> vijim:</w:t>
      </w:r>
      <w:r w:rsidR="00C44CD0">
        <w:rPr>
          <w:rFonts w:ascii="Times New Roman" w:eastAsia="Calibri" w:hAnsi="Times New Roman" w:cs="Times New Roman"/>
          <w:b/>
          <w:color w:val="000000"/>
          <w:sz w:val="24"/>
          <w:szCs w:val="24"/>
          <w:lang w:val="sq-AL"/>
        </w:rPr>
        <w:br/>
      </w:r>
      <w:r w:rsidR="00C44CD0">
        <w:rPr>
          <w:rFonts w:ascii="Times New Roman" w:eastAsia="Calibri" w:hAnsi="Times New Roman" w:cs="Times New Roman"/>
          <w:b/>
          <w:color w:val="000000"/>
          <w:sz w:val="24"/>
          <w:szCs w:val="24"/>
          <w:lang w:val="sq-AL"/>
        </w:rPr>
        <w:br/>
      </w:r>
      <w:r w:rsidR="00C44CD0">
        <w:rPr>
          <w:rFonts w:ascii="Times New Roman" w:eastAsia="Calibri" w:hAnsi="Times New Roman" w:cs="Times New Roman"/>
          <w:color w:val="000000"/>
          <w:sz w:val="24"/>
          <w:szCs w:val="24"/>
          <w:lang w:val="sq-AL"/>
        </w:rPr>
        <w:t>Paragrafi 1, t</w:t>
      </w:r>
      <w:r w:rsidR="003200C8">
        <w:rPr>
          <w:rFonts w:ascii="Times New Roman" w:eastAsia="Calibri" w:hAnsi="Times New Roman" w:cs="Times New Roman"/>
          <w:color w:val="000000"/>
          <w:sz w:val="24"/>
          <w:szCs w:val="24"/>
          <w:lang w:val="sq-AL"/>
        </w:rPr>
        <w:t>ë</w:t>
      </w:r>
      <w:r w:rsidR="00C44CD0">
        <w:rPr>
          <w:rFonts w:ascii="Times New Roman" w:eastAsia="Calibri" w:hAnsi="Times New Roman" w:cs="Times New Roman"/>
          <w:color w:val="000000"/>
          <w:sz w:val="24"/>
          <w:szCs w:val="24"/>
          <w:lang w:val="sq-AL"/>
        </w:rPr>
        <w:t xml:space="preserve"> riformulohet</w:t>
      </w:r>
      <w:r w:rsidR="008E21C9">
        <w:rPr>
          <w:rFonts w:ascii="Times New Roman" w:eastAsia="Calibri" w:hAnsi="Times New Roman" w:cs="Times New Roman"/>
          <w:color w:val="000000"/>
          <w:sz w:val="24"/>
          <w:szCs w:val="24"/>
          <w:lang w:val="sq-AL"/>
        </w:rPr>
        <w:t xml:space="preserve"> duke shtuar </w:t>
      </w:r>
      <w:r w:rsidR="003200C8">
        <w:rPr>
          <w:rFonts w:ascii="Times New Roman" w:eastAsia="Calibri" w:hAnsi="Times New Roman" w:cs="Times New Roman"/>
          <w:b/>
          <w:i/>
          <w:color w:val="000000"/>
          <w:sz w:val="24"/>
          <w:szCs w:val="24"/>
          <w:lang w:val="sq-AL"/>
        </w:rPr>
        <w:t>ë</w:t>
      </w:r>
      <w:r w:rsidR="00C44CD0" w:rsidRPr="00BC604B">
        <w:rPr>
          <w:rFonts w:ascii="Times New Roman" w:eastAsia="Calibri" w:hAnsi="Times New Roman" w:cs="Times New Roman"/>
          <w:b/>
          <w:i/>
          <w:color w:val="000000"/>
          <w:sz w:val="24"/>
          <w:szCs w:val="24"/>
          <w:lang w:val="sq-AL"/>
        </w:rPr>
        <w:t>sht</w:t>
      </w:r>
      <w:r w:rsidR="003200C8">
        <w:rPr>
          <w:rFonts w:ascii="Times New Roman" w:eastAsia="Calibri" w:hAnsi="Times New Roman" w:cs="Times New Roman"/>
          <w:b/>
          <w:i/>
          <w:color w:val="000000"/>
          <w:sz w:val="24"/>
          <w:szCs w:val="24"/>
          <w:lang w:val="sq-AL"/>
        </w:rPr>
        <w:t>ë</w:t>
      </w:r>
      <w:r w:rsidR="00C44CD0" w:rsidRPr="00BC604B">
        <w:rPr>
          <w:rFonts w:ascii="Times New Roman" w:eastAsia="Calibri" w:hAnsi="Times New Roman" w:cs="Times New Roman"/>
          <w:b/>
          <w:i/>
          <w:color w:val="000000"/>
          <w:sz w:val="24"/>
          <w:szCs w:val="24"/>
          <w:lang w:val="sq-AL"/>
        </w:rPr>
        <w:t xml:space="preserve"> baz</w:t>
      </w:r>
      <w:r w:rsidR="003200C8">
        <w:rPr>
          <w:rFonts w:ascii="Times New Roman" w:eastAsia="Calibri" w:hAnsi="Times New Roman" w:cs="Times New Roman"/>
          <w:b/>
          <w:i/>
          <w:color w:val="000000"/>
          <w:sz w:val="24"/>
          <w:szCs w:val="24"/>
          <w:lang w:val="sq-AL"/>
        </w:rPr>
        <w:t>ë</w:t>
      </w:r>
      <w:r w:rsidR="00C44CD0" w:rsidRPr="00BC604B">
        <w:rPr>
          <w:rFonts w:ascii="Times New Roman" w:eastAsia="Calibri" w:hAnsi="Times New Roman" w:cs="Times New Roman"/>
          <w:b/>
          <w:i/>
          <w:color w:val="000000"/>
          <w:sz w:val="24"/>
          <w:szCs w:val="24"/>
          <w:lang w:val="sq-AL"/>
        </w:rPr>
        <w:t xml:space="preserve"> p</w:t>
      </w:r>
      <w:r w:rsidR="003200C8">
        <w:rPr>
          <w:rFonts w:ascii="Times New Roman" w:eastAsia="Calibri" w:hAnsi="Times New Roman" w:cs="Times New Roman"/>
          <w:b/>
          <w:i/>
          <w:color w:val="000000"/>
          <w:sz w:val="24"/>
          <w:szCs w:val="24"/>
          <w:lang w:val="sq-AL"/>
        </w:rPr>
        <w:t>ë</w:t>
      </w:r>
      <w:r w:rsidR="00C44CD0" w:rsidRPr="00BC604B">
        <w:rPr>
          <w:rFonts w:ascii="Times New Roman" w:eastAsia="Calibri" w:hAnsi="Times New Roman" w:cs="Times New Roman"/>
          <w:b/>
          <w:i/>
          <w:color w:val="000000"/>
          <w:sz w:val="24"/>
          <w:szCs w:val="24"/>
          <w:lang w:val="sq-AL"/>
        </w:rPr>
        <w:t>r inicimin e procedur</w:t>
      </w:r>
      <w:r w:rsidR="003200C8">
        <w:rPr>
          <w:rFonts w:ascii="Times New Roman" w:eastAsia="Calibri" w:hAnsi="Times New Roman" w:cs="Times New Roman"/>
          <w:b/>
          <w:i/>
          <w:color w:val="000000"/>
          <w:sz w:val="24"/>
          <w:szCs w:val="24"/>
          <w:lang w:val="sq-AL"/>
        </w:rPr>
        <w:t>ë</w:t>
      </w:r>
      <w:r w:rsidR="00C44CD0" w:rsidRPr="00BC604B">
        <w:rPr>
          <w:rFonts w:ascii="Times New Roman" w:eastAsia="Calibri" w:hAnsi="Times New Roman" w:cs="Times New Roman"/>
          <w:b/>
          <w:i/>
          <w:color w:val="000000"/>
          <w:sz w:val="24"/>
          <w:szCs w:val="24"/>
          <w:lang w:val="sq-AL"/>
        </w:rPr>
        <w:t>s p</w:t>
      </w:r>
      <w:r w:rsidR="003200C8">
        <w:rPr>
          <w:rFonts w:ascii="Times New Roman" w:eastAsia="Calibri" w:hAnsi="Times New Roman" w:cs="Times New Roman"/>
          <w:b/>
          <w:i/>
          <w:color w:val="000000"/>
          <w:sz w:val="24"/>
          <w:szCs w:val="24"/>
          <w:lang w:val="sq-AL"/>
        </w:rPr>
        <w:t>ë</w:t>
      </w:r>
      <w:r w:rsidR="00C44CD0" w:rsidRPr="00BC604B">
        <w:rPr>
          <w:rFonts w:ascii="Times New Roman" w:eastAsia="Calibri" w:hAnsi="Times New Roman" w:cs="Times New Roman"/>
          <w:b/>
          <w:i/>
          <w:color w:val="000000"/>
          <w:sz w:val="24"/>
          <w:szCs w:val="24"/>
          <w:lang w:val="sq-AL"/>
        </w:rPr>
        <w:t>r shkarkim</w:t>
      </w:r>
      <w:r w:rsidR="00C44CD0">
        <w:rPr>
          <w:rFonts w:ascii="Times New Roman" w:eastAsia="Calibri" w:hAnsi="Times New Roman" w:cs="Times New Roman"/>
          <w:color w:val="000000"/>
          <w:sz w:val="24"/>
          <w:szCs w:val="24"/>
          <w:lang w:val="sq-AL"/>
        </w:rPr>
        <w:t>, si n</w:t>
      </w:r>
      <w:r w:rsidR="003200C8">
        <w:rPr>
          <w:rFonts w:ascii="Times New Roman" w:eastAsia="Calibri" w:hAnsi="Times New Roman" w:cs="Times New Roman"/>
          <w:color w:val="000000"/>
          <w:sz w:val="24"/>
          <w:szCs w:val="24"/>
          <w:lang w:val="sq-AL"/>
        </w:rPr>
        <w:t>ë</w:t>
      </w:r>
      <w:r w:rsidR="00C44CD0">
        <w:rPr>
          <w:rFonts w:ascii="Times New Roman" w:eastAsia="Calibri" w:hAnsi="Times New Roman" w:cs="Times New Roman"/>
          <w:color w:val="000000"/>
          <w:sz w:val="24"/>
          <w:szCs w:val="24"/>
          <w:lang w:val="sq-AL"/>
        </w:rPr>
        <w:t xml:space="preserve"> vijim: </w:t>
      </w:r>
      <w:r w:rsidR="00C44CD0">
        <w:rPr>
          <w:rFonts w:ascii="Times New Roman" w:eastAsia="Calibri" w:hAnsi="Times New Roman" w:cs="Times New Roman"/>
          <w:color w:val="000000"/>
          <w:sz w:val="24"/>
          <w:szCs w:val="24"/>
          <w:lang w:val="sq-AL"/>
        </w:rPr>
        <w:br/>
      </w:r>
      <w:r w:rsidR="00C44CD0">
        <w:rPr>
          <w:rFonts w:ascii="Times New Roman" w:eastAsia="Calibri" w:hAnsi="Times New Roman" w:cs="Times New Roman"/>
          <w:color w:val="000000"/>
          <w:sz w:val="24"/>
          <w:szCs w:val="24"/>
          <w:lang w:val="sq-AL"/>
        </w:rPr>
        <w:br/>
      </w:r>
      <w:r w:rsidR="00C44CD0" w:rsidRPr="00C44CD0">
        <w:rPr>
          <w:rFonts w:ascii="Times New Roman" w:eastAsia="Calibri" w:hAnsi="Times New Roman" w:cs="Times New Roman"/>
          <w:color w:val="000000"/>
          <w:sz w:val="24"/>
          <w:szCs w:val="24"/>
          <w:lang w:val="sq-AL"/>
        </w:rPr>
        <w:t>1. Kjo rregullore përcakton kriteret dhe rregullat lidhur me vlerësimin e performancës së gjyqtarëve dhe përbën bazë për ngritje apo ulje në detyrë</w:t>
      </w:r>
      <w:r w:rsidR="00C44CD0">
        <w:rPr>
          <w:rFonts w:ascii="Times New Roman" w:eastAsia="Calibri" w:hAnsi="Times New Roman" w:cs="Times New Roman"/>
          <w:color w:val="000000"/>
          <w:sz w:val="24"/>
          <w:szCs w:val="24"/>
          <w:lang w:val="sq-AL"/>
        </w:rPr>
        <w:t>, ri-emërimin e gjyqtarit</w:t>
      </w:r>
      <w:r w:rsidR="000D2259">
        <w:rPr>
          <w:rFonts w:ascii="Times New Roman" w:eastAsia="Calibri" w:hAnsi="Times New Roman" w:cs="Times New Roman"/>
          <w:color w:val="000000"/>
          <w:sz w:val="24"/>
          <w:szCs w:val="24"/>
          <w:lang w:val="sq-AL"/>
        </w:rPr>
        <w:t xml:space="preserve"> dhe </w:t>
      </w:r>
      <w:r w:rsidR="00C44CD0">
        <w:rPr>
          <w:rFonts w:ascii="Times New Roman" w:eastAsia="Calibri" w:hAnsi="Times New Roman" w:cs="Times New Roman"/>
          <w:color w:val="000000"/>
          <w:sz w:val="24"/>
          <w:szCs w:val="24"/>
          <w:lang w:val="sq-AL"/>
        </w:rPr>
        <w:t>p</w:t>
      </w:r>
      <w:r w:rsidR="003200C8">
        <w:rPr>
          <w:rFonts w:ascii="Times New Roman" w:eastAsia="Calibri" w:hAnsi="Times New Roman" w:cs="Times New Roman"/>
          <w:color w:val="000000"/>
          <w:sz w:val="24"/>
          <w:szCs w:val="24"/>
          <w:lang w:val="sq-AL"/>
        </w:rPr>
        <w:t>ë</w:t>
      </w:r>
      <w:r w:rsidR="00C44CD0">
        <w:rPr>
          <w:rFonts w:ascii="Times New Roman" w:eastAsia="Calibri" w:hAnsi="Times New Roman" w:cs="Times New Roman"/>
          <w:color w:val="000000"/>
          <w:sz w:val="24"/>
          <w:szCs w:val="24"/>
          <w:lang w:val="sq-AL"/>
        </w:rPr>
        <w:t xml:space="preserve">r </w:t>
      </w:r>
      <w:r w:rsidR="00C44CD0" w:rsidRPr="008E21C9">
        <w:rPr>
          <w:rFonts w:ascii="Times New Roman" w:eastAsia="Calibri" w:hAnsi="Times New Roman" w:cs="Times New Roman"/>
          <w:b/>
          <w:i/>
          <w:color w:val="000000"/>
          <w:sz w:val="24"/>
          <w:szCs w:val="24"/>
          <w:lang w:val="sq-AL"/>
        </w:rPr>
        <w:t>inicimin</w:t>
      </w:r>
      <w:r w:rsidR="000D2259" w:rsidRPr="008E21C9">
        <w:rPr>
          <w:rFonts w:ascii="Times New Roman" w:eastAsia="Calibri" w:hAnsi="Times New Roman" w:cs="Times New Roman"/>
          <w:b/>
          <w:i/>
          <w:color w:val="000000"/>
          <w:sz w:val="24"/>
          <w:szCs w:val="24"/>
          <w:lang w:val="sq-AL"/>
        </w:rPr>
        <w:t xml:space="preserve"> </w:t>
      </w:r>
      <w:r w:rsidR="00C44CD0" w:rsidRPr="008E21C9">
        <w:rPr>
          <w:rFonts w:ascii="Times New Roman" w:eastAsia="Calibri" w:hAnsi="Times New Roman" w:cs="Times New Roman"/>
          <w:b/>
          <w:i/>
          <w:color w:val="000000"/>
          <w:sz w:val="24"/>
          <w:szCs w:val="24"/>
          <w:lang w:val="sq-AL"/>
        </w:rPr>
        <w:t>e procedur</w:t>
      </w:r>
      <w:r w:rsidR="003200C8" w:rsidRPr="008E21C9">
        <w:rPr>
          <w:rFonts w:ascii="Times New Roman" w:eastAsia="Calibri" w:hAnsi="Times New Roman" w:cs="Times New Roman"/>
          <w:b/>
          <w:i/>
          <w:color w:val="000000"/>
          <w:sz w:val="24"/>
          <w:szCs w:val="24"/>
          <w:lang w:val="sq-AL"/>
        </w:rPr>
        <w:t>ë</w:t>
      </w:r>
      <w:r w:rsidR="00C44CD0" w:rsidRPr="008E21C9">
        <w:rPr>
          <w:rFonts w:ascii="Times New Roman" w:eastAsia="Calibri" w:hAnsi="Times New Roman" w:cs="Times New Roman"/>
          <w:b/>
          <w:i/>
          <w:color w:val="000000"/>
          <w:sz w:val="24"/>
          <w:szCs w:val="24"/>
          <w:lang w:val="sq-AL"/>
        </w:rPr>
        <w:t>s</w:t>
      </w:r>
      <w:r w:rsidR="00C44CD0">
        <w:rPr>
          <w:rFonts w:ascii="Times New Roman" w:eastAsia="Calibri" w:hAnsi="Times New Roman" w:cs="Times New Roman"/>
          <w:color w:val="000000"/>
          <w:sz w:val="24"/>
          <w:szCs w:val="24"/>
          <w:lang w:val="sq-AL"/>
        </w:rPr>
        <w:t xml:space="preserve"> p</w:t>
      </w:r>
      <w:r w:rsidR="003200C8">
        <w:rPr>
          <w:rFonts w:ascii="Times New Roman" w:eastAsia="Calibri" w:hAnsi="Times New Roman" w:cs="Times New Roman"/>
          <w:color w:val="000000"/>
          <w:sz w:val="24"/>
          <w:szCs w:val="24"/>
          <w:lang w:val="sq-AL"/>
        </w:rPr>
        <w:t>ë</w:t>
      </w:r>
      <w:r w:rsidR="00C44CD0">
        <w:rPr>
          <w:rFonts w:ascii="Times New Roman" w:eastAsia="Calibri" w:hAnsi="Times New Roman" w:cs="Times New Roman"/>
          <w:color w:val="000000"/>
          <w:sz w:val="24"/>
          <w:szCs w:val="24"/>
          <w:lang w:val="sq-AL"/>
        </w:rPr>
        <w:t xml:space="preserve">r shkarkim, si dhe </w:t>
      </w:r>
      <w:r w:rsidR="00C44CD0" w:rsidRPr="00C44CD0">
        <w:rPr>
          <w:rFonts w:ascii="Times New Roman" w:eastAsia="Calibri" w:hAnsi="Times New Roman" w:cs="Times New Roman"/>
          <w:color w:val="000000"/>
          <w:sz w:val="24"/>
          <w:szCs w:val="24"/>
          <w:lang w:val="sq-AL"/>
        </w:rPr>
        <w:t>për përcaktimin e përbërjes dhe mandatit të Komisionit për Vlerësim të Performancës.</w:t>
      </w:r>
    </w:p>
    <w:p w14:paraId="11E3B1C9" w14:textId="7CB883B3" w:rsidR="00C44CD0" w:rsidRPr="00C44CD0" w:rsidRDefault="00C44CD0" w:rsidP="00BA0277">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b/>
          <w:color w:val="000000"/>
          <w:sz w:val="24"/>
          <w:szCs w:val="24"/>
          <w:lang w:val="sq-AL"/>
        </w:rPr>
        <w:br/>
      </w:r>
      <w:r>
        <w:rPr>
          <w:rFonts w:ascii="Times New Roman" w:eastAsia="Calibri" w:hAnsi="Times New Roman" w:cs="Times New Roman"/>
          <w:color w:val="000000"/>
          <w:sz w:val="24"/>
          <w:szCs w:val="24"/>
          <w:lang w:val="sq-AL"/>
        </w:rPr>
        <w:t>Paragrafi 3,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fshihet </w:t>
      </w:r>
      <w:r w:rsidRPr="008E21C9">
        <w:rPr>
          <w:rFonts w:ascii="Times New Roman" w:eastAsia="Calibri" w:hAnsi="Times New Roman" w:cs="Times New Roman"/>
          <w:b/>
          <w:i/>
          <w:color w:val="000000"/>
          <w:sz w:val="24"/>
          <w:szCs w:val="24"/>
          <w:lang w:val="sq-AL"/>
        </w:rPr>
        <w:t>gjyqtar</w:t>
      </w:r>
      <w:r w:rsidR="003200C8" w:rsidRPr="008E21C9">
        <w:rPr>
          <w:rFonts w:ascii="Times New Roman" w:eastAsia="Calibri" w:hAnsi="Times New Roman" w:cs="Times New Roman"/>
          <w:b/>
          <w:i/>
          <w:color w:val="000000"/>
          <w:sz w:val="24"/>
          <w:szCs w:val="24"/>
          <w:lang w:val="sq-AL"/>
        </w:rPr>
        <w:t>ë</w:t>
      </w:r>
      <w:r w:rsidRPr="008E21C9">
        <w:rPr>
          <w:rFonts w:ascii="Times New Roman" w:eastAsia="Calibri" w:hAnsi="Times New Roman" w:cs="Times New Roman"/>
          <w:b/>
          <w:i/>
          <w:color w:val="000000"/>
          <w:sz w:val="24"/>
          <w:szCs w:val="24"/>
          <w:lang w:val="sq-AL"/>
        </w:rPr>
        <w:t>t porot</w:t>
      </w:r>
      <w:r w:rsidR="003200C8" w:rsidRPr="008E21C9">
        <w:rPr>
          <w:rFonts w:ascii="Times New Roman" w:eastAsia="Calibri" w:hAnsi="Times New Roman" w:cs="Times New Roman"/>
          <w:b/>
          <w:i/>
          <w:color w:val="000000"/>
          <w:sz w:val="24"/>
          <w:szCs w:val="24"/>
          <w:lang w:val="sq-AL"/>
        </w:rPr>
        <w:t>ë</w:t>
      </w:r>
      <w:r>
        <w:rPr>
          <w:rFonts w:ascii="Times New Roman" w:eastAsia="Calibri" w:hAnsi="Times New Roman" w:cs="Times New Roman"/>
          <w:color w:val="000000"/>
          <w:sz w:val="24"/>
          <w:szCs w:val="24"/>
          <w:lang w:val="sq-AL"/>
        </w:rPr>
        <w:t>.</w:t>
      </w:r>
    </w:p>
    <w:p w14:paraId="0C15FCBD" w14:textId="77777777" w:rsidR="00C44CD0" w:rsidRDefault="00C44CD0" w:rsidP="00BA0277">
      <w:pPr>
        <w:spacing w:after="15" w:line="240" w:lineRule="auto"/>
        <w:rPr>
          <w:rFonts w:ascii="Times New Roman" w:eastAsia="Calibri" w:hAnsi="Times New Roman" w:cs="Times New Roman"/>
          <w:b/>
          <w:color w:val="000000"/>
          <w:sz w:val="24"/>
          <w:szCs w:val="24"/>
          <w:lang w:val="sq-AL"/>
        </w:rPr>
      </w:pPr>
    </w:p>
    <w:p w14:paraId="420F637E" w14:textId="4380D640" w:rsidR="00914CFA" w:rsidRDefault="00C44CD0" w:rsidP="00BA0277">
      <w:pPr>
        <w:spacing w:after="15" w:line="240" w:lineRule="auto"/>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 xml:space="preserve">II. </w:t>
      </w:r>
      <w:r w:rsidR="00914CFA">
        <w:rPr>
          <w:rFonts w:ascii="Times New Roman" w:eastAsia="Calibri" w:hAnsi="Times New Roman" w:cs="Times New Roman"/>
          <w:b/>
          <w:color w:val="000000"/>
          <w:sz w:val="24"/>
          <w:szCs w:val="24"/>
          <w:lang w:val="sq-AL"/>
        </w:rPr>
        <w:t>Neni 2 i Rregullores baz</w:t>
      </w:r>
      <w:r w:rsidR="003200C8">
        <w:rPr>
          <w:rFonts w:ascii="Times New Roman" w:eastAsia="Calibri" w:hAnsi="Times New Roman" w:cs="Times New Roman"/>
          <w:b/>
          <w:color w:val="000000"/>
          <w:sz w:val="24"/>
          <w:szCs w:val="24"/>
          <w:lang w:val="sq-AL"/>
        </w:rPr>
        <w:t>ë</w:t>
      </w:r>
      <w:r w:rsidR="00914CFA">
        <w:rPr>
          <w:rFonts w:ascii="Times New Roman" w:eastAsia="Calibri" w:hAnsi="Times New Roman" w:cs="Times New Roman"/>
          <w:b/>
          <w:color w:val="000000"/>
          <w:sz w:val="24"/>
          <w:szCs w:val="24"/>
          <w:lang w:val="sq-AL"/>
        </w:rPr>
        <w:t>:</w:t>
      </w:r>
    </w:p>
    <w:p w14:paraId="4E6E95EB" w14:textId="77777777" w:rsidR="00914CFA" w:rsidRDefault="00914CFA" w:rsidP="00BA0277">
      <w:pPr>
        <w:spacing w:after="15" w:line="240" w:lineRule="auto"/>
        <w:rPr>
          <w:rFonts w:ascii="Times New Roman" w:eastAsia="Calibri" w:hAnsi="Times New Roman" w:cs="Times New Roman"/>
          <w:b/>
          <w:color w:val="000000"/>
          <w:sz w:val="24"/>
          <w:szCs w:val="24"/>
          <w:lang w:val="sq-AL"/>
        </w:rPr>
      </w:pPr>
    </w:p>
    <w:p w14:paraId="5524A4FB" w14:textId="531EEED8" w:rsidR="00914CFA" w:rsidRDefault="00914CFA" w:rsidP="00BA0277">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Paragrafi 2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fshihet n</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tër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si, nd</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rsa </w:t>
      </w:r>
      <w:r w:rsidR="00FB04F1">
        <w:rPr>
          <w:rFonts w:ascii="Times New Roman" w:eastAsia="Calibri" w:hAnsi="Times New Roman" w:cs="Times New Roman"/>
          <w:color w:val="000000"/>
          <w:sz w:val="24"/>
          <w:szCs w:val="24"/>
          <w:lang w:val="sq-AL"/>
        </w:rPr>
        <w:t>paragrafi</w:t>
      </w:r>
      <w:r>
        <w:rPr>
          <w:rFonts w:ascii="Times New Roman" w:eastAsia="Calibri" w:hAnsi="Times New Roman" w:cs="Times New Roman"/>
          <w:color w:val="000000"/>
          <w:sz w:val="24"/>
          <w:szCs w:val="24"/>
          <w:lang w:val="sq-AL"/>
        </w:rPr>
        <w:t xml:space="preserve"> 3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ndryshohet si n</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vijim:</w:t>
      </w:r>
    </w:p>
    <w:p w14:paraId="67A39D98" w14:textId="074F6786" w:rsidR="00914CFA" w:rsidRDefault="00914CFA" w:rsidP="00BA0277">
      <w:pPr>
        <w:spacing w:after="15" w:line="240" w:lineRule="auto"/>
        <w:rPr>
          <w:rFonts w:ascii="Times New Roman" w:eastAsia="Calibri" w:hAnsi="Times New Roman" w:cs="Times New Roman"/>
          <w:color w:val="000000"/>
          <w:sz w:val="24"/>
          <w:szCs w:val="24"/>
          <w:lang w:val="sq-AL"/>
        </w:rPr>
      </w:pPr>
    </w:p>
    <w:p w14:paraId="0C4325AC" w14:textId="64BF02E3" w:rsidR="00914CFA" w:rsidRDefault="00914CFA" w:rsidP="00BA0277">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3.</w:t>
      </w:r>
      <w:r w:rsidRPr="00BC604B">
        <w:rPr>
          <w:rFonts w:ascii="Times New Roman" w:eastAsia="Calibri" w:hAnsi="Times New Roman" w:cs="Times New Roman"/>
          <w:b/>
          <w:i/>
          <w:color w:val="000000"/>
          <w:sz w:val="24"/>
          <w:szCs w:val="24"/>
          <w:lang w:val="sq-AL"/>
        </w:rPr>
        <w:t>Gjyqtari vler</w:t>
      </w:r>
      <w:r w:rsidR="003200C8">
        <w:rPr>
          <w:rFonts w:ascii="Times New Roman" w:eastAsia="Calibri" w:hAnsi="Times New Roman" w:cs="Times New Roman"/>
          <w:b/>
          <w:i/>
          <w:color w:val="000000"/>
          <w:sz w:val="24"/>
          <w:szCs w:val="24"/>
          <w:lang w:val="sq-AL"/>
        </w:rPr>
        <w:t>ë</w:t>
      </w:r>
      <w:r w:rsidRPr="00BC604B">
        <w:rPr>
          <w:rFonts w:ascii="Times New Roman" w:eastAsia="Calibri" w:hAnsi="Times New Roman" w:cs="Times New Roman"/>
          <w:b/>
          <w:i/>
          <w:color w:val="000000"/>
          <w:sz w:val="24"/>
          <w:szCs w:val="24"/>
          <w:lang w:val="sq-AL"/>
        </w:rPr>
        <w:t>sues</w:t>
      </w:r>
      <w:r>
        <w:rPr>
          <w:rFonts w:ascii="Times New Roman" w:eastAsia="Calibri" w:hAnsi="Times New Roman" w:cs="Times New Roman"/>
          <w:color w:val="000000"/>
          <w:sz w:val="24"/>
          <w:szCs w:val="24"/>
          <w:lang w:val="sq-AL"/>
        </w:rPr>
        <w:t xml:space="preserve"> i komisionit n</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nkupton nj</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(1) an</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tar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Komisionit Vler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sues i</w:t>
      </w:r>
      <w:r w:rsidR="001D0693">
        <w:rPr>
          <w:rFonts w:ascii="Times New Roman" w:eastAsia="Calibri" w:hAnsi="Times New Roman" w:cs="Times New Roman"/>
          <w:color w:val="000000"/>
          <w:sz w:val="24"/>
          <w:szCs w:val="24"/>
          <w:lang w:val="sq-AL"/>
        </w:rPr>
        <w:t xml:space="preserve"> cili</w:t>
      </w:r>
      <w:r>
        <w:rPr>
          <w:rFonts w:ascii="Times New Roman" w:eastAsia="Calibri" w:hAnsi="Times New Roman" w:cs="Times New Roman"/>
          <w:color w:val="000000"/>
          <w:sz w:val="24"/>
          <w:szCs w:val="24"/>
          <w:lang w:val="sq-AL"/>
        </w:rPr>
        <w:t xml:space="preserve"> b</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n vler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simin e gjyqtar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ve sipas planit vjetor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pun</w:t>
      </w:r>
      <w:r w:rsidR="003200C8">
        <w:rPr>
          <w:rFonts w:ascii="Times New Roman" w:eastAsia="Calibri" w:hAnsi="Times New Roman" w:cs="Times New Roman"/>
          <w:color w:val="000000"/>
          <w:sz w:val="24"/>
          <w:szCs w:val="24"/>
          <w:lang w:val="sq-AL"/>
        </w:rPr>
        <w:t>ë</w:t>
      </w:r>
      <w:r w:rsidR="00C44CD0">
        <w:rPr>
          <w:rFonts w:ascii="Times New Roman" w:eastAsia="Calibri" w:hAnsi="Times New Roman" w:cs="Times New Roman"/>
          <w:color w:val="000000"/>
          <w:sz w:val="24"/>
          <w:szCs w:val="24"/>
          <w:lang w:val="sq-AL"/>
        </w:rPr>
        <w:t>s.</w:t>
      </w:r>
    </w:p>
    <w:p w14:paraId="3849CFDB" w14:textId="77777777" w:rsidR="00C545C1" w:rsidRDefault="00C545C1" w:rsidP="00BA0277">
      <w:pPr>
        <w:spacing w:after="15" w:line="240" w:lineRule="auto"/>
        <w:rPr>
          <w:rFonts w:ascii="Times New Roman" w:eastAsia="Calibri" w:hAnsi="Times New Roman" w:cs="Times New Roman"/>
          <w:color w:val="000000"/>
          <w:sz w:val="24"/>
          <w:szCs w:val="24"/>
          <w:lang w:val="sq-AL"/>
        </w:rPr>
      </w:pPr>
    </w:p>
    <w:p w14:paraId="7F1193B8" w14:textId="24D1948A" w:rsidR="00AD38F6" w:rsidRDefault="00C545C1" w:rsidP="00BA0277">
      <w:pPr>
        <w:spacing w:after="15" w:line="240" w:lineRule="auto"/>
        <w:rPr>
          <w:rFonts w:ascii="Times New Roman" w:eastAsia="Calibri" w:hAnsi="Times New Roman" w:cs="Times New Roman"/>
          <w:b/>
          <w:color w:val="000000"/>
          <w:sz w:val="24"/>
          <w:szCs w:val="24"/>
          <w:lang w:val="sq-AL"/>
        </w:rPr>
      </w:pPr>
      <w:r w:rsidRPr="00C545C1">
        <w:rPr>
          <w:rFonts w:ascii="Times New Roman" w:eastAsia="Calibri" w:hAnsi="Times New Roman" w:cs="Times New Roman"/>
          <w:b/>
          <w:color w:val="000000"/>
          <w:sz w:val="24"/>
          <w:szCs w:val="24"/>
          <w:lang w:val="sq-AL"/>
        </w:rPr>
        <w:t>III.</w:t>
      </w:r>
      <w:r w:rsidR="00AD38F6">
        <w:rPr>
          <w:rFonts w:ascii="Times New Roman" w:eastAsia="Calibri" w:hAnsi="Times New Roman" w:cs="Times New Roman"/>
          <w:b/>
          <w:color w:val="000000"/>
          <w:sz w:val="24"/>
          <w:szCs w:val="24"/>
          <w:lang w:val="sq-AL"/>
        </w:rPr>
        <w:t xml:space="preserve"> Neni 3 i Rregullores baz</w:t>
      </w:r>
      <w:r w:rsidR="003200C8">
        <w:rPr>
          <w:rFonts w:ascii="Times New Roman" w:eastAsia="Calibri" w:hAnsi="Times New Roman" w:cs="Times New Roman"/>
          <w:b/>
          <w:color w:val="000000"/>
          <w:sz w:val="24"/>
          <w:szCs w:val="24"/>
          <w:lang w:val="sq-AL"/>
        </w:rPr>
        <w:t>ë</w:t>
      </w:r>
      <w:r w:rsidR="00AD38F6">
        <w:rPr>
          <w:rFonts w:ascii="Times New Roman" w:eastAsia="Calibri" w:hAnsi="Times New Roman" w:cs="Times New Roman"/>
          <w:b/>
          <w:color w:val="000000"/>
          <w:sz w:val="24"/>
          <w:szCs w:val="24"/>
          <w:lang w:val="sq-AL"/>
        </w:rPr>
        <w:t>, t</w:t>
      </w:r>
      <w:r w:rsidR="003200C8">
        <w:rPr>
          <w:rFonts w:ascii="Times New Roman" w:eastAsia="Calibri" w:hAnsi="Times New Roman" w:cs="Times New Roman"/>
          <w:b/>
          <w:color w:val="000000"/>
          <w:sz w:val="24"/>
          <w:szCs w:val="24"/>
          <w:lang w:val="sq-AL"/>
        </w:rPr>
        <w:t>ë</w:t>
      </w:r>
      <w:r w:rsidR="00AD38F6">
        <w:rPr>
          <w:rFonts w:ascii="Times New Roman" w:eastAsia="Calibri" w:hAnsi="Times New Roman" w:cs="Times New Roman"/>
          <w:b/>
          <w:color w:val="000000"/>
          <w:sz w:val="24"/>
          <w:szCs w:val="24"/>
          <w:lang w:val="sq-AL"/>
        </w:rPr>
        <w:t xml:space="preserve"> shtohet nj</w:t>
      </w:r>
      <w:r w:rsidR="003200C8">
        <w:rPr>
          <w:rFonts w:ascii="Times New Roman" w:eastAsia="Calibri" w:hAnsi="Times New Roman" w:cs="Times New Roman"/>
          <w:b/>
          <w:color w:val="000000"/>
          <w:sz w:val="24"/>
          <w:szCs w:val="24"/>
          <w:lang w:val="sq-AL"/>
        </w:rPr>
        <w:t>ë</w:t>
      </w:r>
      <w:r w:rsidR="00AD38F6">
        <w:rPr>
          <w:rFonts w:ascii="Times New Roman" w:eastAsia="Calibri" w:hAnsi="Times New Roman" w:cs="Times New Roman"/>
          <w:b/>
          <w:color w:val="000000"/>
          <w:sz w:val="24"/>
          <w:szCs w:val="24"/>
          <w:lang w:val="sq-AL"/>
        </w:rPr>
        <w:t xml:space="preserve"> paragraf i ri num</w:t>
      </w:r>
      <w:r w:rsidR="003200C8">
        <w:rPr>
          <w:rFonts w:ascii="Times New Roman" w:eastAsia="Calibri" w:hAnsi="Times New Roman" w:cs="Times New Roman"/>
          <w:b/>
          <w:color w:val="000000"/>
          <w:sz w:val="24"/>
          <w:szCs w:val="24"/>
          <w:lang w:val="sq-AL"/>
        </w:rPr>
        <w:t>ë</w:t>
      </w:r>
      <w:r w:rsidR="00AD38F6">
        <w:rPr>
          <w:rFonts w:ascii="Times New Roman" w:eastAsia="Calibri" w:hAnsi="Times New Roman" w:cs="Times New Roman"/>
          <w:b/>
          <w:color w:val="000000"/>
          <w:sz w:val="24"/>
          <w:szCs w:val="24"/>
          <w:lang w:val="sq-AL"/>
        </w:rPr>
        <w:t>r 3:</w:t>
      </w:r>
    </w:p>
    <w:p w14:paraId="6D0DBA3C" w14:textId="77777777" w:rsidR="00AD38F6" w:rsidRDefault="00AD38F6" w:rsidP="00BA0277">
      <w:pPr>
        <w:spacing w:after="15" w:line="240" w:lineRule="auto"/>
        <w:rPr>
          <w:rFonts w:ascii="Times New Roman" w:eastAsia="Calibri" w:hAnsi="Times New Roman" w:cs="Times New Roman"/>
          <w:b/>
          <w:color w:val="000000"/>
          <w:sz w:val="24"/>
          <w:szCs w:val="24"/>
          <w:lang w:val="sq-AL"/>
        </w:rPr>
      </w:pPr>
    </w:p>
    <w:p w14:paraId="3D89852A" w14:textId="3716EBB2" w:rsidR="00AD38F6" w:rsidRPr="00AD38F6" w:rsidRDefault="00AD38F6" w:rsidP="002C05EB">
      <w:pPr>
        <w:spacing w:after="15" w:line="240" w:lineRule="auto"/>
        <w:jc w:val="both"/>
        <w:rPr>
          <w:rFonts w:ascii="Times New Roman" w:eastAsia="Calibri" w:hAnsi="Times New Roman" w:cs="Times New Roman"/>
          <w:color w:val="000000"/>
          <w:sz w:val="24"/>
          <w:szCs w:val="24"/>
          <w:lang w:val="sq-AL"/>
        </w:rPr>
      </w:pPr>
      <w:r w:rsidRPr="00AD38F6">
        <w:rPr>
          <w:rFonts w:ascii="Times New Roman" w:eastAsia="Calibri" w:hAnsi="Times New Roman" w:cs="Times New Roman"/>
          <w:color w:val="000000"/>
          <w:sz w:val="24"/>
          <w:szCs w:val="24"/>
          <w:lang w:val="sq-AL"/>
        </w:rPr>
        <w:t xml:space="preserve">3. Përveç nëse nuk parashihet ndryshe me ligj ose rregullore, të gjitha të dhënat dhe informatat e mbledhura  gjatë procesit vlerësues të performancës janë konfidenciale dhe nuk zbulohen. Zbulimi i çfarëdo informacionit që cenon konfidencialitetin e procesit vlerësues </w:t>
      </w:r>
      <w:r>
        <w:rPr>
          <w:rFonts w:ascii="Times New Roman" w:eastAsia="Calibri" w:hAnsi="Times New Roman" w:cs="Times New Roman"/>
          <w:color w:val="000000"/>
          <w:sz w:val="24"/>
          <w:szCs w:val="24"/>
          <w:lang w:val="sq-AL"/>
        </w:rPr>
        <w:t>nga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gjith</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personat e p</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rfshir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n</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procesin e vler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simit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performanc</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s, </w:t>
      </w:r>
      <w:r w:rsidRPr="00AD38F6">
        <w:rPr>
          <w:rFonts w:ascii="Times New Roman" w:eastAsia="Calibri" w:hAnsi="Times New Roman" w:cs="Times New Roman"/>
          <w:color w:val="000000"/>
          <w:sz w:val="24"/>
          <w:szCs w:val="24"/>
          <w:lang w:val="sq-AL"/>
        </w:rPr>
        <w:t>përbënë shkelje të rëndë disiplinore.</w:t>
      </w:r>
    </w:p>
    <w:p w14:paraId="6A280DB9" w14:textId="77777777" w:rsidR="00AD38F6" w:rsidRDefault="00AD38F6" w:rsidP="00BA0277">
      <w:pPr>
        <w:spacing w:after="15" w:line="240" w:lineRule="auto"/>
        <w:rPr>
          <w:rFonts w:ascii="Times New Roman" w:eastAsia="Calibri" w:hAnsi="Times New Roman" w:cs="Times New Roman"/>
          <w:b/>
          <w:color w:val="000000"/>
          <w:sz w:val="24"/>
          <w:szCs w:val="24"/>
          <w:lang w:val="sq-AL"/>
        </w:rPr>
      </w:pPr>
    </w:p>
    <w:p w14:paraId="1DA357F6" w14:textId="77777777" w:rsidR="00AD38F6" w:rsidRDefault="00AD38F6" w:rsidP="00BA0277">
      <w:pPr>
        <w:spacing w:after="15" w:line="240" w:lineRule="auto"/>
        <w:rPr>
          <w:rFonts w:ascii="Times New Roman" w:eastAsia="Calibri" w:hAnsi="Times New Roman" w:cs="Times New Roman"/>
          <w:b/>
          <w:color w:val="000000"/>
          <w:sz w:val="24"/>
          <w:szCs w:val="24"/>
          <w:lang w:val="sq-AL"/>
        </w:rPr>
      </w:pPr>
    </w:p>
    <w:p w14:paraId="02B7DA21" w14:textId="36512EEB" w:rsidR="00C545C1" w:rsidRDefault="007A3F26" w:rsidP="00BA0277">
      <w:pPr>
        <w:spacing w:after="15" w:line="240" w:lineRule="auto"/>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 xml:space="preserve">IV. </w:t>
      </w:r>
      <w:r w:rsidR="00AD38F6">
        <w:rPr>
          <w:rFonts w:ascii="Times New Roman" w:eastAsia="Calibri" w:hAnsi="Times New Roman" w:cs="Times New Roman"/>
          <w:b/>
          <w:color w:val="000000"/>
          <w:sz w:val="24"/>
          <w:szCs w:val="24"/>
          <w:lang w:val="sq-AL"/>
        </w:rPr>
        <w:t>Neni 4</w:t>
      </w:r>
      <w:r w:rsidR="00C545C1">
        <w:rPr>
          <w:rFonts w:ascii="Times New Roman" w:eastAsia="Calibri" w:hAnsi="Times New Roman" w:cs="Times New Roman"/>
          <w:b/>
          <w:color w:val="000000"/>
          <w:sz w:val="24"/>
          <w:szCs w:val="24"/>
          <w:lang w:val="sq-AL"/>
        </w:rPr>
        <w:t xml:space="preserve"> paragrafi 2 i Rregullores baz</w:t>
      </w:r>
      <w:r w:rsidR="003200C8">
        <w:rPr>
          <w:rFonts w:ascii="Times New Roman" w:eastAsia="Calibri" w:hAnsi="Times New Roman" w:cs="Times New Roman"/>
          <w:b/>
          <w:color w:val="000000"/>
          <w:sz w:val="24"/>
          <w:szCs w:val="24"/>
          <w:lang w:val="sq-AL"/>
        </w:rPr>
        <w:t>ë</w:t>
      </w:r>
      <w:r w:rsidR="00C545C1">
        <w:rPr>
          <w:rFonts w:ascii="Times New Roman" w:eastAsia="Calibri" w:hAnsi="Times New Roman" w:cs="Times New Roman"/>
          <w:b/>
          <w:color w:val="000000"/>
          <w:sz w:val="24"/>
          <w:szCs w:val="24"/>
          <w:lang w:val="sq-AL"/>
        </w:rPr>
        <w:t xml:space="preserve"> t</w:t>
      </w:r>
      <w:r w:rsidR="003200C8">
        <w:rPr>
          <w:rFonts w:ascii="Times New Roman" w:eastAsia="Calibri" w:hAnsi="Times New Roman" w:cs="Times New Roman"/>
          <w:b/>
          <w:color w:val="000000"/>
          <w:sz w:val="24"/>
          <w:szCs w:val="24"/>
          <w:lang w:val="sq-AL"/>
        </w:rPr>
        <w:t>ë</w:t>
      </w:r>
      <w:r w:rsidR="00C545C1">
        <w:rPr>
          <w:rFonts w:ascii="Times New Roman" w:eastAsia="Calibri" w:hAnsi="Times New Roman" w:cs="Times New Roman"/>
          <w:b/>
          <w:color w:val="000000"/>
          <w:sz w:val="24"/>
          <w:szCs w:val="24"/>
          <w:lang w:val="sq-AL"/>
        </w:rPr>
        <w:t xml:space="preserve"> shtohet pjesa </w:t>
      </w:r>
      <w:r w:rsidR="00C545C1" w:rsidRPr="007A3F26">
        <w:rPr>
          <w:rFonts w:ascii="Times New Roman" w:eastAsia="Calibri" w:hAnsi="Times New Roman" w:cs="Times New Roman"/>
          <w:b/>
          <w:i/>
          <w:color w:val="000000"/>
          <w:sz w:val="24"/>
          <w:szCs w:val="24"/>
          <w:lang w:val="sq-AL"/>
        </w:rPr>
        <w:t>përveç në rastet kur parashihet ndryshe me këtë rregullore.</w:t>
      </w:r>
      <w:r w:rsidR="00C545C1">
        <w:rPr>
          <w:rFonts w:ascii="Times New Roman" w:eastAsia="Calibri" w:hAnsi="Times New Roman" w:cs="Times New Roman"/>
          <w:b/>
          <w:color w:val="000000"/>
          <w:sz w:val="24"/>
          <w:szCs w:val="24"/>
          <w:lang w:val="sq-AL"/>
        </w:rPr>
        <w:t xml:space="preserve"> :</w:t>
      </w:r>
    </w:p>
    <w:p w14:paraId="1C8B96F0" w14:textId="17B7244D" w:rsidR="00C545C1" w:rsidRPr="00C545C1" w:rsidRDefault="00C545C1" w:rsidP="00BA0277">
      <w:pPr>
        <w:spacing w:after="15" w:line="240" w:lineRule="auto"/>
        <w:rPr>
          <w:rFonts w:ascii="Times New Roman" w:eastAsia="Calibri" w:hAnsi="Times New Roman" w:cs="Times New Roman"/>
          <w:b/>
          <w:color w:val="000000"/>
          <w:sz w:val="24"/>
          <w:szCs w:val="24"/>
          <w:lang w:val="sq-AL"/>
        </w:rPr>
      </w:pPr>
    </w:p>
    <w:p w14:paraId="76CA7010" w14:textId="2C6DAA2F" w:rsidR="00914CFA" w:rsidRPr="00BC604B" w:rsidRDefault="00C545C1" w:rsidP="00BA0277">
      <w:pPr>
        <w:spacing w:after="15" w:line="240" w:lineRule="auto"/>
        <w:rPr>
          <w:rFonts w:ascii="Times New Roman" w:eastAsia="Calibri" w:hAnsi="Times New Roman" w:cs="Times New Roman"/>
          <w:b/>
          <w:i/>
          <w:color w:val="000000"/>
          <w:sz w:val="24"/>
          <w:szCs w:val="24"/>
          <w:lang w:val="sq-AL"/>
        </w:rPr>
      </w:pPr>
      <w:r w:rsidRPr="00C545C1">
        <w:rPr>
          <w:rFonts w:ascii="Times New Roman" w:eastAsia="Calibri" w:hAnsi="Times New Roman" w:cs="Times New Roman"/>
          <w:color w:val="000000"/>
          <w:sz w:val="24"/>
          <w:szCs w:val="24"/>
          <w:lang w:val="sq-AL"/>
        </w:rPr>
        <w:t>2. Gjyqtarët me mandat të përhershëm vlerësohen çdo tre (3) vjet</w:t>
      </w:r>
      <w:r w:rsidRPr="001461CC">
        <w:rPr>
          <w:rFonts w:ascii="Times New Roman" w:eastAsia="Calibri" w:hAnsi="Times New Roman" w:cs="Times New Roman"/>
          <w:color w:val="000000"/>
          <w:sz w:val="24"/>
          <w:szCs w:val="24"/>
          <w:lang w:val="sq-AL"/>
        </w:rPr>
        <w:t xml:space="preserve">, </w:t>
      </w:r>
      <w:r w:rsidRPr="001461CC">
        <w:rPr>
          <w:rFonts w:ascii="Times New Roman" w:eastAsia="Calibri" w:hAnsi="Times New Roman" w:cs="Times New Roman"/>
          <w:b/>
          <w:i/>
          <w:color w:val="000000"/>
          <w:sz w:val="24"/>
          <w:szCs w:val="24"/>
          <w:lang w:val="sq-AL"/>
        </w:rPr>
        <w:t>përveç në rastet kur parashihet ndryshe me këtë rregullore.</w:t>
      </w:r>
    </w:p>
    <w:p w14:paraId="00F2DA12" w14:textId="77777777" w:rsidR="00914CFA" w:rsidRDefault="00914CFA" w:rsidP="00BA0277">
      <w:pPr>
        <w:spacing w:after="15" w:line="240" w:lineRule="auto"/>
        <w:rPr>
          <w:rFonts w:ascii="Times New Roman" w:eastAsia="Calibri" w:hAnsi="Times New Roman" w:cs="Times New Roman"/>
          <w:b/>
          <w:color w:val="000000"/>
          <w:sz w:val="24"/>
          <w:szCs w:val="24"/>
          <w:lang w:val="sq-AL"/>
        </w:rPr>
      </w:pPr>
    </w:p>
    <w:p w14:paraId="7FA49A56" w14:textId="77777777" w:rsidR="00914CFA" w:rsidRDefault="00914CFA" w:rsidP="00BA0277">
      <w:pPr>
        <w:spacing w:after="15" w:line="240" w:lineRule="auto"/>
        <w:rPr>
          <w:rFonts w:ascii="Times New Roman" w:eastAsia="Calibri" w:hAnsi="Times New Roman" w:cs="Times New Roman"/>
          <w:b/>
          <w:color w:val="000000"/>
          <w:sz w:val="24"/>
          <w:szCs w:val="24"/>
          <w:lang w:val="sq-AL"/>
        </w:rPr>
      </w:pPr>
    </w:p>
    <w:p w14:paraId="276787BF" w14:textId="447588AC" w:rsidR="00446A63" w:rsidRDefault="008A5E34" w:rsidP="007A3F26">
      <w:pPr>
        <w:spacing w:after="15" w:line="240" w:lineRule="auto"/>
        <w:rPr>
          <w:rFonts w:ascii="Times New Roman" w:eastAsia="Calibri" w:hAnsi="Times New Roman" w:cs="Times New Roman"/>
          <w:bCs/>
          <w:color w:val="000000"/>
          <w:sz w:val="24"/>
          <w:szCs w:val="24"/>
          <w:lang w:val="sq-AL"/>
        </w:rPr>
      </w:pPr>
      <w:r>
        <w:rPr>
          <w:rFonts w:ascii="Times New Roman" w:eastAsia="Calibri" w:hAnsi="Times New Roman" w:cs="Times New Roman"/>
          <w:b/>
          <w:color w:val="000000"/>
          <w:sz w:val="24"/>
          <w:szCs w:val="24"/>
          <w:lang w:val="sq-AL"/>
        </w:rPr>
        <w:t xml:space="preserve"> </w:t>
      </w:r>
    </w:p>
    <w:p w14:paraId="29E1F2AB" w14:textId="5C275353" w:rsidR="00446A63" w:rsidRDefault="00446A63" w:rsidP="00BA0277">
      <w:pPr>
        <w:spacing w:after="15" w:line="240" w:lineRule="auto"/>
        <w:rPr>
          <w:rFonts w:ascii="Times New Roman" w:eastAsia="Calibri" w:hAnsi="Times New Roman" w:cs="Times New Roman"/>
          <w:b/>
          <w:color w:val="000000"/>
          <w:sz w:val="24"/>
          <w:szCs w:val="24"/>
          <w:lang w:val="sq-AL"/>
        </w:rPr>
      </w:pPr>
      <w:r>
        <w:rPr>
          <w:rFonts w:ascii="Times New Roman" w:eastAsia="Calibri" w:hAnsi="Times New Roman" w:cs="Times New Roman"/>
          <w:bCs/>
          <w:color w:val="000000"/>
          <w:sz w:val="24"/>
          <w:szCs w:val="24"/>
          <w:lang w:val="sq-AL"/>
        </w:rPr>
        <w:t xml:space="preserve"> </w:t>
      </w:r>
    </w:p>
    <w:p w14:paraId="638DE6DD" w14:textId="77777777" w:rsidR="006220C3" w:rsidRDefault="006220C3" w:rsidP="00BA0277">
      <w:pPr>
        <w:spacing w:after="15" w:line="240" w:lineRule="auto"/>
        <w:rPr>
          <w:rFonts w:ascii="Times New Roman" w:eastAsia="Calibri" w:hAnsi="Times New Roman" w:cs="Times New Roman"/>
          <w:b/>
          <w:color w:val="000000"/>
          <w:sz w:val="24"/>
          <w:szCs w:val="24"/>
          <w:lang w:val="sq-AL"/>
        </w:rPr>
      </w:pPr>
    </w:p>
    <w:p w14:paraId="16FFF503" w14:textId="070513C4" w:rsidR="00477E66" w:rsidRDefault="00A94C63" w:rsidP="00BA0277">
      <w:pPr>
        <w:spacing w:after="15" w:line="240" w:lineRule="auto"/>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 xml:space="preserve"> </w:t>
      </w:r>
      <w:r w:rsidR="007A3F26">
        <w:rPr>
          <w:rFonts w:ascii="Times New Roman" w:eastAsia="Calibri" w:hAnsi="Times New Roman" w:cs="Times New Roman"/>
          <w:b/>
          <w:color w:val="000000"/>
          <w:sz w:val="24"/>
          <w:szCs w:val="24"/>
          <w:lang w:val="sq-AL"/>
        </w:rPr>
        <w:t>V</w:t>
      </w:r>
      <w:r w:rsidR="006220C3">
        <w:rPr>
          <w:rFonts w:ascii="Times New Roman" w:eastAsia="Calibri" w:hAnsi="Times New Roman" w:cs="Times New Roman"/>
          <w:b/>
          <w:color w:val="000000"/>
          <w:sz w:val="24"/>
          <w:szCs w:val="24"/>
          <w:lang w:val="sq-AL"/>
        </w:rPr>
        <w:t xml:space="preserve">. Neni </w:t>
      </w:r>
      <w:r w:rsidR="007A3F26">
        <w:rPr>
          <w:rFonts w:ascii="Times New Roman" w:eastAsia="Calibri" w:hAnsi="Times New Roman" w:cs="Times New Roman"/>
          <w:b/>
          <w:color w:val="000000"/>
          <w:sz w:val="24"/>
          <w:szCs w:val="24"/>
          <w:lang w:val="sq-AL"/>
        </w:rPr>
        <w:t>5 par.1 i Rregullores baz</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 respektivisht neni</w:t>
      </w:r>
      <w:r w:rsidR="00DC1F34">
        <w:rPr>
          <w:rFonts w:ascii="Times New Roman" w:eastAsia="Calibri" w:hAnsi="Times New Roman" w:cs="Times New Roman"/>
          <w:b/>
          <w:color w:val="000000"/>
          <w:sz w:val="24"/>
          <w:szCs w:val="24"/>
          <w:lang w:val="sq-AL"/>
        </w:rPr>
        <w:t xml:space="preserve"> 2 par.1</w:t>
      </w:r>
      <w:r w:rsidR="00477E66">
        <w:rPr>
          <w:rFonts w:ascii="Times New Roman" w:eastAsia="Calibri" w:hAnsi="Times New Roman" w:cs="Times New Roman"/>
          <w:b/>
          <w:color w:val="000000"/>
          <w:sz w:val="24"/>
          <w:szCs w:val="24"/>
          <w:lang w:val="sq-AL"/>
        </w:rPr>
        <w:t xml:space="preserve"> i </w:t>
      </w:r>
      <w:r>
        <w:rPr>
          <w:rFonts w:ascii="Times New Roman" w:eastAsia="Calibri" w:hAnsi="Times New Roman" w:cs="Times New Roman"/>
          <w:b/>
          <w:color w:val="000000"/>
          <w:sz w:val="24"/>
          <w:szCs w:val="24"/>
          <w:lang w:val="sq-AL"/>
        </w:rPr>
        <w:t>R</w:t>
      </w:r>
      <w:r w:rsidR="00477E66">
        <w:rPr>
          <w:rFonts w:ascii="Times New Roman" w:eastAsia="Calibri" w:hAnsi="Times New Roman" w:cs="Times New Roman"/>
          <w:b/>
          <w:color w:val="000000"/>
          <w:sz w:val="24"/>
          <w:szCs w:val="24"/>
          <w:lang w:val="sq-AL"/>
        </w:rPr>
        <w:t>regullores</w:t>
      </w:r>
      <w:r w:rsidR="007A3F26">
        <w:rPr>
          <w:rFonts w:ascii="Times New Roman" w:eastAsia="Calibri" w:hAnsi="Times New Roman" w:cs="Times New Roman"/>
          <w:b/>
          <w:color w:val="000000"/>
          <w:sz w:val="24"/>
          <w:szCs w:val="24"/>
          <w:lang w:val="sq-AL"/>
        </w:rPr>
        <w:t xml:space="preserve"> 01/2019</w:t>
      </w:r>
      <w:r w:rsidR="00477E66">
        <w:rPr>
          <w:rFonts w:ascii="Times New Roman" w:eastAsia="Calibri" w:hAnsi="Times New Roman" w:cs="Times New Roman"/>
          <w:b/>
          <w:color w:val="000000"/>
          <w:sz w:val="24"/>
          <w:szCs w:val="24"/>
          <w:lang w:val="sq-AL"/>
        </w:rPr>
        <w:t xml:space="preserve"> </w:t>
      </w:r>
      <w:r w:rsidR="007A3F26">
        <w:rPr>
          <w:rFonts w:ascii="Times New Roman" w:eastAsia="Calibri" w:hAnsi="Times New Roman" w:cs="Times New Roman"/>
          <w:b/>
          <w:color w:val="000000"/>
          <w:sz w:val="24"/>
          <w:szCs w:val="24"/>
          <w:lang w:val="sq-AL"/>
        </w:rPr>
        <w:t>p</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sim dhe ndryshim t</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 xml:space="preserve"> rregullores baz</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 xml:space="preserve">, </w:t>
      </w:r>
      <w:r w:rsidR="00477E66">
        <w:rPr>
          <w:rFonts w:ascii="Times New Roman" w:eastAsia="Calibri" w:hAnsi="Times New Roman" w:cs="Times New Roman"/>
          <w:b/>
          <w:color w:val="000000"/>
          <w:sz w:val="24"/>
          <w:szCs w:val="24"/>
          <w:lang w:val="sq-AL"/>
        </w:rPr>
        <w:t>të ndryshohet si në vijim</w:t>
      </w:r>
      <w:r w:rsidR="003D23AB">
        <w:rPr>
          <w:rFonts w:ascii="Times New Roman" w:eastAsia="Calibri" w:hAnsi="Times New Roman" w:cs="Times New Roman"/>
          <w:b/>
          <w:color w:val="000000"/>
          <w:sz w:val="24"/>
          <w:szCs w:val="24"/>
          <w:lang w:val="sq-AL"/>
        </w:rPr>
        <w:t>:</w:t>
      </w:r>
    </w:p>
    <w:p w14:paraId="675F7B48" w14:textId="6BD76AC2" w:rsidR="005959C4" w:rsidRPr="008A5E34" w:rsidRDefault="005959C4" w:rsidP="00BA0277">
      <w:pPr>
        <w:spacing w:after="15" w:line="240" w:lineRule="auto"/>
        <w:rPr>
          <w:rFonts w:ascii="Times New Roman" w:eastAsia="Calibri" w:hAnsi="Times New Roman" w:cs="Times New Roman"/>
          <w:color w:val="000000"/>
          <w:sz w:val="24"/>
          <w:szCs w:val="24"/>
          <w:lang w:val="sq-AL"/>
        </w:rPr>
      </w:pPr>
    </w:p>
    <w:p w14:paraId="55096C18" w14:textId="1D891D76" w:rsidR="005959C4" w:rsidRPr="005959C4" w:rsidRDefault="005959C4" w:rsidP="00BA0277">
      <w:pPr>
        <w:spacing w:after="15" w:line="240" w:lineRule="auto"/>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 xml:space="preserve">     </w:t>
      </w:r>
      <w:r w:rsidR="009367FE">
        <w:rPr>
          <w:rFonts w:ascii="Times New Roman" w:eastAsia="Calibri" w:hAnsi="Times New Roman" w:cs="Times New Roman"/>
          <w:color w:val="000000"/>
          <w:sz w:val="24"/>
          <w:szCs w:val="24"/>
          <w:lang w:val="sq-AL"/>
        </w:rPr>
        <w:t xml:space="preserve">1. </w:t>
      </w:r>
      <w:r w:rsidRPr="005959C4">
        <w:rPr>
          <w:rFonts w:ascii="Times New Roman" w:eastAsia="Calibri" w:hAnsi="Times New Roman" w:cs="Times New Roman"/>
          <w:color w:val="000000"/>
          <w:sz w:val="24"/>
          <w:szCs w:val="24"/>
          <w:lang w:val="sq-AL"/>
        </w:rPr>
        <w:t xml:space="preserve">Gjyqtarët vlerësohen sipas shkallëve në vijim, prej </w:t>
      </w:r>
      <w:r w:rsidR="00A94C63">
        <w:rPr>
          <w:rFonts w:ascii="Times New Roman" w:eastAsia="Calibri" w:hAnsi="Times New Roman" w:cs="Times New Roman"/>
          <w:color w:val="000000"/>
          <w:sz w:val="24"/>
          <w:szCs w:val="24"/>
          <w:lang w:val="sq-AL"/>
        </w:rPr>
        <w:t>0</w:t>
      </w:r>
      <w:r w:rsidRPr="005959C4">
        <w:rPr>
          <w:rFonts w:ascii="Times New Roman" w:eastAsia="Calibri" w:hAnsi="Times New Roman" w:cs="Times New Roman"/>
          <w:color w:val="000000"/>
          <w:sz w:val="24"/>
          <w:szCs w:val="24"/>
          <w:lang w:val="sq-AL"/>
        </w:rPr>
        <w:t xml:space="preserve"> deri në </w:t>
      </w:r>
      <w:r w:rsidR="00A94C63">
        <w:rPr>
          <w:rFonts w:ascii="Times New Roman" w:eastAsia="Calibri" w:hAnsi="Times New Roman" w:cs="Times New Roman"/>
          <w:color w:val="000000"/>
          <w:sz w:val="24"/>
          <w:szCs w:val="24"/>
          <w:lang w:val="sq-AL"/>
        </w:rPr>
        <w:t>89</w:t>
      </w:r>
      <w:r w:rsidRPr="005959C4">
        <w:rPr>
          <w:rFonts w:ascii="Times New Roman" w:eastAsia="Calibri" w:hAnsi="Times New Roman" w:cs="Times New Roman"/>
          <w:color w:val="000000"/>
          <w:sz w:val="24"/>
          <w:szCs w:val="24"/>
          <w:lang w:val="sq-AL"/>
        </w:rPr>
        <w:t xml:space="preserve"> pikë dhe at</w:t>
      </w:r>
      <w:r w:rsidR="00FA525B">
        <w:rPr>
          <w:rFonts w:ascii="Times New Roman" w:eastAsia="Calibri" w:hAnsi="Times New Roman" w:cs="Times New Roman"/>
          <w:color w:val="000000"/>
          <w:sz w:val="24"/>
          <w:szCs w:val="24"/>
          <w:lang w:val="sq-AL"/>
        </w:rPr>
        <w:t>ë</w:t>
      </w:r>
      <w:r w:rsidRPr="005959C4">
        <w:rPr>
          <w:rFonts w:ascii="Times New Roman" w:eastAsia="Calibri" w:hAnsi="Times New Roman" w:cs="Times New Roman"/>
          <w:color w:val="000000"/>
          <w:sz w:val="24"/>
          <w:szCs w:val="24"/>
          <w:lang w:val="sq-AL"/>
        </w:rPr>
        <w:t xml:space="preserve">: </w:t>
      </w:r>
    </w:p>
    <w:p w14:paraId="0BB9D893" w14:textId="496FE31F" w:rsidR="00A94C63" w:rsidRPr="00E63FDC" w:rsidRDefault="00A94C63" w:rsidP="00A94C63">
      <w:pPr>
        <w:pStyle w:val="ListParagraph"/>
        <w:numPr>
          <w:ilvl w:val="1"/>
          <w:numId w:val="26"/>
        </w:numPr>
        <w:tabs>
          <w:tab w:val="left" w:pos="1080"/>
        </w:tabs>
        <w:spacing w:after="160"/>
        <w:ind w:left="1080"/>
        <w:jc w:val="both"/>
        <w:rPr>
          <w:rFonts w:ascii="Gill Sans MT" w:hAnsi="Gill Sans MT"/>
          <w:sz w:val="23"/>
          <w:szCs w:val="23"/>
          <w:lang w:val="sq-AL"/>
        </w:rPr>
      </w:pPr>
      <w:r w:rsidRPr="00E63FDC">
        <w:rPr>
          <w:rFonts w:ascii="Gill Sans MT" w:hAnsi="Gill Sans MT" w:cs="Times New Roman"/>
          <w:sz w:val="23"/>
          <w:szCs w:val="23"/>
          <w:lang w:val="sq-AL"/>
        </w:rPr>
        <w:t xml:space="preserve">Prej 0 deri në 35 pikë vlerësohet </w:t>
      </w:r>
      <w:r w:rsidRPr="00E63FDC">
        <w:rPr>
          <w:rFonts w:ascii="Gill Sans MT" w:hAnsi="Gill Sans MT" w:cs="Times New Roman"/>
          <w:b/>
          <w:sz w:val="23"/>
          <w:szCs w:val="23"/>
          <w:lang w:val="sq-AL"/>
        </w:rPr>
        <w:t>“dobët”</w:t>
      </w:r>
    </w:p>
    <w:p w14:paraId="73B634D3" w14:textId="77777777" w:rsidR="00A94C63" w:rsidRPr="00E63FDC" w:rsidRDefault="00A94C63" w:rsidP="00A94C63">
      <w:pPr>
        <w:pStyle w:val="ListParagraph"/>
        <w:numPr>
          <w:ilvl w:val="1"/>
          <w:numId w:val="26"/>
        </w:numPr>
        <w:tabs>
          <w:tab w:val="left" w:pos="1080"/>
        </w:tabs>
        <w:spacing w:after="160"/>
        <w:ind w:left="1080"/>
        <w:jc w:val="both"/>
        <w:rPr>
          <w:rFonts w:ascii="Gill Sans MT" w:hAnsi="Gill Sans MT"/>
          <w:sz w:val="23"/>
          <w:szCs w:val="23"/>
          <w:lang w:val="sq-AL"/>
        </w:rPr>
      </w:pPr>
      <w:r w:rsidRPr="00E63FDC">
        <w:rPr>
          <w:rFonts w:ascii="Gill Sans MT" w:hAnsi="Gill Sans MT" w:cs="Times New Roman"/>
          <w:sz w:val="23"/>
          <w:szCs w:val="23"/>
          <w:lang w:val="sq-AL"/>
        </w:rPr>
        <w:t xml:space="preserve">Prej 36 deri në 51 pikë vlerësohet </w:t>
      </w:r>
      <w:r w:rsidRPr="00E63FDC">
        <w:rPr>
          <w:rFonts w:ascii="Gill Sans MT" w:hAnsi="Gill Sans MT" w:cs="Times New Roman"/>
          <w:b/>
          <w:sz w:val="23"/>
          <w:szCs w:val="23"/>
          <w:lang w:val="sq-AL"/>
        </w:rPr>
        <w:t>“mjaftueshëm”</w:t>
      </w:r>
    </w:p>
    <w:p w14:paraId="3015700D" w14:textId="77777777" w:rsidR="00A94C63" w:rsidRPr="00E63FDC" w:rsidRDefault="00A94C63" w:rsidP="00A94C63">
      <w:pPr>
        <w:pStyle w:val="ListParagraph"/>
        <w:numPr>
          <w:ilvl w:val="1"/>
          <w:numId w:val="26"/>
        </w:numPr>
        <w:tabs>
          <w:tab w:val="left" w:pos="1080"/>
        </w:tabs>
        <w:spacing w:after="160"/>
        <w:ind w:left="1080"/>
        <w:jc w:val="both"/>
        <w:rPr>
          <w:rFonts w:ascii="Gill Sans MT" w:hAnsi="Gill Sans MT"/>
          <w:sz w:val="23"/>
          <w:szCs w:val="23"/>
          <w:lang w:val="sq-AL"/>
        </w:rPr>
      </w:pPr>
      <w:r w:rsidRPr="00E63FDC">
        <w:rPr>
          <w:rFonts w:ascii="Gill Sans MT" w:hAnsi="Gill Sans MT" w:cs="Times New Roman"/>
          <w:sz w:val="23"/>
          <w:szCs w:val="23"/>
          <w:lang w:val="sq-AL"/>
        </w:rPr>
        <w:t xml:space="preserve">Prej 52 deri në 67 pikë vlerësohet </w:t>
      </w:r>
      <w:r w:rsidRPr="00E63FDC">
        <w:rPr>
          <w:rFonts w:ascii="Gill Sans MT" w:hAnsi="Gill Sans MT" w:cs="Times New Roman"/>
          <w:b/>
          <w:sz w:val="23"/>
          <w:szCs w:val="23"/>
          <w:lang w:val="sq-AL"/>
        </w:rPr>
        <w:t>“mirë”</w:t>
      </w:r>
    </w:p>
    <w:p w14:paraId="41785DB1" w14:textId="77777777" w:rsidR="00A94C63" w:rsidRPr="00E63FDC" w:rsidRDefault="00A94C63" w:rsidP="00A94C63">
      <w:pPr>
        <w:pStyle w:val="ListParagraph"/>
        <w:numPr>
          <w:ilvl w:val="1"/>
          <w:numId w:val="26"/>
        </w:numPr>
        <w:tabs>
          <w:tab w:val="left" w:pos="1080"/>
        </w:tabs>
        <w:spacing w:after="160"/>
        <w:ind w:left="1080"/>
        <w:jc w:val="both"/>
        <w:rPr>
          <w:rFonts w:ascii="Gill Sans MT" w:hAnsi="Gill Sans MT"/>
          <w:sz w:val="23"/>
          <w:szCs w:val="23"/>
          <w:lang w:val="sq-AL"/>
        </w:rPr>
      </w:pPr>
      <w:r w:rsidRPr="00E63FDC">
        <w:rPr>
          <w:rFonts w:ascii="Gill Sans MT" w:hAnsi="Gill Sans MT" w:cs="Times New Roman"/>
          <w:sz w:val="23"/>
          <w:szCs w:val="23"/>
          <w:lang w:val="sq-AL"/>
        </w:rPr>
        <w:t xml:space="preserve">Prej 68 deri në 82 pikë vlerësohet </w:t>
      </w:r>
      <w:r w:rsidRPr="00E63FDC">
        <w:rPr>
          <w:rFonts w:ascii="Gill Sans MT" w:hAnsi="Gill Sans MT" w:cs="Times New Roman"/>
          <w:b/>
          <w:sz w:val="23"/>
          <w:szCs w:val="23"/>
          <w:lang w:val="sq-AL"/>
        </w:rPr>
        <w:t>“shumë mirë”</w:t>
      </w:r>
    </w:p>
    <w:p w14:paraId="41AF2744" w14:textId="77777777" w:rsidR="00A94C63" w:rsidRPr="00396C16" w:rsidRDefault="00A94C63" w:rsidP="00A94C63">
      <w:pPr>
        <w:pStyle w:val="ListParagraph"/>
        <w:numPr>
          <w:ilvl w:val="1"/>
          <w:numId w:val="26"/>
        </w:numPr>
        <w:tabs>
          <w:tab w:val="left" w:pos="1080"/>
        </w:tabs>
        <w:spacing w:after="160"/>
        <w:ind w:left="1080"/>
        <w:jc w:val="both"/>
        <w:rPr>
          <w:rFonts w:ascii="Gill Sans MT" w:hAnsi="Gill Sans MT"/>
          <w:sz w:val="23"/>
          <w:szCs w:val="23"/>
          <w:lang w:val="sq-AL"/>
        </w:rPr>
      </w:pPr>
      <w:r w:rsidRPr="00396C16">
        <w:rPr>
          <w:rFonts w:ascii="Gill Sans MT" w:hAnsi="Gill Sans MT" w:cs="Times New Roman"/>
          <w:sz w:val="23"/>
          <w:szCs w:val="23"/>
          <w:lang w:val="sq-AL"/>
        </w:rPr>
        <w:t xml:space="preserve">Prej 83 deri në 89 pikë vlerësohet </w:t>
      </w:r>
      <w:r w:rsidRPr="00396C16">
        <w:rPr>
          <w:rFonts w:ascii="Gill Sans MT" w:hAnsi="Gill Sans MT" w:cs="Times New Roman"/>
          <w:b/>
          <w:sz w:val="23"/>
          <w:szCs w:val="23"/>
          <w:lang w:val="sq-AL"/>
        </w:rPr>
        <w:t>“shkëlqyeshëm”</w:t>
      </w:r>
    </w:p>
    <w:p w14:paraId="35211D5A" w14:textId="68332C0B" w:rsidR="007A3F26" w:rsidRPr="007A3F26" w:rsidRDefault="007A3F26" w:rsidP="007A3F26">
      <w:pPr>
        <w:tabs>
          <w:tab w:val="left" w:pos="1080"/>
        </w:tabs>
        <w:spacing w:after="160"/>
        <w:jc w:val="both"/>
        <w:rPr>
          <w:rFonts w:ascii="Times New Roman" w:hAnsi="Times New Roman" w:cs="Times New Roman"/>
          <w:sz w:val="24"/>
          <w:szCs w:val="24"/>
          <w:lang w:val="sq-AL"/>
        </w:rPr>
      </w:pPr>
      <w:r>
        <w:rPr>
          <w:rFonts w:ascii="Times New Roman" w:hAnsi="Times New Roman" w:cs="Times New Roman"/>
          <w:sz w:val="24"/>
          <w:szCs w:val="24"/>
          <w:lang w:val="sq-AL"/>
        </w:rPr>
        <w:t>Nd</w:t>
      </w:r>
      <w:r w:rsidR="003200C8">
        <w:rPr>
          <w:rFonts w:ascii="Times New Roman" w:hAnsi="Times New Roman" w:cs="Times New Roman"/>
          <w:sz w:val="24"/>
          <w:szCs w:val="24"/>
          <w:lang w:val="sq-AL"/>
        </w:rPr>
        <w:t>ë</w:t>
      </w:r>
      <w:r>
        <w:rPr>
          <w:rFonts w:ascii="Times New Roman" w:hAnsi="Times New Roman" w:cs="Times New Roman"/>
          <w:sz w:val="24"/>
          <w:szCs w:val="24"/>
          <w:lang w:val="sq-AL"/>
        </w:rPr>
        <w:t>rsa paragrafi 3 i k</w:t>
      </w:r>
      <w:r w:rsidR="003200C8">
        <w:rPr>
          <w:rFonts w:ascii="Times New Roman" w:hAnsi="Times New Roman" w:cs="Times New Roman"/>
          <w:sz w:val="24"/>
          <w:szCs w:val="24"/>
          <w:lang w:val="sq-AL"/>
        </w:rPr>
        <w:t>ë</w:t>
      </w:r>
      <w:r>
        <w:rPr>
          <w:rFonts w:ascii="Times New Roman" w:hAnsi="Times New Roman" w:cs="Times New Roman"/>
          <w:sz w:val="24"/>
          <w:szCs w:val="24"/>
          <w:lang w:val="sq-AL"/>
        </w:rPr>
        <w:t>tij neni t</w:t>
      </w:r>
      <w:r w:rsidR="003200C8">
        <w:rPr>
          <w:rFonts w:ascii="Times New Roman" w:hAnsi="Times New Roman" w:cs="Times New Roman"/>
          <w:sz w:val="24"/>
          <w:szCs w:val="24"/>
          <w:lang w:val="sq-AL"/>
        </w:rPr>
        <w:t>ë</w:t>
      </w:r>
      <w:r>
        <w:rPr>
          <w:rFonts w:ascii="Times New Roman" w:hAnsi="Times New Roman" w:cs="Times New Roman"/>
          <w:sz w:val="24"/>
          <w:szCs w:val="24"/>
          <w:lang w:val="sq-AL"/>
        </w:rPr>
        <w:t xml:space="preserve"> fshihen fjal</w:t>
      </w:r>
      <w:r w:rsidR="003200C8">
        <w:rPr>
          <w:rFonts w:ascii="Times New Roman" w:hAnsi="Times New Roman" w:cs="Times New Roman"/>
          <w:sz w:val="24"/>
          <w:szCs w:val="24"/>
          <w:lang w:val="sq-AL"/>
        </w:rPr>
        <w:t>ë</w:t>
      </w:r>
      <w:r>
        <w:rPr>
          <w:rFonts w:ascii="Times New Roman" w:hAnsi="Times New Roman" w:cs="Times New Roman"/>
          <w:sz w:val="24"/>
          <w:szCs w:val="24"/>
          <w:lang w:val="sq-AL"/>
        </w:rPr>
        <w:t xml:space="preserve">t </w:t>
      </w:r>
      <w:r w:rsidRPr="007A3F26">
        <w:rPr>
          <w:rFonts w:ascii="Times New Roman" w:hAnsi="Times New Roman" w:cs="Times New Roman"/>
          <w:b/>
          <w:i/>
          <w:sz w:val="24"/>
          <w:szCs w:val="24"/>
          <w:lang w:val="sq-AL"/>
        </w:rPr>
        <w:t>me pik</w:t>
      </w:r>
      <w:r w:rsidR="003200C8">
        <w:rPr>
          <w:rFonts w:ascii="Times New Roman" w:hAnsi="Times New Roman" w:cs="Times New Roman"/>
          <w:b/>
          <w:i/>
          <w:sz w:val="24"/>
          <w:szCs w:val="24"/>
          <w:lang w:val="sq-AL"/>
        </w:rPr>
        <w:t>ë</w:t>
      </w:r>
      <w:r w:rsidRPr="007A3F26">
        <w:rPr>
          <w:rFonts w:ascii="Times New Roman" w:hAnsi="Times New Roman" w:cs="Times New Roman"/>
          <w:b/>
          <w:i/>
          <w:sz w:val="24"/>
          <w:szCs w:val="24"/>
          <w:lang w:val="sq-AL"/>
        </w:rPr>
        <w:t xml:space="preserve"> minimale dhe maksimale.</w:t>
      </w:r>
      <w:r>
        <w:rPr>
          <w:rFonts w:ascii="Times New Roman" w:hAnsi="Times New Roman" w:cs="Times New Roman"/>
          <w:sz w:val="24"/>
          <w:szCs w:val="24"/>
          <w:lang w:val="sq-AL"/>
        </w:rPr>
        <w:t xml:space="preserve"> </w:t>
      </w:r>
    </w:p>
    <w:p w14:paraId="702EF84A" w14:textId="473340EA" w:rsidR="007A3F26" w:rsidRDefault="007A3F26" w:rsidP="00A94C63">
      <w:pPr>
        <w:spacing w:after="15" w:line="240" w:lineRule="auto"/>
        <w:ind w:right="6"/>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V</w:t>
      </w:r>
      <w:r w:rsidR="00B35E53">
        <w:rPr>
          <w:rFonts w:ascii="Times New Roman" w:eastAsia="Calibri" w:hAnsi="Times New Roman" w:cs="Times New Roman"/>
          <w:b/>
          <w:color w:val="000000"/>
          <w:sz w:val="24"/>
          <w:szCs w:val="24"/>
          <w:lang w:val="sq-AL"/>
        </w:rPr>
        <w:t>I</w:t>
      </w:r>
      <w:r w:rsidR="009367FE">
        <w:rPr>
          <w:rFonts w:ascii="Times New Roman" w:eastAsia="Calibri" w:hAnsi="Times New Roman" w:cs="Times New Roman"/>
          <w:b/>
          <w:color w:val="000000"/>
          <w:sz w:val="24"/>
          <w:szCs w:val="24"/>
          <w:lang w:val="sq-AL"/>
        </w:rPr>
        <w:t>.</w:t>
      </w:r>
      <w:r>
        <w:rPr>
          <w:rFonts w:ascii="Times New Roman" w:eastAsia="Calibri" w:hAnsi="Times New Roman" w:cs="Times New Roman"/>
          <w:b/>
          <w:color w:val="000000"/>
          <w:sz w:val="24"/>
          <w:szCs w:val="24"/>
          <w:lang w:val="sq-AL"/>
        </w:rPr>
        <w:t xml:space="preserve"> Neni 6 i par.2. i Rregullores baz</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t</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xml:space="preserve"> shtohet fjala </w:t>
      </w:r>
      <w:r w:rsidRPr="007A3F26">
        <w:rPr>
          <w:rFonts w:ascii="Times New Roman" w:eastAsia="Calibri" w:hAnsi="Times New Roman" w:cs="Times New Roman"/>
          <w:b/>
          <w:i/>
          <w:color w:val="000000"/>
          <w:sz w:val="24"/>
          <w:szCs w:val="24"/>
          <w:lang w:val="sq-AL"/>
        </w:rPr>
        <w:t>parimeve</w:t>
      </w:r>
      <w:r>
        <w:rPr>
          <w:rFonts w:ascii="Times New Roman" w:eastAsia="Calibri" w:hAnsi="Times New Roman" w:cs="Times New Roman"/>
          <w:b/>
          <w:color w:val="000000"/>
          <w:sz w:val="24"/>
          <w:szCs w:val="24"/>
          <w:lang w:val="sq-AL"/>
        </w:rPr>
        <w:t xml:space="preserve"> si n</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xml:space="preserve"> vijim:</w:t>
      </w:r>
    </w:p>
    <w:p w14:paraId="4D5631A4" w14:textId="77777777" w:rsidR="007A3F26" w:rsidRDefault="007A3F26" w:rsidP="00A94C63">
      <w:pPr>
        <w:spacing w:after="15" w:line="240" w:lineRule="auto"/>
        <w:ind w:right="6"/>
        <w:rPr>
          <w:rFonts w:ascii="Times New Roman" w:eastAsia="Calibri" w:hAnsi="Times New Roman" w:cs="Times New Roman"/>
          <w:b/>
          <w:color w:val="000000"/>
          <w:sz w:val="24"/>
          <w:szCs w:val="24"/>
          <w:lang w:val="sq-AL"/>
        </w:rPr>
      </w:pPr>
    </w:p>
    <w:p w14:paraId="55D7D224" w14:textId="475C7518" w:rsidR="007A3F26" w:rsidRDefault="007A3F26" w:rsidP="00C901E5">
      <w:pPr>
        <w:pStyle w:val="ListParagraph"/>
        <w:numPr>
          <w:ilvl w:val="0"/>
          <w:numId w:val="26"/>
        </w:numPr>
        <w:spacing w:after="15" w:line="240" w:lineRule="auto"/>
        <w:ind w:right="6"/>
        <w:jc w:val="both"/>
        <w:rPr>
          <w:rFonts w:ascii="Times New Roman" w:eastAsia="Calibri" w:hAnsi="Times New Roman" w:cs="Times New Roman"/>
          <w:color w:val="000000"/>
          <w:sz w:val="24"/>
          <w:szCs w:val="24"/>
          <w:lang w:val="sq-AL"/>
        </w:rPr>
      </w:pPr>
      <w:r w:rsidRPr="00C901E5">
        <w:rPr>
          <w:rFonts w:ascii="Times New Roman" w:eastAsia="Calibri" w:hAnsi="Times New Roman" w:cs="Times New Roman"/>
          <w:color w:val="000000"/>
          <w:sz w:val="24"/>
          <w:szCs w:val="24"/>
          <w:lang w:val="sq-AL"/>
        </w:rPr>
        <w:t xml:space="preserve">Vlerësimi i gjyqtarëve me mandat fillestar bëhet nga Komisioni duke marrë për bazë raportet e trajnuesve dhe mentorëve dhe bëhet përshtatshmërisht sipas kritereve </w:t>
      </w:r>
      <w:r w:rsidRPr="00C901E5">
        <w:rPr>
          <w:rFonts w:ascii="Times New Roman" w:eastAsia="Calibri" w:hAnsi="Times New Roman" w:cs="Times New Roman"/>
          <w:b/>
          <w:i/>
          <w:color w:val="000000"/>
          <w:sz w:val="24"/>
          <w:szCs w:val="24"/>
          <w:lang w:val="sq-AL"/>
        </w:rPr>
        <w:t>dhe parimeve</w:t>
      </w:r>
      <w:r w:rsidRPr="00C901E5">
        <w:rPr>
          <w:rFonts w:ascii="Times New Roman" w:eastAsia="Calibri" w:hAnsi="Times New Roman" w:cs="Times New Roman"/>
          <w:color w:val="000000"/>
          <w:sz w:val="24"/>
          <w:szCs w:val="24"/>
          <w:lang w:val="sq-AL"/>
        </w:rPr>
        <w:t xml:space="preserve">  të vlerësimit për gjyqtarët më mandat të përhershëm, aq sa ato janë të aplikueshme</w:t>
      </w:r>
      <w:r w:rsidR="00C901E5" w:rsidRPr="00C901E5">
        <w:rPr>
          <w:rFonts w:ascii="Times New Roman" w:eastAsia="Calibri" w:hAnsi="Times New Roman" w:cs="Times New Roman"/>
          <w:color w:val="000000"/>
          <w:sz w:val="24"/>
          <w:szCs w:val="24"/>
          <w:lang w:val="sq-AL"/>
        </w:rPr>
        <w:t>.</w:t>
      </w:r>
    </w:p>
    <w:p w14:paraId="3A75A69A" w14:textId="2AFCB6FB" w:rsidR="00C827A0" w:rsidRDefault="00C827A0" w:rsidP="00C827A0">
      <w:pPr>
        <w:spacing w:after="15" w:line="240" w:lineRule="auto"/>
        <w:ind w:right="6"/>
        <w:jc w:val="both"/>
        <w:rPr>
          <w:rFonts w:ascii="Times New Roman" w:eastAsia="Calibri" w:hAnsi="Times New Roman" w:cs="Times New Roman"/>
          <w:b/>
          <w:color w:val="000000"/>
          <w:sz w:val="24"/>
          <w:szCs w:val="24"/>
          <w:lang w:val="sq-AL"/>
        </w:rPr>
      </w:pPr>
      <w:r>
        <w:rPr>
          <w:rFonts w:ascii="Times New Roman" w:eastAsia="Calibri" w:hAnsi="Times New Roman" w:cs="Times New Roman"/>
          <w:color w:val="000000"/>
          <w:sz w:val="24"/>
          <w:szCs w:val="24"/>
          <w:lang w:val="sq-AL"/>
        </w:rPr>
        <w:br/>
      </w:r>
      <w:r>
        <w:rPr>
          <w:rFonts w:ascii="Times New Roman" w:eastAsia="Calibri" w:hAnsi="Times New Roman" w:cs="Times New Roman"/>
          <w:b/>
          <w:color w:val="000000"/>
          <w:sz w:val="24"/>
          <w:szCs w:val="24"/>
          <w:lang w:val="sq-AL"/>
        </w:rPr>
        <w:t xml:space="preserve">VII. Neni 11 i </w:t>
      </w:r>
      <w:r w:rsidR="00396C16">
        <w:rPr>
          <w:rFonts w:ascii="Times New Roman" w:eastAsia="Calibri" w:hAnsi="Times New Roman" w:cs="Times New Roman"/>
          <w:b/>
          <w:color w:val="000000"/>
          <w:sz w:val="24"/>
          <w:szCs w:val="24"/>
          <w:lang w:val="sq-AL"/>
        </w:rPr>
        <w:t>Rregullores</w:t>
      </w:r>
      <w:r>
        <w:rPr>
          <w:rFonts w:ascii="Times New Roman" w:eastAsia="Calibri" w:hAnsi="Times New Roman" w:cs="Times New Roman"/>
          <w:b/>
          <w:color w:val="000000"/>
          <w:sz w:val="24"/>
          <w:szCs w:val="24"/>
          <w:lang w:val="sq-AL"/>
        </w:rPr>
        <w:t xml:space="preserve"> baz</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t</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xml:space="preserve"> shtohet nj</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xml:space="preserve"> paragraf i ri si n</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xml:space="preserve"> vijim:</w:t>
      </w:r>
    </w:p>
    <w:p w14:paraId="60454D20" w14:textId="77777777" w:rsidR="00C827A0" w:rsidRDefault="00C827A0" w:rsidP="00C827A0">
      <w:pPr>
        <w:spacing w:after="15" w:line="240" w:lineRule="auto"/>
        <w:ind w:right="6"/>
        <w:jc w:val="both"/>
        <w:rPr>
          <w:rFonts w:ascii="Times New Roman" w:eastAsia="Calibri" w:hAnsi="Times New Roman" w:cs="Times New Roman"/>
          <w:b/>
          <w:color w:val="000000"/>
          <w:sz w:val="24"/>
          <w:szCs w:val="24"/>
          <w:lang w:val="sq-AL"/>
        </w:rPr>
      </w:pPr>
    </w:p>
    <w:p w14:paraId="459DC67E" w14:textId="33768972" w:rsidR="00C827A0" w:rsidRPr="00C827A0" w:rsidRDefault="00C827A0" w:rsidP="00C827A0">
      <w:pPr>
        <w:spacing w:after="15" w:line="240" w:lineRule="auto"/>
        <w:ind w:right="6"/>
        <w:jc w:val="both"/>
        <w:rPr>
          <w:rFonts w:ascii="Times New Roman" w:eastAsia="Calibri" w:hAnsi="Times New Roman" w:cs="Times New Roman"/>
          <w:color w:val="000000"/>
          <w:sz w:val="24"/>
          <w:szCs w:val="24"/>
          <w:lang w:val="sq-AL"/>
        </w:rPr>
      </w:pPr>
      <w:r w:rsidRPr="00396C16">
        <w:rPr>
          <w:rFonts w:ascii="Times New Roman" w:eastAsia="Calibri" w:hAnsi="Times New Roman" w:cs="Times New Roman"/>
          <w:color w:val="000000"/>
          <w:sz w:val="24"/>
          <w:szCs w:val="24"/>
          <w:lang w:val="sq-AL"/>
        </w:rPr>
        <w:t>3. Anëtarët e Komisionit nuk mund të vlerësohen gjatë kohës së mandatit të tyre në Komision edhe nëse janë zgjedhur nga sistemi ‘‘random’’. Të njëjtit do të vlerësohen menjëherë në raundin e parë nga Komisioni i radhës.</w:t>
      </w:r>
    </w:p>
    <w:p w14:paraId="70601847" w14:textId="01EDECC7" w:rsidR="00AC66C7" w:rsidRDefault="00C901E5" w:rsidP="00C901E5">
      <w:pPr>
        <w:spacing w:after="15" w:line="240" w:lineRule="auto"/>
        <w:ind w:right="6"/>
        <w:jc w:val="both"/>
        <w:rPr>
          <w:rFonts w:ascii="Times New Roman" w:eastAsia="Calibri" w:hAnsi="Times New Roman" w:cs="Times New Roman"/>
          <w:b/>
          <w:color w:val="000000"/>
          <w:sz w:val="24"/>
          <w:szCs w:val="24"/>
          <w:lang w:val="sq-AL"/>
        </w:rPr>
      </w:pPr>
      <w:r>
        <w:rPr>
          <w:rFonts w:ascii="Times New Roman" w:eastAsia="Calibri" w:hAnsi="Times New Roman" w:cs="Times New Roman"/>
          <w:color w:val="000000"/>
          <w:sz w:val="24"/>
          <w:szCs w:val="24"/>
          <w:lang w:val="sq-AL"/>
        </w:rPr>
        <w:br/>
      </w:r>
      <w:r>
        <w:rPr>
          <w:rFonts w:ascii="Times New Roman" w:eastAsia="Calibri" w:hAnsi="Times New Roman" w:cs="Times New Roman"/>
          <w:b/>
          <w:color w:val="000000"/>
          <w:sz w:val="24"/>
          <w:szCs w:val="24"/>
          <w:lang w:val="sq-AL"/>
        </w:rPr>
        <w:t>VII</w:t>
      </w:r>
      <w:r w:rsidR="00C827A0">
        <w:rPr>
          <w:rFonts w:ascii="Times New Roman" w:eastAsia="Calibri" w:hAnsi="Times New Roman" w:cs="Times New Roman"/>
          <w:b/>
          <w:color w:val="000000"/>
          <w:sz w:val="24"/>
          <w:szCs w:val="24"/>
          <w:lang w:val="sq-AL"/>
        </w:rPr>
        <w:t>I</w:t>
      </w:r>
      <w:r>
        <w:rPr>
          <w:rFonts w:ascii="Times New Roman" w:eastAsia="Calibri" w:hAnsi="Times New Roman" w:cs="Times New Roman"/>
          <w:b/>
          <w:color w:val="000000"/>
          <w:sz w:val="24"/>
          <w:szCs w:val="24"/>
          <w:lang w:val="sq-AL"/>
        </w:rPr>
        <w:t>.  Neni 12 i Rregullores baz</w:t>
      </w:r>
      <w:r w:rsidR="003200C8">
        <w:rPr>
          <w:rFonts w:ascii="Times New Roman" w:eastAsia="Calibri" w:hAnsi="Times New Roman" w:cs="Times New Roman"/>
          <w:b/>
          <w:color w:val="000000"/>
          <w:sz w:val="24"/>
          <w:szCs w:val="24"/>
          <w:lang w:val="sq-AL"/>
        </w:rPr>
        <w:t>ë</w:t>
      </w:r>
      <w:r>
        <w:rPr>
          <w:rFonts w:ascii="Times New Roman" w:eastAsia="Calibri" w:hAnsi="Times New Roman" w:cs="Times New Roman"/>
          <w:b/>
          <w:color w:val="000000"/>
          <w:sz w:val="24"/>
          <w:szCs w:val="24"/>
          <w:lang w:val="sq-AL"/>
        </w:rPr>
        <w:t xml:space="preserve">, respektivisht </w:t>
      </w:r>
      <w:r w:rsidR="009367FE">
        <w:rPr>
          <w:rFonts w:ascii="Times New Roman" w:eastAsia="Calibri" w:hAnsi="Times New Roman" w:cs="Times New Roman"/>
          <w:b/>
          <w:color w:val="000000"/>
          <w:sz w:val="24"/>
          <w:szCs w:val="24"/>
          <w:lang w:val="sq-AL"/>
        </w:rPr>
        <w:t xml:space="preserve">Neni </w:t>
      </w:r>
      <w:r w:rsidR="00DE4B06">
        <w:rPr>
          <w:rFonts w:ascii="Times New Roman" w:eastAsia="Calibri" w:hAnsi="Times New Roman" w:cs="Times New Roman"/>
          <w:b/>
          <w:color w:val="000000"/>
          <w:sz w:val="24"/>
          <w:szCs w:val="24"/>
          <w:lang w:val="sq-AL"/>
        </w:rPr>
        <w:t xml:space="preserve">3 </w:t>
      </w:r>
      <w:r w:rsidR="002A1BEB">
        <w:rPr>
          <w:rFonts w:ascii="Times New Roman" w:eastAsia="Calibri" w:hAnsi="Times New Roman" w:cs="Times New Roman"/>
          <w:b/>
          <w:color w:val="000000"/>
          <w:sz w:val="24"/>
          <w:szCs w:val="24"/>
          <w:lang w:val="sq-AL"/>
        </w:rPr>
        <w:t xml:space="preserve">i </w:t>
      </w:r>
      <w:r w:rsidR="003464D5">
        <w:rPr>
          <w:rFonts w:ascii="Times New Roman" w:eastAsia="Calibri" w:hAnsi="Times New Roman" w:cs="Times New Roman"/>
          <w:b/>
          <w:color w:val="000000"/>
          <w:sz w:val="24"/>
          <w:szCs w:val="24"/>
          <w:lang w:val="sq-AL"/>
        </w:rPr>
        <w:t>R</w:t>
      </w:r>
      <w:r w:rsidR="002A1BEB">
        <w:rPr>
          <w:rFonts w:ascii="Times New Roman" w:eastAsia="Calibri" w:hAnsi="Times New Roman" w:cs="Times New Roman"/>
          <w:b/>
          <w:color w:val="000000"/>
          <w:sz w:val="24"/>
          <w:szCs w:val="24"/>
          <w:lang w:val="sq-AL"/>
        </w:rPr>
        <w:t>regullores</w:t>
      </w:r>
      <w:r w:rsidR="007A3F26">
        <w:rPr>
          <w:rFonts w:ascii="Times New Roman" w:eastAsia="Calibri" w:hAnsi="Times New Roman" w:cs="Times New Roman"/>
          <w:b/>
          <w:color w:val="000000"/>
          <w:sz w:val="24"/>
          <w:szCs w:val="24"/>
          <w:lang w:val="sq-AL"/>
        </w:rPr>
        <w:t xml:space="preserve"> 01/2019 p</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sim</w:t>
      </w:r>
      <w:r w:rsidR="002A1BEB">
        <w:rPr>
          <w:rFonts w:ascii="Times New Roman" w:eastAsia="Calibri" w:hAnsi="Times New Roman" w:cs="Times New Roman"/>
          <w:b/>
          <w:color w:val="000000"/>
          <w:sz w:val="24"/>
          <w:szCs w:val="24"/>
          <w:lang w:val="sq-AL"/>
        </w:rPr>
        <w:t xml:space="preserve"> të </w:t>
      </w:r>
      <w:r w:rsidR="007A3F26">
        <w:rPr>
          <w:rFonts w:ascii="Times New Roman" w:eastAsia="Calibri" w:hAnsi="Times New Roman" w:cs="Times New Roman"/>
          <w:b/>
          <w:color w:val="000000"/>
          <w:sz w:val="24"/>
          <w:szCs w:val="24"/>
          <w:lang w:val="sq-AL"/>
        </w:rPr>
        <w:t>ri-grupohen kriteret dhe t</w:t>
      </w:r>
      <w:r w:rsidR="003200C8">
        <w:rPr>
          <w:rFonts w:ascii="Times New Roman" w:eastAsia="Calibri" w:hAnsi="Times New Roman" w:cs="Times New Roman"/>
          <w:b/>
          <w:color w:val="000000"/>
          <w:sz w:val="24"/>
          <w:szCs w:val="24"/>
          <w:lang w:val="sq-AL"/>
        </w:rPr>
        <w:t>ë</w:t>
      </w:r>
      <w:r w:rsidR="007A3F26">
        <w:rPr>
          <w:rFonts w:ascii="Times New Roman" w:eastAsia="Calibri" w:hAnsi="Times New Roman" w:cs="Times New Roman"/>
          <w:b/>
          <w:color w:val="000000"/>
          <w:sz w:val="24"/>
          <w:szCs w:val="24"/>
          <w:lang w:val="sq-AL"/>
        </w:rPr>
        <w:t xml:space="preserve"> </w:t>
      </w:r>
      <w:r w:rsidR="002A1BEB">
        <w:rPr>
          <w:rFonts w:ascii="Times New Roman" w:eastAsia="Calibri" w:hAnsi="Times New Roman" w:cs="Times New Roman"/>
          <w:b/>
          <w:color w:val="000000"/>
          <w:sz w:val="24"/>
          <w:szCs w:val="24"/>
          <w:lang w:val="sq-AL"/>
        </w:rPr>
        <w:t>ndryshohet si në vijim</w:t>
      </w:r>
      <w:r w:rsidR="00AC66C7" w:rsidRPr="00AC66C7">
        <w:rPr>
          <w:rFonts w:ascii="Times New Roman" w:eastAsia="Calibri" w:hAnsi="Times New Roman" w:cs="Times New Roman"/>
          <w:b/>
          <w:color w:val="000000"/>
          <w:sz w:val="24"/>
          <w:szCs w:val="24"/>
          <w:lang w:val="sq-AL"/>
        </w:rPr>
        <w:t>:</w:t>
      </w:r>
    </w:p>
    <w:p w14:paraId="46E94B5B" w14:textId="77777777" w:rsidR="00B35E53" w:rsidRDefault="00B35E53" w:rsidP="00A94C63">
      <w:pPr>
        <w:spacing w:after="15" w:line="240" w:lineRule="auto"/>
        <w:ind w:right="6"/>
        <w:rPr>
          <w:rFonts w:ascii="Times New Roman" w:eastAsia="Calibri" w:hAnsi="Times New Roman" w:cs="Times New Roman"/>
          <w:b/>
          <w:color w:val="000000"/>
          <w:sz w:val="24"/>
          <w:szCs w:val="24"/>
          <w:lang w:val="sq-AL"/>
        </w:rPr>
      </w:pPr>
    </w:p>
    <w:p w14:paraId="7B9BD703" w14:textId="71A228D0" w:rsidR="00AC66C7" w:rsidRPr="00AC66C7" w:rsidRDefault="00B74A78" w:rsidP="00BA0277">
      <w:pPr>
        <w:jc w:val="both"/>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 xml:space="preserve">1. </w:t>
      </w:r>
      <w:r w:rsidR="00AC66C7">
        <w:rPr>
          <w:rFonts w:ascii="Times New Roman" w:eastAsia="Calibri" w:hAnsi="Times New Roman" w:cs="Times New Roman"/>
          <w:color w:val="000000"/>
          <w:sz w:val="24"/>
          <w:szCs w:val="24"/>
          <w:lang w:val="sq-AL"/>
        </w:rPr>
        <w:t>Kriteret e vlerësimit të përcaktuar me nenin 27</w:t>
      </w:r>
      <w:r w:rsidR="00595A51">
        <w:rPr>
          <w:rFonts w:ascii="Times New Roman" w:eastAsia="Calibri" w:hAnsi="Times New Roman" w:cs="Times New Roman"/>
          <w:color w:val="000000"/>
          <w:sz w:val="24"/>
          <w:szCs w:val="24"/>
          <w:lang w:val="sq-AL"/>
        </w:rPr>
        <w:t xml:space="preserve"> të Ligjit për Këshillin Gjyqësor të Kosovës, janë si në vijim:</w:t>
      </w:r>
    </w:p>
    <w:p w14:paraId="7F1590CA" w14:textId="77777777" w:rsidR="00F85307" w:rsidRDefault="003464D5" w:rsidP="00BA0277">
      <w:pPr>
        <w:jc w:val="both"/>
        <w:rPr>
          <w:rFonts w:ascii="Times New Roman" w:eastAsia="Calibri" w:hAnsi="Times New Roman" w:cs="Times New Roman"/>
          <w:bCs/>
          <w:color w:val="000000"/>
          <w:sz w:val="24"/>
          <w:szCs w:val="24"/>
          <w:lang w:val="sq-AL"/>
        </w:rPr>
      </w:pPr>
      <w:r>
        <w:rPr>
          <w:rFonts w:ascii="Times New Roman" w:hAnsi="Times New Roman" w:cs="Times New Roman"/>
          <w:sz w:val="24"/>
          <w:szCs w:val="24"/>
          <w:lang w:val="sq-AL"/>
        </w:rPr>
        <w:t xml:space="preserve">1.1. </w:t>
      </w:r>
      <w:r w:rsidRPr="003464D5">
        <w:rPr>
          <w:rFonts w:ascii="Times New Roman" w:hAnsi="Times New Roman" w:cs="Times New Roman"/>
          <w:sz w:val="24"/>
          <w:szCs w:val="24"/>
          <w:lang w:val="sq-AL"/>
        </w:rPr>
        <w:t>Aftësinë profesionale, bazuar ne rezultatin e punës gjatë periudhës së vlerësimit, përfshirë pjesëmarrjen ne formate organizuara te trajnimit ku është vlerësuar performanca</w:t>
      </w:r>
      <w:r>
        <w:rPr>
          <w:rFonts w:ascii="Times New Roman" w:hAnsi="Times New Roman" w:cs="Times New Roman"/>
          <w:sz w:val="24"/>
          <w:szCs w:val="24"/>
          <w:lang w:val="sq-AL"/>
        </w:rPr>
        <w:t>;</w:t>
      </w:r>
      <w:r w:rsidRPr="003464D5">
        <w:rPr>
          <w:rFonts w:ascii="Times New Roman" w:eastAsia="Calibri" w:hAnsi="Times New Roman" w:cs="Times New Roman"/>
          <w:bCs/>
          <w:color w:val="000000"/>
          <w:sz w:val="24"/>
          <w:szCs w:val="24"/>
          <w:lang w:val="sq-AL"/>
        </w:rPr>
        <w:t xml:space="preserve"> </w:t>
      </w:r>
    </w:p>
    <w:p w14:paraId="7FD99B21" w14:textId="122D7BB2" w:rsidR="003464D5" w:rsidRDefault="003464D5" w:rsidP="00BA0277">
      <w:pPr>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1.</w:t>
      </w:r>
      <w:r w:rsidR="00F85307">
        <w:rPr>
          <w:rFonts w:ascii="Times New Roman" w:eastAsia="Calibri" w:hAnsi="Times New Roman" w:cs="Times New Roman"/>
          <w:bCs/>
          <w:color w:val="000000"/>
          <w:sz w:val="24"/>
          <w:szCs w:val="24"/>
          <w:lang w:val="sq-AL"/>
        </w:rPr>
        <w:t>2.</w:t>
      </w:r>
      <w:r w:rsidRPr="003464D5">
        <w:rPr>
          <w:rFonts w:ascii="Times New Roman" w:eastAsia="Calibri" w:hAnsi="Times New Roman" w:cs="Times New Roman"/>
          <w:bCs/>
          <w:color w:val="000000"/>
          <w:sz w:val="24"/>
          <w:szCs w:val="24"/>
          <w:lang w:val="sq-AL"/>
        </w:rPr>
        <w:t>Numrin e l</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nd</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ve t</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 xml:space="preserve"> kthyera n</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 xml:space="preserve"> rigjykim apo rivendosje, apo l</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nd</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ve t</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 xml:space="preserve"> prishura nga gjykata m</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 xml:space="preserve"> e lart</w:t>
      </w:r>
      <w:r w:rsidR="00F85307">
        <w:rPr>
          <w:rFonts w:ascii="Times New Roman" w:eastAsia="Calibri" w:hAnsi="Times New Roman" w:cs="Times New Roman"/>
          <w:bCs/>
          <w:color w:val="000000"/>
          <w:sz w:val="24"/>
          <w:szCs w:val="24"/>
          <w:lang w:val="sq-AL"/>
        </w:rPr>
        <w:t>ë</w:t>
      </w:r>
      <w:r w:rsidRPr="003464D5">
        <w:rPr>
          <w:rFonts w:ascii="Times New Roman" w:eastAsia="Calibri" w:hAnsi="Times New Roman" w:cs="Times New Roman"/>
          <w:bCs/>
          <w:color w:val="000000"/>
          <w:sz w:val="24"/>
          <w:szCs w:val="24"/>
          <w:lang w:val="sq-AL"/>
        </w:rPr>
        <w:t>;</w:t>
      </w:r>
    </w:p>
    <w:p w14:paraId="49DD7F43" w14:textId="63ADB8F2" w:rsidR="00F85307" w:rsidRDefault="00F85307" w:rsidP="00BA0277">
      <w:pPr>
        <w:jc w:val="both"/>
        <w:rPr>
          <w:rFonts w:ascii="Times New Roman" w:hAnsi="Times New Roman" w:cs="Times New Roman"/>
          <w:sz w:val="24"/>
          <w:szCs w:val="24"/>
          <w:lang w:val="sq-AL"/>
        </w:rPr>
      </w:pPr>
      <w:r>
        <w:rPr>
          <w:rFonts w:ascii="Times New Roman" w:hAnsi="Times New Roman" w:cs="Times New Roman"/>
          <w:sz w:val="24"/>
          <w:szCs w:val="24"/>
          <w:lang w:val="sq-AL"/>
        </w:rPr>
        <w:t>1.3.</w:t>
      </w:r>
      <w:r w:rsidRPr="00F85307">
        <w:rPr>
          <w:rFonts w:ascii="Times New Roman" w:hAnsi="Times New Roman" w:cs="Times New Roman"/>
          <w:sz w:val="24"/>
          <w:szCs w:val="24"/>
          <w:lang w:val="sq-AL"/>
        </w:rPr>
        <w:t>Aftësinë për të kryer detyrat në mënyrë të paanshme, të ndershme, me kujdes dhe me përgjegjësi, sjelljen jashtë zyrës dhe integritetin personal;</w:t>
      </w:r>
    </w:p>
    <w:p w14:paraId="1A9CFE26" w14:textId="1F2CE965" w:rsidR="00BC7CC5" w:rsidRPr="00F85307" w:rsidRDefault="00BC7CC5" w:rsidP="00BA0277">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1.4. </w:t>
      </w:r>
      <w:r w:rsidRPr="00BC7CC5">
        <w:rPr>
          <w:rFonts w:ascii="Times New Roman" w:hAnsi="Times New Roman" w:cs="Times New Roman"/>
          <w:sz w:val="24"/>
          <w:szCs w:val="24"/>
          <w:lang w:val="sq-AL"/>
        </w:rPr>
        <w:t>Njohurinë profesionale, përvojën e punës dhe performancës, përfshirë njohuritë, respektimin e të drejtave të njeriut dhe aftësinë komunikuese;</w:t>
      </w:r>
    </w:p>
    <w:p w14:paraId="47EBCDCC" w14:textId="3C114671" w:rsidR="00AC66C7" w:rsidRDefault="00BC7CC5" w:rsidP="00BA0277">
      <w:pPr>
        <w:jc w:val="both"/>
        <w:rPr>
          <w:rFonts w:ascii="Times New Roman" w:hAnsi="Times New Roman" w:cs="Times New Roman"/>
          <w:sz w:val="24"/>
          <w:szCs w:val="24"/>
          <w:lang w:val="sq-AL"/>
        </w:rPr>
      </w:pPr>
      <w:r>
        <w:rPr>
          <w:rFonts w:ascii="Times New Roman" w:eastAsia="Calibri" w:hAnsi="Times New Roman" w:cs="Times New Roman"/>
          <w:bCs/>
          <w:color w:val="000000"/>
          <w:sz w:val="24"/>
          <w:szCs w:val="24"/>
          <w:lang w:val="sq-AL"/>
        </w:rPr>
        <w:t>1.5.</w:t>
      </w:r>
      <w:r w:rsidRPr="00BC7CC5">
        <w:rPr>
          <w:rFonts w:ascii="Times New Roman" w:eastAsia="Calibri" w:hAnsi="Times New Roman" w:cs="Times New Roman"/>
          <w:bCs/>
          <w:color w:val="000000"/>
          <w:sz w:val="24"/>
          <w:szCs w:val="24"/>
          <w:lang w:val="sq-AL"/>
        </w:rPr>
        <w:t xml:space="preserve"> </w:t>
      </w:r>
      <w:r w:rsidRPr="00BC7CC5">
        <w:rPr>
          <w:rFonts w:ascii="Times New Roman" w:hAnsi="Times New Roman" w:cs="Times New Roman"/>
          <w:sz w:val="24"/>
          <w:szCs w:val="24"/>
          <w:lang w:val="sq-AL"/>
        </w:rPr>
        <w:t>Kapacitetin për arsyetime ligjore dhe aftësinë ne analizimin e problemeve ligjore;</w:t>
      </w:r>
    </w:p>
    <w:p w14:paraId="084E66C8" w14:textId="77777777" w:rsidR="00C901E5" w:rsidRDefault="00C901E5" w:rsidP="00BA0277">
      <w:pPr>
        <w:jc w:val="both"/>
        <w:rPr>
          <w:rFonts w:ascii="Times New Roman" w:hAnsi="Times New Roman" w:cs="Times New Roman"/>
          <w:sz w:val="24"/>
          <w:szCs w:val="24"/>
          <w:lang w:val="sq-AL"/>
        </w:rPr>
      </w:pPr>
    </w:p>
    <w:p w14:paraId="670524D5" w14:textId="71B54C4E" w:rsidR="00B35E53" w:rsidRDefault="00C827A0" w:rsidP="00B35E53">
      <w:pPr>
        <w:spacing w:after="15" w:line="240" w:lineRule="auto"/>
        <w:ind w:right="6"/>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IX</w:t>
      </w:r>
      <w:r w:rsidR="00B35E53">
        <w:rPr>
          <w:rFonts w:ascii="Times New Roman" w:eastAsia="Calibri" w:hAnsi="Times New Roman" w:cs="Times New Roman"/>
          <w:b/>
          <w:color w:val="000000"/>
          <w:sz w:val="24"/>
          <w:szCs w:val="24"/>
          <w:lang w:val="sq-AL"/>
        </w:rPr>
        <w:t>.</w:t>
      </w:r>
      <w:r w:rsidR="00B35E53" w:rsidRPr="00AC66C7">
        <w:rPr>
          <w:rFonts w:ascii="Times New Roman" w:eastAsia="Calibri" w:hAnsi="Times New Roman" w:cs="Times New Roman"/>
          <w:b/>
          <w:color w:val="000000"/>
          <w:sz w:val="24"/>
          <w:szCs w:val="24"/>
          <w:lang w:val="sq-AL"/>
        </w:rPr>
        <w:t xml:space="preserve"> </w:t>
      </w:r>
      <w:r w:rsidR="00C901E5">
        <w:rPr>
          <w:rFonts w:ascii="Times New Roman" w:eastAsia="Calibri" w:hAnsi="Times New Roman" w:cs="Times New Roman"/>
          <w:b/>
          <w:color w:val="000000"/>
          <w:sz w:val="24"/>
          <w:szCs w:val="24"/>
          <w:lang w:val="sq-AL"/>
        </w:rPr>
        <w:t xml:space="preserve"> Neni 13 i Rregullores baz</w:t>
      </w:r>
      <w:r w:rsidR="003200C8">
        <w:rPr>
          <w:rFonts w:ascii="Times New Roman" w:eastAsia="Calibri" w:hAnsi="Times New Roman" w:cs="Times New Roman"/>
          <w:b/>
          <w:color w:val="000000"/>
          <w:sz w:val="24"/>
          <w:szCs w:val="24"/>
          <w:lang w:val="sq-AL"/>
        </w:rPr>
        <w:t>ë</w:t>
      </w:r>
      <w:r w:rsidR="00C901E5">
        <w:rPr>
          <w:rFonts w:ascii="Times New Roman" w:eastAsia="Calibri" w:hAnsi="Times New Roman" w:cs="Times New Roman"/>
          <w:b/>
          <w:color w:val="000000"/>
          <w:sz w:val="24"/>
          <w:szCs w:val="24"/>
          <w:lang w:val="sq-AL"/>
        </w:rPr>
        <w:t>, respektivisht Neni 4</w:t>
      </w:r>
      <w:r w:rsidR="00C901E5" w:rsidRPr="00C901E5">
        <w:rPr>
          <w:rFonts w:ascii="Times New Roman" w:eastAsia="Calibri" w:hAnsi="Times New Roman" w:cs="Times New Roman"/>
          <w:b/>
          <w:color w:val="000000"/>
          <w:sz w:val="24"/>
          <w:szCs w:val="24"/>
          <w:lang w:val="sq-AL"/>
        </w:rPr>
        <w:t xml:space="preserve"> i Rregullores 01/2019 p</w:t>
      </w:r>
      <w:r w:rsidR="003200C8">
        <w:rPr>
          <w:rFonts w:ascii="Times New Roman" w:eastAsia="Calibri" w:hAnsi="Times New Roman" w:cs="Times New Roman"/>
          <w:b/>
          <w:color w:val="000000"/>
          <w:sz w:val="24"/>
          <w:szCs w:val="24"/>
          <w:lang w:val="sq-AL"/>
        </w:rPr>
        <w:t>ë</w:t>
      </w:r>
      <w:r w:rsidR="00C901E5" w:rsidRPr="00C901E5">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C901E5" w:rsidRPr="00C901E5">
        <w:rPr>
          <w:rFonts w:ascii="Times New Roman" w:eastAsia="Calibri" w:hAnsi="Times New Roman" w:cs="Times New Roman"/>
          <w:b/>
          <w:color w:val="000000"/>
          <w:sz w:val="24"/>
          <w:szCs w:val="24"/>
          <w:lang w:val="sq-AL"/>
        </w:rPr>
        <w:t xml:space="preserve">sim të ri-grupohen </w:t>
      </w:r>
      <w:r w:rsidR="00477756">
        <w:rPr>
          <w:rFonts w:ascii="Times New Roman" w:eastAsia="Calibri" w:hAnsi="Times New Roman" w:cs="Times New Roman"/>
          <w:b/>
          <w:color w:val="000000"/>
          <w:sz w:val="24"/>
          <w:szCs w:val="24"/>
          <w:lang w:val="sq-AL"/>
        </w:rPr>
        <w:t>treguesit mat</w:t>
      </w:r>
      <w:r w:rsidR="003200C8">
        <w:rPr>
          <w:rFonts w:ascii="Times New Roman" w:eastAsia="Calibri" w:hAnsi="Times New Roman" w:cs="Times New Roman"/>
          <w:b/>
          <w:color w:val="000000"/>
          <w:sz w:val="24"/>
          <w:szCs w:val="24"/>
          <w:lang w:val="sq-AL"/>
        </w:rPr>
        <w:t>ë</w:t>
      </w:r>
      <w:r w:rsidR="00477756">
        <w:rPr>
          <w:rFonts w:ascii="Times New Roman" w:eastAsia="Calibri" w:hAnsi="Times New Roman" w:cs="Times New Roman"/>
          <w:b/>
          <w:color w:val="000000"/>
          <w:sz w:val="24"/>
          <w:szCs w:val="24"/>
          <w:lang w:val="sq-AL"/>
        </w:rPr>
        <w:t>s</w:t>
      </w:r>
      <w:r w:rsidR="00C901E5" w:rsidRPr="00C901E5">
        <w:rPr>
          <w:rFonts w:ascii="Times New Roman" w:eastAsia="Calibri" w:hAnsi="Times New Roman" w:cs="Times New Roman"/>
          <w:b/>
          <w:color w:val="000000"/>
          <w:sz w:val="24"/>
          <w:szCs w:val="24"/>
          <w:lang w:val="sq-AL"/>
        </w:rPr>
        <w:t xml:space="preserve"> dhe t</w:t>
      </w:r>
      <w:r w:rsidR="003200C8">
        <w:rPr>
          <w:rFonts w:ascii="Times New Roman" w:eastAsia="Calibri" w:hAnsi="Times New Roman" w:cs="Times New Roman"/>
          <w:b/>
          <w:color w:val="000000"/>
          <w:sz w:val="24"/>
          <w:szCs w:val="24"/>
          <w:lang w:val="sq-AL"/>
        </w:rPr>
        <w:t>ë</w:t>
      </w:r>
      <w:r w:rsidR="00C901E5" w:rsidRPr="00C901E5">
        <w:rPr>
          <w:rFonts w:ascii="Times New Roman" w:eastAsia="Calibri" w:hAnsi="Times New Roman" w:cs="Times New Roman"/>
          <w:b/>
          <w:color w:val="000000"/>
          <w:sz w:val="24"/>
          <w:szCs w:val="24"/>
          <w:lang w:val="sq-AL"/>
        </w:rPr>
        <w:t xml:space="preserve"> ndryshohet si në vijim</w:t>
      </w:r>
      <w:r w:rsidR="00C901E5">
        <w:rPr>
          <w:rFonts w:ascii="Times New Roman" w:eastAsia="Calibri" w:hAnsi="Times New Roman" w:cs="Times New Roman"/>
          <w:b/>
          <w:color w:val="000000"/>
          <w:sz w:val="24"/>
          <w:szCs w:val="24"/>
          <w:lang w:val="sq-AL"/>
        </w:rPr>
        <w:t>:</w:t>
      </w:r>
    </w:p>
    <w:p w14:paraId="3C66C7C6" w14:textId="24D277DB" w:rsidR="00B35E53" w:rsidRDefault="00B35E53" w:rsidP="00B35E53">
      <w:pPr>
        <w:spacing w:after="15" w:line="240" w:lineRule="auto"/>
        <w:ind w:right="6"/>
        <w:rPr>
          <w:rFonts w:ascii="Times New Roman" w:eastAsia="Calibri" w:hAnsi="Times New Roman" w:cs="Times New Roman"/>
          <w:b/>
          <w:color w:val="000000"/>
          <w:sz w:val="24"/>
          <w:szCs w:val="24"/>
          <w:lang w:val="sq-AL"/>
        </w:rPr>
      </w:pPr>
    </w:p>
    <w:p w14:paraId="394CC32F" w14:textId="50E8A582" w:rsidR="00B35E53" w:rsidRPr="00B35E53" w:rsidRDefault="00B35E53" w:rsidP="00B35E53">
      <w:pPr>
        <w:spacing w:after="15" w:line="240" w:lineRule="auto"/>
        <w:ind w:right="6"/>
        <w:rPr>
          <w:rFonts w:ascii="Times New Roman" w:eastAsia="Calibri" w:hAnsi="Times New Roman" w:cs="Times New Roman"/>
          <w:b/>
          <w:color w:val="000000"/>
          <w:sz w:val="24"/>
          <w:szCs w:val="24"/>
          <w:lang w:val="sq-AL"/>
        </w:rPr>
      </w:pPr>
    </w:p>
    <w:p w14:paraId="76555367" w14:textId="77777777" w:rsidR="00B35E53" w:rsidRPr="00B35E53" w:rsidRDefault="00B35E53" w:rsidP="00B35E53">
      <w:pPr>
        <w:tabs>
          <w:tab w:val="left" w:pos="270"/>
        </w:tabs>
        <w:ind w:left="270" w:hanging="270"/>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1. Aftësinë profesionale, bazuar ne rezultatin e punës gjatë periudhës së vlerësimit, përfshirë pjesëmarrjen ne formate organizuara te trajnimit ku është vlerësuar performanca; </w:t>
      </w:r>
    </w:p>
    <w:p w14:paraId="426D9F9D"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Menaxhimi efikas i lendeve;</w:t>
      </w:r>
    </w:p>
    <w:p w14:paraId="029113FE"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Efikasiteti i zgjidhjes se lendeve te vjetra ne shqyrtim; </w:t>
      </w:r>
    </w:p>
    <w:p w14:paraId="12B8B578"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Shkalla e spastrimit te lendeve; </w:t>
      </w:r>
    </w:p>
    <w:p w14:paraId="531666EE"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Marrja, hartimi dhe dorëzimi i vendimeve brenda afateve kohore; </w:t>
      </w:r>
    </w:p>
    <w:p w14:paraId="1D779AFE"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Respektimi i normës gjyqësore; </w:t>
      </w:r>
    </w:p>
    <w:p w14:paraId="1081D6A5"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Pjesëmarrja në trajnime gjyqësore; </w:t>
      </w:r>
    </w:p>
    <w:p w14:paraId="60143FA5"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Vullneti për te zgjidhur lende komplekse;</w:t>
      </w:r>
    </w:p>
    <w:p w14:paraId="03DA96A1" w14:textId="77777777" w:rsidR="00B35E53" w:rsidRPr="00B35E53" w:rsidRDefault="00B35E53" w:rsidP="00B35E53">
      <w:pPr>
        <w:pStyle w:val="ListParagraph"/>
        <w:numPr>
          <w:ilvl w:val="1"/>
          <w:numId w:val="28"/>
        </w:numPr>
        <w:tabs>
          <w:tab w:val="left" w:pos="450"/>
        </w:tabs>
        <w:spacing w:after="160" w:line="240"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Përdorimi i SMIL (nëse është në përdorim); </w:t>
      </w:r>
    </w:p>
    <w:p w14:paraId="73D1515D" w14:textId="77777777" w:rsidR="00B35E53" w:rsidRPr="00B35E53" w:rsidRDefault="00B35E53" w:rsidP="00B35E53">
      <w:pPr>
        <w:ind w:left="270" w:hanging="270"/>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2. Numrin e lendeve te kthyera ne rigjykim apo rivendosje, apo lendeve te prishura nga gjykata me e larte;</w:t>
      </w:r>
    </w:p>
    <w:p w14:paraId="402B4370" w14:textId="77777777" w:rsidR="00B35E53" w:rsidRPr="00B35E53" w:rsidRDefault="00B35E53" w:rsidP="00B35E53">
      <w:pPr>
        <w:tabs>
          <w:tab w:val="left" w:pos="990"/>
        </w:tabs>
        <w:ind w:left="630" w:hanging="180"/>
        <w:jc w:val="both"/>
        <w:rPr>
          <w:rFonts w:ascii="Times New Roman" w:hAnsi="Times New Roman" w:cs="Times New Roman"/>
          <w:color w:val="FF0000"/>
          <w:sz w:val="24"/>
          <w:szCs w:val="24"/>
          <w:lang w:val="sq-AL"/>
        </w:rPr>
      </w:pPr>
      <w:r w:rsidRPr="00B35E53">
        <w:rPr>
          <w:rFonts w:ascii="Times New Roman" w:hAnsi="Times New Roman" w:cs="Times New Roman"/>
          <w:sz w:val="24"/>
          <w:szCs w:val="24"/>
          <w:lang w:val="sq-AL"/>
        </w:rPr>
        <w:t>1.1. Shkalla e kthimit të vendimeve;</w:t>
      </w:r>
    </w:p>
    <w:p w14:paraId="56C6F3D5" w14:textId="77777777" w:rsidR="00B35E53" w:rsidRPr="00B35E53" w:rsidRDefault="00B35E53" w:rsidP="00B35E53">
      <w:pPr>
        <w:ind w:left="270" w:hanging="270"/>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3. Aftësinë për të kryer detyrat në mënyrë të paanshme, të ndershme, me kujdes dhe me përgjegjësi, sjelljen jashtë zyrës dhe integritetin personal; </w:t>
      </w:r>
    </w:p>
    <w:p w14:paraId="29850B8C" w14:textId="77777777" w:rsidR="00B35E53" w:rsidRPr="00B35E53" w:rsidRDefault="00B35E53" w:rsidP="00B35E53">
      <w:pPr>
        <w:pStyle w:val="ListParagraph"/>
        <w:numPr>
          <w:ilvl w:val="1"/>
          <w:numId w:val="27"/>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Dorëzimi apo vënia ne dispozicion i te gjitha vendimeve tek personat përgjegjës për  publikimin e vendimeve; </w:t>
      </w:r>
    </w:p>
    <w:p w14:paraId="7018B32D" w14:textId="77777777" w:rsidR="00B35E53" w:rsidRPr="00B35E53" w:rsidRDefault="00B35E53" w:rsidP="00B35E53">
      <w:pPr>
        <w:pStyle w:val="ListParagraph"/>
        <w:numPr>
          <w:ilvl w:val="1"/>
          <w:numId w:val="27"/>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Bashkëpunimi i gjyqtarit me zyrtarët përgjegjës të administratës gjyqësore në lidhje me mirëmbajtjen e dosjes gjyqësore; </w:t>
      </w:r>
    </w:p>
    <w:p w14:paraId="7E9EC3D3" w14:textId="66D0C1A8" w:rsidR="00B35E53" w:rsidRPr="00B35E53" w:rsidRDefault="00B35E53" w:rsidP="00B35E53">
      <w:pPr>
        <w:pStyle w:val="ListParagraph"/>
        <w:numPr>
          <w:ilvl w:val="1"/>
          <w:numId w:val="27"/>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Sjellja profesionale e gjyqtarit, mos dhënia e informatave të rëndësishme dhe konfidenciale, përdorimi në mënyrë dinjitoze i rrjeteve sociale duke e ruajtur integritetin profesional dhe </w:t>
      </w:r>
      <w:r w:rsidR="00396C16" w:rsidRPr="00B35E53">
        <w:rPr>
          <w:rFonts w:ascii="Times New Roman" w:hAnsi="Times New Roman" w:cs="Times New Roman"/>
          <w:sz w:val="24"/>
          <w:szCs w:val="24"/>
          <w:lang w:val="sq-AL"/>
        </w:rPr>
        <w:t>gjyqësor</w:t>
      </w:r>
      <w:r w:rsidRPr="00B35E53">
        <w:rPr>
          <w:rFonts w:ascii="Times New Roman" w:hAnsi="Times New Roman" w:cs="Times New Roman"/>
          <w:sz w:val="24"/>
          <w:szCs w:val="24"/>
          <w:lang w:val="sq-AL"/>
        </w:rPr>
        <w:t>, shmangia e komunikimit ex-parte me palët ne procedure dhe qëndrimet apolitike;</w:t>
      </w:r>
    </w:p>
    <w:p w14:paraId="2BCB66DF" w14:textId="77777777" w:rsidR="00B35E53" w:rsidRPr="00B35E53" w:rsidRDefault="00B35E53" w:rsidP="00B35E53">
      <w:pPr>
        <w:pStyle w:val="ListParagraph"/>
        <w:numPr>
          <w:ilvl w:val="1"/>
          <w:numId w:val="27"/>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E kaluara disiplinore e gjyqtarit;</w:t>
      </w:r>
    </w:p>
    <w:p w14:paraId="35363E2C" w14:textId="77777777" w:rsidR="00B35E53" w:rsidRPr="00B35E53" w:rsidRDefault="00B35E53" w:rsidP="00B35E53">
      <w:pPr>
        <w:ind w:left="270" w:hanging="270"/>
        <w:jc w:val="both"/>
        <w:rPr>
          <w:rFonts w:ascii="Times New Roman" w:hAnsi="Times New Roman" w:cs="Times New Roman"/>
          <w:color w:val="FF0000"/>
          <w:sz w:val="24"/>
          <w:szCs w:val="24"/>
          <w:lang w:val="sq-AL"/>
        </w:rPr>
      </w:pPr>
      <w:r w:rsidRPr="00B35E53">
        <w:rPr>
          <w:rFonts w:ascii="Times New Roman" w:hAnsi="Times New Roman" w:cs="Times New Roman"/>
          <w:sz w:val="24"/>
          <w:szCs w:val="24"/>
          <w:lang w:val="sq-AL"/>
        </w:rPr>
        <w:t>4. Njohurinë profesionale, përvojën e punës dhe performancës, përfshirë njohuritë, respektimin e të drejtave të njeriut dhe aftësinë komunikuese;</w:t>
      </w:r>
    </w:p>
    <w:p w14:paraId="7CFBEA8F" w14:textId="77777777" w:rsidR="00B35E53" w:rsidRPr="00B35E53" w:rsidRDefault="00B35E53" w:rsidP="00B35E53">
      <w:pPr>
        <w:pStyle w:val="ListParagraph"/>
        <w:numPr>
          <w:ilvl w:val="1"/>
          <w:numId w:val="29"/>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Njohuria e ligjit dhe procedurave;</w:t>
      </w:r>
    </w:p>
    <w:p w14:paraId="67626236" w14:textId="77777777" w:rsidR="00B35E53" w:rsidRPr="00B35E53" w:rsidRDefault="00B35E53" w:rsidP="00B35E53">
      <w:pPr>
        <w:pStyle w:val="ListParagraph"/>
        <w:numPr>
          <w:ilvl w:val="1"/>
          <w:numId w:val="29"/>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Përvoja e punës;</w:t>
      </w:r>
    </w:p>
    <w:p w14:paraId="445EB1F8" w14:textId="77777777" w:rsidR="00B35E53" w:rsidRPr="00B35E53" w:rsidRDefault="00B35E53" w:rsidP="00B35E53">
      <w:pPr>
        <w:pStyle w:val="ListParagraph"/>
        <w:numPr>
          <w:ilvl w:val="1"/>
          <w:numId w:val="29"/>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Zbatim i standardeve juridike ndërkombëtare </w:t>
      </w:r>
    </w:p>
    <w:p w14:paraId="7FDE56B3" w14:textId="77777777" w:rsidR="00B35E53" w:rsidRPr="00B35E53" w:rsidRDefault="00B35E53" w:rsidP="00B35E53">
      <w:pPr>
        <w:pStyle w:val="ListParagraph"/>
        <w:numPr>
          <w:ilvl w:val="1"/>
          <w:numId w:val="29"/>
        </w:numPr>
        <w:spacing w:after="160" w:line="259" w:lineRule="auto"/>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Komunikim i qartë dhe logjik;</w:t>
      </w:r>
    </w:p>
    <w:p w14:paraId="0FB1088B" w14:textId="77777777" w:rsidR="00B35E53" w:rsidRPr="00B35E53" w:rsidRDefault="00B35E53" w:rsidP="00B35E53">
      <w:pPr>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 xml:space="preserve">5. Kapacitetin për arsyetime ligjore dhe aftësinë ne analizimin e problemeve ligjore; </w:t>
      </w:r>
    </w:p>
    <w:p w14:paraId="7E3EC42F" w14:textId="77777777" w:rsidR="00B35E53" w:rsidRPr="00B35E53" w:rsidRDefault="00B35E53" w:rsidP="00B35E53">
      <w:pPr>
        <w:pStyle w:val="ListParagraph"/>
        <w:numPr>
          <w:ilvl w:val="1"/>
          <w:numId w:val="30"/>
        </w:numPr>
        <w:tabs>
          <w:tab w:val="left" w:pos="810"/>
        </w:tabs>
        <w:spacing w:after="160" w:line="259" w:lineRule="auto"/>
        <w:ind w:left="810" w:hanging="480"/>
        <w:jc w:val="both"/>
        <w:rPr>
          <w:rFonts w:ascii="Times New Roman" w:hAnsi="Times New Roman" w:cs="Times New Roman"/>
          <w:sz w:val="24"/>
          <w:szCs w:val="24"/>
          <w:lang w:val="sq-AL"/>
        </w:rPr>
      </w:pPr>
      <w:r w:rsidRPr="00B35E53">
        <w:rPr>
          <w:rFonts w:ascii="Times New Roman" w:hAnsi="Times New Roman" w:cs="Times New Roman"/>
          <w:sz w:val="24"/>
          <w:szCs w:val="24"/>
          <w:lang w:val="sq-AL"/>
        </w:rPr>
        <w:t>Cilësia dhe arsyetimi i vendimit;</w:t>
      </w:r>
    </w:p>
    <w:p w14:paraId="7DC83324" w14:textId="47965507" w:rsidR="00B35E53" w:rsidRPr="003511E3" w:rsidRDefault="00B35E53" w:rsidP="00BA0277">
      <w:pPr>
        <w:pStyle w:val="ListParagraph"/>
        <w:numPr>
          <w:ilvl w:val="1"/>
          <w:numId w:val="30"/>
        </w:numPr>
        <w:tabs>
          <w:tab w:val="left" w:pos="810"/>
        </w:tabs>
        <w:spacing w:after="160" w:line="259" w:lineRule="auto"/>
        <w:ind w:left="810" w:hanging="480"/>
        <w:jc w:val="both"/>
        <w:rPr>
          <w:rFonts w:ascii="Gill Sans MT" w:hAnsi="Gill Sans MT" w:cs="Times New Roman"/>
          <w:sz w:val="23"/>
          <w:szCs w:val="23"/>
          <w:lang w:val="sq-AL"/>
        </w:rPr>
      </w:pPr>
      <w:r w:rsidRPr="00B35E53">
        <w:rPr>
          <w:rFonts w:ascii="Gill Sans MT" w:hAnsi="Gill Sans MT" w:cs="Times New Roman"/>
          <w:sz w:val="23"/>
          <w:szCs w:val="23"/>
          <w:lang w:val="sq-AL"/>
        </w:rPr>
        <w:t xml:space="preserve"> Aftësia analitike e gjyqtarit</w:t>
      </w:r>
    </w:p>
    <w:p w14:paraId="2358A629" w14:textId="53BD873D" w:rsidR="005A2A15" w:rsidRDefault="00C827A0" w:rsidP="006E6242">
      <w:pPr>
        <w:spacing w:after="15" w:line="240" w:lineRule="auto"/>
        <w:ind w:right="6"/>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X</w:t>
      </w:r>
      <w:r w:rsidR="006E6242">
        <w:rPr>
          <w:rFonts w:ascii="Times New Roman" w:eastAsia="Calibri" w:hAnsi="Times New Roman" w:cs="Times New Roman"/>
          <w:b/>
          <w:color w:val="000000"/>
          <w:sz w:val="24"/>
          <w:szCs w:val="24"/>
          <w:lang w:val="sq-AL"/>
        </w:rPr>
        <w:t>.</w:t>
      </w:r>
      <w:r w:rsidR="006E6242" w:rsidRPr="00AC66C7">
        <w:rPr>
          <w:rFonts w:ascii="Times New Roman" w:eastAsia="Calibri" w:hAnsi="Times New Roman" w:cs="Times New Roman"/>
          <w:b/>
          <w:color w:val="000000"/>
          <w:sz w:val="24"/>
          <w:szCs w:val="24"/>
          <w:lang w:val="sq-AL"/>
        </w:rPr>
        <w:t xml:space="preserve"> </w:t>
      </w:r>
      <w:r w:rsidR="006E6242">
        <w:rPr>
          <w:rFonts w:ascii="Times New Roman" w:eastAsia="Calibri" w:hAnsi="Times New Roman" w:cs="Times New Roman"/>
          <w:b/>
          <w:color w:val="000000"/>
          <w:sz w:val="24"/>
          <w:szCs w:val="24"/>
          <w:lang w:val="sq-AL"/>
        </w:rPr>
        <w:t xml:space="preserve">Neni </w:t>
      </w:r>
      <w:r w:rsidR="0008126D">
        <w:rPr>
          <w:rFonts w:ascii="Times New Roman" w:eastAsia="Calibri" w:hAnsi="Times New Roman" w:cs="Times New Roman"/>
          <w:b/>
          <w:color w:val="000000"/>
          <w:sz w:val="24"/>
          <w:szCs w:val="24"/>
          <w:lang w:val="sq-AL"/>
        </w:rPr>
        <w:t>14</w:t>
      </w:r>
      <w:r w:rsidR="005A2A15">
        <w:rPr>
          <w:rFonts w:ascii="Times New Roman" w:eastAsia="Calibri" w:hAnsi="Times New Roman" w:cs="Times New Roman"/>
          <w:b/>
          <w:color w:val="000000"/>
          <w:sz w:val="24"/>
          <w:szCs w:val="24"/>
          <w:lang w:val="sq-AL"/>
        </w:rPr>
        <w:t xml:space="preserve"> </w:t>
      </w:r>
      <w:r w:rsidR="006E6242">
        <w:rPr>
          <w:rFonts w:ascii="Times New Roman" w:eastAsia="Calibri" w:hAnsi="Times New Roman" w:cs="Times New Roman"/>
          <w:b/>
          <w:color w:val="000000"/>
          <w:sz w:val="24"/>
          <w:szCs w:val="24"/>
          <w:lang w:val="sq-AL"/>
        </w:rPr>
        <w:t xml:space="preserve"> i Rregullores</w:t>
      </w:r>
      <w:r w:rsidR="00FB6615">
        <w:rPr>
          <w:rFonts w:ascii="Times New Roman" w:eastAsia="Calibri" w:hAnsi="Times New Roman" w:cs="Times New Roman"/>
          <w:b/>
          <w:color w:val="000000"/>
          <w:sz w:val="24"/>
          <w:szCs w:val="24"/>
          <w:lang w:val="sq-AL"/>
        </w:rPr>
        <w:t xml:space="preserve"> bazë</w:t>
      </w:r>
      <w:r w:rsidR="006E6242">
        <w:rPr>
          <w:rFonts w:ascii="Times New Roman" w:eastAsia="Calibri" w:hAnsi="Times New Roman" w:cs="Times New Roman"/>
          <w:b/>
          <w:color w:val="000000"/>
          <w:sz w:val="24"/>
          <w:szCs w:val="24"/>
          <w:lang w:val="sq-AL"/>
        </w:rPr>
        <w:t xml:space="preserve"> </w:t>
      </w:r>
      <w:r w:rsidR="005A2A15">
        <w:rPr>
          <w:rFonts w:ascii="Times New Roman" w:eastAsia="Calibri" w:hAnsi="Times New Roman" w:cs="Times New Roman"/>
          <w:b/>
          <w:color w:val="000000"/>
          <w:sz w:val="24"/>
          <w:szCs w:val="24"/>
          <w:lang w:val="sq-AL"/>
        </w:rPr>
        <w:t>të ndryshohet si në vijim:</w:t>
      </w:r>
    </w:p>
    <w:p w14:paraId="41BD3D23" w14:textId="0C828085" w:rsidR="006E6242" w:rsidRPr="005A2A15" w:rsidRDefault="005A2A15" w:rsidP="005A2A15">
      <w:pPr>
        <w:spacing w:after="15" w:line="240" w:lineRule="auto"/>
        <w:ind w:right="6"/>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lastRenderedPageBreak/>
        <w:br/>
      </w:r>
      <w:r w:rsidRPr="005A2A15">
        <w:rPr>
          <w:rFonts w:ascii="Times New Roman" w:eastAsia="Calibri" w:hAnsi="Times New Roman" w:cs="Times New Roman"/>
          <w:b/>
          <w:color w:val="000000"/>
          <w:sz w:val="24"/>
          <w:szCs w:val="24"/>
          <w:lang w:val="sq-AL"/>
        </w:rPr>
        <w:t>T</w:t>
      </w:r>
      <w:r w:rsidR="006E6242" w:rsidRPr="005A2A15">
        <w:rPr>
          <w:rFonts w:ascii="Times New Roman" w:eastAsia="Calibri" w:hAnsi="Times New Roman" w:cs="Times New Roman"/>
          <w:b/>
          <w:color w:val="000000"/>
          <w:sz w:val="24"/>
          <w:szCs w:val="24"/>
          <w:lang w:val="sq-AL"/>
        </w:rPr>
        <w:t xml:space="preserve">ë </w:t>
      </w:r>
      <w:r w:rsidR="0008126D" w:rsidRPr="005A2A15">
        <w:rPr>
          <w:rFonts w:ascii="Times New Roman" w:eastAsia="Calibri" w:hAnsi="Times New Roman" w:cs="Times New Roman"/>
          <w:b/>
          <w:color w:val="000000"/>
          <w:sz w:val="24"/>
          <w:szCs w:val="24"/>
          <w:lang w:val="sq-AL"/>
        </w:rPr>
        <w:t>fshih</w:t>
      </w:r>
      <w:r w:rsidRPr="005A2A15">
        <w:rPr>
          <w:rFonts w:ascii="Times New Roman" w:eastAsia="Calibri" w:hAnsi="Times New Roman" w:cs="Times New Roman"/>
          <w:b/>
          <w:color w:val="000000"/>
          <w:sz w:val="24"/>
          <w:szCs w:val="24"/>
          <w:lang w:val="sq-AL"/>
        </w:rPr>
        <w:t>en</w:t>
      </w:r>
      <w:r w:rsidR="0008126D" w:rsidRPr="005A2A15">
        <w:rPr>
          <w:rFonts w:ascii="Times New Roman" w:eastAsia="Calibri" w:hAnsi="Times New Roman" w:cs="Times New Roman"/>
          <w:b/>
          <w:color w:val="000000"/>
          <w:sz w:val="24"/>
          <w:szCs w:val="24"/>
          <w:lang w:val="sq-AL"/>
        </w:rPr>
        <w:t xml:space="preserve"> nën </w:t>
      </w:r>
      <w:r w:rsidR="00396C16" w:rsidRPr="005A2A15">
        <w:rPr>
          <w:rFonts w:ascii="Times New Roman" w:eastAsia="Calibri" w:hAnsi="Times New Roman" w:cs="Times New Roman"/>
          <w:b/>
          <w:color w:val="000000"/>
          <w:sz w:val="24"/>
          <w:szCs w:val="24"/>
          <w:lang w:val="sq-AL"/>
        </w:rPr>
        <w:t>paragrafët</w:t>
      </w:r>
      <w:r w:rsidR="0008126D" w:rsidRPr="005A2A15">
        <w:rPr>
          <w:rFonts w:ascii="Times New Roman" w:eastAsia="Calibri" w:hAnsi="Times New Roman" w:cs="Times New Roman"/>
          <w:b/>
          <w:color w:val="000000"/>
          <w:sz w:val="24"/>
          <w:szCs w:val="24"/>
          <w:lang w:val="sq-AL"/>
        </w:rPr>
        <w:t xml:space="preserve"> </w:t>
      </w:r>
      <w:r>
        <w:rPr>
          <w:rFonts w:ascii="Times New Roman" w:eastAsia="Calibri" w:hAnsi="Times New Roman" w:cs="Times New Roman"/>
          <w:b/>
          <w:color w:val="000000"/>
          <w:sz w:val="24"/>
          <w:szCs w:val="24"/>
          <w:lang w:val="sq-AL"/>
        </w:rPr>
        <w:t xml:space="preserve">e paragrafit 1 </w:t>
      </w:r>
      <w:r w:rsidR="006E6242" w:rsidRPr="005A2A15">
        <w:rPr>
          <w:rFonts w:ascii="Times New Roman" w:eastAsia="Calibri" w:hAnsi="Times New Roman" w:cs="Times New Roman"/>
          <w:b/>
          <w:color w:val="000000"/>
          <w:sz w:val="24"/>
          <w:szCs w:val="24"/>
          <w:lang w:val="sq-AL"/>
        </w:rPr>
        <w:t>si në vijim:</w:t>
      </w:r>
    </w:p>
    <w:p w14:paraId="6DC62AE7" w14:textId="42BEA303" w:rsidR="00AC66C7" w:rsidRDefault="00C827A0" w:rsidP="0008126D">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
          <w:color w:val="000000"/>
          <w:sz w:val="24"/>
          <w:szCs w:val="24"/>
          <w:lang w:val="sq-AL"/>
        </w:rPr>
        <w:t xml:space="preserve">  </w:t>
      </w:r>
      <w:r w:rsidR="0008126D">
        <w:rPr>
          <w:rFonts w:ascii="Times New Roman" w:eastAsia="Calibri" w:hAnsi="Times New Roman" w:cs="Times New Roman"/>
          <w:b/>
          <w:color w:val="000000"/>
          <w:sz w:val="24"/>
          <w:szCs w:val="24"/>
          <w:lang w:val="sq-AL"/>
        </w:rPr>
        <w:t xml:space="preserve"> </w:t>
      </w:r>
      <w:r w:rsidR="0008126D">
        <w:rPr>
          <w:rFonts w:ascii="Times New Roman" w:eastAsia="Calibri" w:hAnsi="Times New Roman" w:cs="Times New Roman"/>
          <w:bCs/>
          <w:color w:val="000000"/>
          <w:sz w:val="24"/>
          <w:szCs w:val="24"/>
          <w:lang w:val="sq-AL"/>
        </w:rPr>
        <w:br/>
        <w:t>1.4. Vendimet e dorëzuara nga gjyqtari;</w:t>
      </w:r>
    </w:p>
    <w:p w14:paraId="34366B89" w14:textId="040E6476" w:rsidR="0008126D" w:rsidRDefault="0008126D" w:rsidP="0008126D">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1.5.Vërejtjet e dërguara nga gjyqtari;</w:t>
      </w:r>
    </w:p>
    <w:p w14:paraId="3730A556" w14:textId="4FEBE7E1" w:rsidR="0008126D" w:rsidRDefault="0008126D" w:rsidP="0008126D">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1.8. Intervistat eventuale me gjyqtarin;</w:t>
      </w:r>
    </w:p>
    <w:p w14:paraId="282B89FE" w14:textId="2959944A" w:rsidR="005A2A15" w:rsidRDefault="005A2A15" w:rsidP="0008126D">
      <w:pPr>
        <w:spacing w:after="15" w:line="240" w:lineRule="auto"/>
        <w:ind w:right="6"/>
        <w:rPr>
          <w:rFonts w:ascii="Times New Roman" w:eastAsia="Calibri" w:hAnsi="Times New Roman" w:cs="Times New Roman"/>
          <w:bCs/>
          <w:color w:val="000000"/>
          <w:sz w:val="24"/>
          <w:szCs w:val="24"/>
          <w:lang w:val="sq-AL"/>
        </w:rPr>
      </w:pPr>
    </w:p>
    <w:p w14:paraId="0F8AC828" w14:textId="4BB8CD86" w:rsidR="00E06550" w:rsidRDefault="005A2A15" w:rsidP="0008126D">
      <w:pPr>
        <w:spacing w:after="15" w:line="240" w:lineRule="auto"/>
        <w:ind w:right="6"/>
        <w:rPr>
          <w:rFonts w:ascii="Times New Roman" w:eastAsia="Calibri" w:hAnsi="Times New Roman" w:cs="Times New Roman"/>
          <w:b/>
          <w:color w:val="000000"/>
          <w:sz w:val="24"/>
          <w:szCs w:val="24"/>
          <w:lang w:val="sq-AL"/>
        </w:rPr>
      </w:pPr>
      <w:r w:rsidRPr="005A2A15">
        <w:rPr>
          <w:rFonts w:ascii="Times New Roman" w:eastAsia="Calibri" w:hAnsi="Times New Roman" w:cs="Times New Roman"/>
          <w:b/>
          <w:color w:val="000000"/>
          <w:sz w:val="24"/>
          <w:szCs w:val="24"/>
          <w:lang w:val="sq-AL"/>
        </w:rPr>
        <w:t>Te riformulohet paragrafi 2</w:t>
      </w:r>
      <w:r w:rsidR="00E06550">
        <w:rPr>
          <w:rFonts w:ascii="Times New Roman" w:eastAsia="Calibri" w:hAnsi="Times New Roman" w:cs="Times New Roman"/>
          <w:b/>
          <w:color w:val="000000"/>
          <w:sz w:val="24"/>
          <w:szCs w:val="24"/>
          <w:lang w:val="sq-AL"/>
        </w:rPr>
        <w:t xml:space="preserve"> si në vijim:</w:t>
      </w:r>
    </w:p>
    <w:p w14:paraId="6CC5088A" w14:textId="34F54917" w:rsidR="00E06550" w:rsidRDefault="00E06550" w:rsidP="0008126D">
      <w:pPr>
        <w:spacing w:after="15" w:line="240" w:lineRule="auto"/>
        <w:ind w:right="6"/>
        <w:rPr>
          <w:rFonts w:ascii="Times New Roman" w:eastAsia="Calibri" w:hAnsi="Times New Roman" w:cs="Times New Roman"/>
          <w:b/>
          <w:color w:val="000000"/>
          <w:sz w:val="24"/>
          <w:szCs w:val="24"/>
          <w:lang w:val="sq-AL"/>
        </w:rPr>
      </w:pPr>
    </w:p>
    <w:p w14:paraId="7D20C353" w14:textId="5573946A" w:rsidR="0045082E" w:rsidRDefault="00C901E5" w:rsidP="00E06550">
      <w:pPr>
        <w:spacing w:after="15" w:line="240" w:lineRule="auto"/>
        <w:ind w:right="6"/>
        <w:jc w:val="both"/>
        <w:rPr>
          <w:rFonts w:ascii="Times New Roman" w:eastAsia="Calibri" w:hAnsi="Times New Roman" w:cs="Times New Roman"/>
          <w:b/>
          <w:bCs/>
          <w:i/>
          <w:color w:val="000000"/>
          <w:sz w:val="24"/>
          <w:szCs w:val="24"/>
          <w:lang w:val="sq-AL"/>
        </w:rPr>
      </w:pPr>
      <w:r>
        <w:rPr>
          <w:rFonts w:ascii="Times New Roman" w:eastAsia="Calibri" w:hAnsi="Times New Roman" w:cs="Times New Roman"/>
          <w:bCs/>
          <w:color w:val="000000"/>
          <w:sz w:val="24"/>
          <w:szCs w:val="24"/>
          <w:lang w:val="sq-AL"/>
        </w:rPr>
        <w:t xml:space="preserve">2. </w:t>
      </w:r>
      <w:r w:rsidRPr="00C901E5">
        <w:rPr>
          <w:rFonts w:ascii="Times New Roman" w:eastAsia="Calibri" w:hAnsi="Times New Roman" w:cs="Times New Roman"/>
          <w:bCs/>
          <w:color w:val="000000"/>
          <w:sz w:val="24"/>
          <w:szCs w:val="24"/>
          <w:lang w:val="sq-AL"/>
        </w:rPr>
        <w:t xml:space="preserve">Burimet e informacionit të parapara në këtë nen zbatohen përshtatshmërisht për vlerësimin e </w:t>
      </w:r>
      <w:r w:rsidRPr="005A57CB">
        <w:rPr>
          <w:rFonts w:ascii="Times New Roman" w:eastAsia="Calibri" w:hAnsi="Times New Roman" w:cs="Times New Roman"/>
          <w:b/>
          <w:bCs/>
          <w:i/>
          <w:color w:val="000000"/>
          <w:sz w:val="24"/>
          <w:szCs w:val="24"/>
          <w:lang w:val="sq-AL"/>
        </w:rPr>
        <w:t>gjyqtarëve me mandat fillestar</w:t>
      </w:r>
      <w:r w:rsidRPr="00C901E5">
        <w:rPr>
          <w:rFonts w:ascii="Times New Roman" w:eastAsia="Calibri" w:hAnsi="Times New Roman" w:cs="Times New Roman"/>
          <w:bCs/>
          <w:color w:val="000000"/>
          <w:sz w:val="24"/>
          <w:szCs w:val="24"/>
          <w:lang w:val="sq-AL"/>
        </w:rPr>
        <w:t>, dhe kufizohen vetëm në indikatorë të matshëm që janë të zbatueshëm p</w:t>
      </w:r>
      <w:r>
        <w:rPr>
          <w:rFonts w:ascii="Times New Roman" w:eastAsia="Calibri" w:hAnsi="Times New Roman" w:cs="Times New Roman"/>
          <w:bCs/>
          <w:color w:val="000000"/>
          <w:sz w:val="24"/>
          <w:szCs w:val="24"/>
          <w:lang w:val="sq-AL"/>
        </w:rPr>
        <w:t xml:space="preserve">ër gjyqtarët e Gjykatës Supreme </w:t>
      </w:r>
      <w:r w:rsidRPr="005A57CB">
        <w:rPr>
          <w:rFonts w:ascii="Times New Roman" w:eastAsia="Calibri" w:hAnsi="Times New Roman" w:cs="Times New Roman"/>
          <w:b/>
          <w:bCs/>
          <w:i/>
          <w:color w:val="000000"/>
          <w:sz w:val="24"/>
          <w:szCs w:val="24"/>
          <w:lang w:val="sq-AL"/>
        </w:rPr>
        <w:t>dhe G</w:t>
      </w:r>
      <w:r w:rsidR="005A57CB" w:rsidRPr="005A57CB">
        <w:rPr>
          <w:rFonts w:ascii="Times New Roman" w:eastAsia="Calibri" w:hAnsi="Times New Roman" w:cs="Times New Roman"/>
          <w:b/>
          <w:bCs/>
          <w:i/>
          <w:color w:val="000000"/>
          <w:sz w:val="24"/>
          <w:szCs w:val="24"/>
          <w:lang w:val="sq-AL"/>
        </w:rPr>
        <w:t>jykat</w:t>
      </w:r>
      <w:r w:rsidR="003200C8">
        <w:rPr>
          <w:rFonts w:ascii="Times New Roman" w:eastAsia="Calibri" w:hAnsi="Times New Roman" w:cs="Times New Roman"/>
          <w:b/>
          <w:bCs/>
          <w:i/>
          <w:color w:val="000000"/>
          <w:sz w:val="24"/>
          <w:szCs w:val="24"/>
          <w:lang w:val="sq-AL"/>
        </w:rPr>
        <w:t>ë</w:t>
      </w:r>
      <w:r w:rsidR="005A57CB" w:rsidRPr="005A57CB">
        <w:rPr>
          <w:rFonts w:ascii="Times New Roman" w:eastAsia="Calibri" w:hAnsi="Times New Roman" w:cs="Times New Roman"/>
          <w:b/>
          <w:bCs/>
          <w:i/>
          <w:color w:val="000000"/>
          <w:sz w:val="24"/>
          <w:szCs w:val="24"/>
          <w:lang w:val="sq-AL"/>
        </w:rPr>
        <w:t>s s</w:t>
      </w:r>
      <w:r w:rsidR="003200C8">
        <w:rPr>
          <w:rFonts w:ascii="Times New Roman" w:eastAsia="Calibri" w:hAnsi="Times New Roman" w:cs="Times New Roman"/>
          <w:b/>
          <w:bCs/>
          <w:i/>
          <w:color w:val="000000"/>
          <w:sz w:val="24"/>
          <w:szCs w:val="24"/>
          <w:lang w:val="sq-AL"/>
        </w:rPr>
        <w:t>ë</w:t>
      </w:r>
      <w:r w:rsidR="005A57CB" w:rsidRPr="005A57CB">
        <w:rPr>
          <w:rFonts w:ascii="Times New Roman" w:eastAsia="Calibri" w:hAnsi="Times New Roman" w:cs="Times New Roman"/>
          <w:b/>
          <w:bCs/>
          <w:i/>
          <w:color w:val="000000"/>
          <w:sz w:val="24"/>
          <w:szCs w:val="24"/>
          <w:lang w:val="sq-AL"/>
        </w:rPr>
        <w:t xml:space="preserve"> Apelit.</w:t>
      </w:r>
    </w:p>
    <w:p w14:paraId="4E11831E" w14:textId="3799461E" w:rsidR="00E52CC6" w:rsidRDefault="00E52CC6" w:rsidP="00E06550">
      <w:pPr>
        <w:spacing w:after="15" w:line="240" w:lineRule="auto"/>
        <w:ind w:right="6"/>
        <w:jc w:val="both"/>
        <w:rPr>
          <w:rFonts w:ascii="Times New Roman" w:eastAsia="Calibri" w:hAnsi="Times New Roman" w:cs="Times New Roman"/>
          <w:b/>
          <w:bCs/>
          <w:i/>
          <w:color w:val="000000"/>
          <w:sz w:val="24"/>
          <w:szCs w:val="24"/>
          <w:lang w:val="sq-AL"/>
        </w:rPr>
      </w:pPr>
    </w:p>
    <w:p w14:paraId="0E23C385" w14:textId="1ACE41D6" w:rsidR="00E52CC6" w:rsidRDefault="00E52CC6" w:rsidP="00E06550">
      <w:pPr>
        <w:spacing w:after="15" w:line="240" w:lineRule="auto"/>
        <w:ind w:right="6"/>
        <w:jc w:val="both"/>
        <w:rPr>
          <w:rFonts w:ascii="Times New Roman" w:eastAsia="Calibri" w:hAnsi="Times New Roman" w:cs="Times New Roman"/>
          <w:iCs/>
          <w:color w:val="000000"/>
          <w:sz w:val="24"/>
          <w:szCs w:val="24"/>
          <w:lang w:val="sq-AL"/>
        </w:rPr>
      </w:pPr>
      <w:r>
        <w:rPr>
          <w:rFonts w:ascii="Times New Roman" w:eastAsia="Calibri" w:hAnsi="Times New Roman" w:cs="Times New Roman"/>
          <w:iCs/>
          <w:color w:val="000000"/>
          <w:sz w:val="24"/>
          <w:szCs w:val="24"/>
          <w:lang w:val="sq-AL"/>
        </w:rPr>
        <w:t xml:space="preserve">Të shtohet një paragrafi i ri </w:t>
      </w:r>
      <w:r w:rsidR="00BC6B59">
        <w:rPr>
          <w:rFonts w:ascii="Times New Roman" w:eastAsia="Calibri" w:hAnsi="Times New Roman" w:cs="Times New Roman"/>
          <w:iCs/>
          <w:color w:val="000000"/>
          <w:sz w:val="24"/>
          <w:szCs w:val="24"/>
          <w:lang w:val="sq-AL"/>
        </w:rPr>
        <w:t xml:space="preserve">numër 3: </w:t>
      </w:r>
      <w:r w:rsidR="00BC6B59">
        <w:rPr>
          <w:rFonts w:ascii="Times New Roman" w:eastAsia="Calibri" w:hAnsi="Times New Roman" w:cs="Times New Roman"/>
          <w:iCs/>
          <w:color w:val="000000"/>
          <w:sz w:val="24"/>
          <w:szCs w:val="24"/>
          <w:lang w:val="sq-AL"/>
        </w:rPr>
        <w:tab/>
      </w:r>
      <w:r w:rsidR="00BC6B59">
        <w:rPr>
          <w:rFonts w:ascii="Times New Roman" w:eastAsia="Calibri" w:hAnsi="Times New Roman" w:cs="Times New Roman"/>
          <w:iCs/>
          <w:color w:val="000000"/>
          <w:sz w:val="24"/>
          <w:szCs w:val="24"/>
          <w:lang w:val="sq-AL"/>
        </w:rPr>
        <w:br/>
      </w:r>
    </w:p>
    <w:p w14:paraId="75C06E5A" w14:textId="52BD2319" w:rsidR="00BC6B59" w:rsidRPr="00E52CC6" w:rsidRDefault="00BC6B59" w:rsidP="00E06550">
      <w:pPr>
        <w:spacing w:after="15" w:line="240" w:lineRule="auto"/>
        <w:ind w:right="6"/>
        <w:jc w:val="both"/>
        <w:rPr>
          <w:rFonts w:ascii="Times New Roman" w:eastAsia="Calibri" w:hAnsi="Times New Roman" w:cs="Times New Roman"/>
          <w:iCs/>
          <w:color w:val="000000"/>
          <w:sz w:val="24"/>
          <w:szCs w:val="24"/>
          <w:lang w:val="sq-AL"/>
        </w:rPr>
      </w:pPr>
      <w:r w:rsidRPr="00BC6B59">
        <w:rPr>
          <w:rFonts w:ascii="Times New Roman" w:eastAsia="Calibri" w:hAnsi="Times New Roman" w:cs="Times New Roman"/>
          <w:iCs/>
          <w:color w:val="000000"/>
          <w:sz w:val="24"/>
          <w:szCs w:val="24"/>
          <w:lang w:val="sq-AL"/>
        </w:rPr>
        <w:t>3. Të dhënat në të cilat bazohet vlerësimi i performancës se gjyqtarit nuk mund të jenë më të vjetra se tre (3) vite nga viti kur bëhet vlerësimi i performancës.</w:t>
      </w:r>
    </w:p>
    <w:p w14:paraId="65ED1DB8" w14:textId="77777777" w:rsidR="005A57CB" w:rsidRDefault="005A57CB" w:rsidP="00E06550">
      <w:pPr>
        <w:spacing w:after="15" w:line="240" w:lineRule="auto"/>
        <w:ind w:right="6"/>
        <w:jc w:val="both"/>
        <w:rPr>
          <w:rFonts w:ascii="Times New Roman" w:eastAsia="Calibri" w:hAnsi="Times New Roman" w:cs="Times New Roman"/>
          <w:b/>
          <w:bCs/>
          <w:i/>
          <w:color w:val="000000"/>
          <w:sz w:val="24"/>
          <w:szCs w:val="24"/>
          <w:lang w:val="sq-AL"/>
        </w:rPr>
      </w:pPr>
    </w:p>
    <w:p w14:paraId="549A1A53" w14:textId="40E06108" w:rsidR="005A57CB" w:rsidRDefault="00C827A0" w:rsidP="00E06550">
      <w:pPr>
        <w:spacing w:after="15" w:line="240" w:lineRule="auto"/>
        <w:ind w:right="6"/>
        <w:jc w:val="both"/>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XI</w:t>
      </w:r>
      <w:r w:rsidR="00477756">
        <w:rPr>
          <w:rFonts w:ascii="Times New Roman" w:eastAsia="Calibri" w:hAnsi="Times New Roman" w:cs="Times New Roman"/>
          <w:b/>
          <w:bCs/>
          <w:color w:val="000000"/>
          <w:sz w:val="24"/>
          <w:szCs w:val="24"/>
          <w:lang w:val="sq-AL"/>
        </w:rPr>
        <w:t>. Kreu IV respektivisht neni 15, 16, 17, 18 dhe 19 i Rregullores baz</w:t>
      </w:r>
      <w:r w:rsidR="003200C8">
        <w:rPr>
          <w:rFonts w:ascii="Times New Roman" w:eastAsia="Calibri" w:hAnsi="Times New Roman" w:cs="Times New Roman"/>
          <w:b/>
          <w:bCs/>
          <w:color w:val="000000"/>
          <w:sz w:val="24"/>
          <w:szCs w:val="24"/>
          <w:lang w:val="sq-AL"/>
        </w:rPr>
        <w:t>ë</w:t>
      </w:r>
      <w:r w:rsidR="00477756">
        <w:rPr>
          <w:rFonts w:ascii="Times New Roman" w:eastAsia="Calibri" w:hAnsi="Times New Roman" w:cs="Times New Roman"/>
          <w:b/>
          <w:bCs/>
          <w:color w:val="000000"/>
          <w:sz w:val="24"/>
          <w:szCs w:val="24"/>
          <w:lang w:val="sq-AL"/>
        </w:rPr>
        <w:t>: Vler</w:t>
      </w:r>
      <w:r w:rsidR="003200C8">
        <w:rPr>
          <w:rFonts w:ascii="Times New Roman" w:eastAsia="Calibri" w:hAnsi="Times New Roman" w:cs="Times New Roman"/>
          <w:b/>
          <w:bCs/>
          <w:color w:val="000000"/>
          <w:sz w:val="24"/>
          <w:szCs w:val="24"/>
          <w:lang w:val="sq-AL"/>
        </w:rPr>
        <w:t>ë</w:t>
      </w:r>
      <w:r w:rsidR="00477756">
        <w:rPr>
          <w:rFonts w:ascii="Times New Roman" w:eastAsia="Calibri" w:hAnsi="Times New Roman" w:cs="Times New Roman"/>
          <w:b/>
          <w:bCs/>
          <w:color w:val="000000"/>
          <w:sz w:val="24"/>
          <w:szCs w:val="24"/>
          <w:lang w:val="sq-AL"/>
        </w:rPr>
        <w:t>simi i informatave statistikore t</w:t>
      </w:r>
      <w:r w:rsidR="003200C8">
        <w:rPr>
          <w:rFonts w:ascii="Times New Roman" w:eastAsia="Calibri" w:hAnsi="Times New Roman" w:cs="Times New Roman"/>
          <w:b/>
          <w:bCs/>
          <w:color w:val="000000"/>
          <w:sz w:val="24"/>
          <w:szCs w:val="24"/>
          <w:lang w:val="sq-AL"/>
        </w:rPr>
        <w:t>ë</w:t>
      </w:r>
      <w:r w:rsidR="00477756">
        <w:rPr>
          <w:rFonts w:ascii="Times New Roman" w:eastAsia="Calibri" w:hAnsi="Times New Roman" w:cs="Times New Roman"/>
          <w:b/>
          <w:bCs/>
          <w:color w:val="000000"/>
          <w:sz w:val="24"/>
          <w:szCs w:val="24"/>
          <w:lang w:val="sq-AL"/>
        </w:rPr>
        <w:t xml:space="preserve"> fshihet n</w:t>
      </w:r>
      <w:r w:rsidR="003200C8">
        <w:rPr>
          <w:rFonts w:ascii="Times New Roman" w:eastAsia="Calibri" w:hAnsi="Times New Roman" w:cs="Times New Roman"/>
          <w:b/>
          <w:bCs/>
          <w:color w:val="000000"/>
          <w:sz w:val="24"/>
          <w:szCs w:val="24"/>
          <w:lang w:val="sq-AL"/>
        </w:rPr>
        <w:t>ë</w:t>
      </w:r>
      <w:r w:rsidR="00477756">
        <w:rPr>
          <w:rFonts w:ascii="Times New Roman" w:eastAsia="Calibri" w:hAnsi="Times New Roman" w:cs="Times New Roman"/>
          <w:b/>
          <w:bCs/>
          <w:color w:val="000000"/>
          <w:sz w:val="24"/>
          <w:szCs w:val="24"/>
          <w:lang w:val="sq-AL"/>
        </w:rPr>
        <w:t xml:space="preserve"> t</w:t>
      </w:r>
      <w:r w:rsidR="003200C8">
        <w:rPr>
          <w:rFonts w:ascii="Times New Roman" w:eastAsia="Calibri" w:hAnsi="Times New Roman" w:cs="Times New Roman"/>
          <w:b/>
          <w:bCs/>
          <w:color w:val="000000"/>
          <w:sz w:val="24"/>
          <w:szCs w:val="24"/>
          <w:lang w:val="sq-AL"/>
        </w:rPr>
        <w:t>ë</w:t>
      </w:r>
      <w:r w:rsidR="00477756">
        <w:rPr>
          <w:rFonts w:ascii="Times New Roman" w:eastAsia="Calibri" w:hAnsi="Times New Roman" w:cs="Times New Roman"/>
          <w:b/>
          <w:bCs/>
          <w:color w:val="000000"/>
          <w:sz w:val="24"/>
          <w:szCs w:val="24"/>
          <w:lang w:val="sq-AL"/>
        </w:rPr>
        <w:t>r</w:t>
      </w:r>
      <w:r w:rsidR="003200C8">
        <w:rPr>
          <w:rFonts w:ascii="Times New Roman" w:eastAsia="Calibri" w:hAnsi="Times New Roman" w:cs="Times New Roman"/>
          <w:b/>
          <w:bCs/>
          <w:color w:val="000000"/>
          <w:sz w:val="24"/>
          <w:szCs w:val="24"/>
          <w:lang w:val="sq-AL"/>
        </w:rPr>
        <w:t>ë</w:t>
      </w:r>
      <w:r w:rsidR="00477756">
        <w:rPr>
          <w:rFonts w:ascii="Times New Roman" w:eastAsia="Calibri" w:hAnsi="Times New Roman" w:cs="Times New Roman"/>
          <w:b/>
          <w:bCs/>
          <w:color w:val="000000"/>
          <w:sz w:val="24"/>
          <w:szCs w:val="24"/>
          <w:lang w:val="sq-AL"/>
        </w:rPr>
        <w:t xml:space="preserve">si </w:t>
      </w:r>
    </w:p>
    <w:p w14:paraId="5F5C19B1" w14:textId="77777777" w:rsidR="00477756" w:rsidRDefault="00477756" w:rsidP="00E06550">
      <w:pPr>
        <w:spacing w:after="15" w:line="240" w:lineRule="auto"/>
        <w:ind w:right="6"/>
        <w:jc w:val="both"/>
        <w:rPr>
          <w:rFonts w:ascii="Times New Roman" w:eastAsia="Calibri" w:hAnsi="Times New Roman" w:cs="Times New Roman"/>
          <w:b/>
          <w:bCs/>
          <w:color w:val="000000"/>
          <w:sz w:val="24"/>
          <w:szCs w:val="24"/>
          <w:lang w:val="sq-AL"/>
        </w:rPr>
      </w:pPr>
    </w:p>
    <w:p w14:paraId="6B527AE8" w14:textId="77777777" w:rsidR="00477756" w:rsidRDefault="00477756" w:rsidP="00E06550">
      <w:pPr>
        <w:spacing w:after="15" w:line="240" w:lineRule="auto"/>
        <w:ind w:right="6"/>
        <w:jc w:val="both"/>
        <w:rPr>
          <w:rFonts w:ascii="Times New Roman" w:eastAsia="Calibri" w:hAnsi="Times New Roman" w:cs="Times New Roman"/>
          <w:b/>
          <w:bCs/>
          <w:color w:val="000000"/>
          <w:sz w:val="24"/>
          <w:szCs w:val="24"/>
          <w:lang w:val="sq-AL"/>
        </w:rPr>
      </w:pPr>
    </w:p>
    <w:p w14:paraId="56420DCA" w14:textId="4BAFC2E5" w:rsidR="00477756" w:rsidRDefault="00C827A0" w:rsidP="00E06550">
      <w:pPr>
        <w:spacing w:after="15" w:line="240" w:lineRule="auto"/>
        <w:ind w:right="6"/>
        <w:jc w:val="both"/>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XII</w:t>
      </w:r>
      <w:r w:rsidR="00477756">
        <w:rPr>
          <w:rFonts w:ascii="Times New Roman" w:eastAsia="Calibri" w:hAnsi="Times New Roman" w:cs="Times New Roman"/>
          <w:b/>
          <w:bCs/>
          <w:color w:val="000000"/>
          <w:sz w:val="24"/>
          <w:szCs w:val="24"/>
          <w:lang w:val="sq-AL"/>
        </w:rPr>
        <w:t xml:space="preserve">. </w:t>
      </w:r>
      <w:r w:rsidR="009A1628">
        <w:rPr>
          <w:rFonts w:ascii="Times New Roman" w:eastAsia="Calibri" w:hAnsi="Times New Roman" w:cs="Times New Roman"/>
          <w:b/>
          <w:bCs/>
          <w:color w:val="000000"/>
          <w:sz w:val="24"/>
          <w:szCs w:val="24"/>
          <w:lang w:val="sq-AL"/>
        </w:rPr>
        <w:t xml:space="preserve"> Neni 20 i Rregullores baz</w:t>
      </w:r>
      <w:r w:rsidR="003200C8">
        <w:rPr>
          <w:rFonts w:ascii="Times New Roman" w:eastAsia="Calibri" w:hAnsi="Times New Roman" w:cs="Times New Roman"/>
          <w:b/>
          <w:bCs/>
          <w:color w:val="000000"/>
          <w:sz w:val="24"/>
          <w:szCs w:val="24"/>
          <w:lang w:val="sq-AL"/>
        </w:rPr>
        <w:t>ë</w:t>
      </w:r>
      <w:r w:rsidR="009A1628">
        <w:rPr>
          <w:rFonts w:ascii="Times New Roman" w:eastAsia="Calibri" w:hAnsi="Times New Roman" w:cs="Times New Roman"/>
          <w:b/>
          <w:bCs/>
          <w:color w:val="000000"/>
          <w:sz w:val="24"/>
          <w:szCs w:val="24"/>
          <w:lang w:val="sq-AL"/>
        </w:rPr>
        <w:t xml:space="preserve"> paragrafi 1</w:t>
      </w:r>
      <w:r w:rsidR="003B027B">
        <w:rPr>
          <w:rFonts w:ascii="Times New Roman" w:eastAsia="Calibri" w:hAnsi="Times New Roman" w:cs="Times New Roman"/>
          <w:b/>
          <w:bCs/>
          <w:color w:val="000000"/>
          <w:sz w:val="24"/>
          <w:szCs w:val="24"/>
          <w:lang w:val="sq-AL"/>
        </w:rPr>
        <w:t xml:space="preserve"> </w:t>
      </w:r>
      <w:r w:rsidR="009A1628">
        <w:rPr>
          <w:rFonts w:ascii="Times New Roman" w:eastAsia="Calibri" w:hAnsi="Times New Roman" w:cs="Times New Roman"/>
          <w:b/>
          <w:bCs/>
          <w:color w:val="000000"/>
          <w:sz w:val="24"/>
          <w:szCs w:val="24"/>
          <w:lang w:val="sq-AL"/>
        </w:rPr>
        <w:t xml:space="preserve"> t</w:t>
      </w:r>
      <w:r w:rsidR="003200C8">
        <w:rPr>
          <w:rFonts w:ascii="Times New Roman" w:eastAsia="Calibri" w:hAnsi="Times New Roman" w:cs="Times New Roman"/>
          <w:b/>
          <w:bCs/>
          <w:color w:val="000000"/>
          <w:sz w:val="24"/>
          <w:szCs w:val="24"/>
          <w:lang w:val="sq-AL"/>
        </w:rPr>
        <w:t>ë</w:t>
      </w:r>
      <w:r w:rsidR="009A1628">
        <w:rPr>
          <w:rFonts w:ascii="Times New Roman" w:eastAsia="Calibri" w:hAnsi="Times New Roman" w:cs="Times New Roman"/>
          <w:b/>
          <w:bCs/>
          <w:color w:val="000000"/>
          <w:sz w:val="24"/>
          <w:szCs w:val="24"/>
          <w:lang w:val="sq-AL"/>
        </w:rPr>
        <w:t xml:space="preserve"> ri- formulohet si n</w:t>
      </w:r>
      <w:r w:rsidR="003200C8">
        <w:rPr>
          <w:rFonts w:ascii="Times New Roman" w:eastAsia="Calibri" w:hAnsi="Times New Roman" w:cs="Times New Roman"/>
          <w:b/>
          <w:bCs/>
          <w:color w:val="000000"/>
          <w:sz w:val="24"/>
          <w:szCs w:val="24"/>
          <w:lang w:val="sq-AL"/>
        </w:rPr>
        <w:t>ë</w:t>
      </w:r>
      <w:r w:rsidR="009A1628">
        <w:rPr>
          <w:rFonts w:ascii="Times New Roman" w:eastAsia="Calibri" w:hAnsi="Times New Roman" w:cs="Times New Roman"/>
          <w:b/>
          <w:bCs/>
          <w:color w:val="000000"/>
          <w:sz w:val="24"/>
          <w:szCs w:val="24"/>
          <w:lang w:val="sq-AL"/>
        </w:rPr>
        <w:t xml:space="preserve"> vijim:</w:t>
      </w:r>
    </w:p>
    <w:p w14:paraId="3F90DDC9" w14:textId="77777777" w:rsidR="00477756" w:rsidRPr="009A1628" w:rsidRDefault="00477756" w:rsidP="00E06550">
      <w:pPr>
        <w:spacing w:after="15" w:line="240" w:lineRule="auto"/>
        <w:ind w:right="6"/>
        <w:jc w:val="both"/>
        <w:rPr>
          <w:rFonts w:ascii="Times New Roman" w:eastAsia="Calibri" w:hAnsi="Times New Roman" w:cs="Times New Roman"/>
          <w:bCs/>
          <w:color w:val="000000"/>
          <w:sz w:val="24"/>
          <w:szCs w:val="24"/>
          <w:lang w:val="sq-AL"/>
        </w:rPr>
      </w:pPr>
    </w:p>
    <w:p w14:paraId="25816C44" w14:textId="0150D931" w:rsidR="009A1628" w:rsidRDefault="009A1628" w:rsidP="009A1628">
      <w:pPr>
        <w:spacing w:after="15" w:line="240" w:lineRule="auto"/>
        <w:ind w:right="6"/>
        <w:jc w:val="both"/>
        <w:rPr>
          <w:rFonts w:ascii="Times New Roman" w:eastAsia="Calibri" w:hAnsi="Times New Roman" w:cs="Times New Roman"/>
          <w:bCs/>
          <w:color w:val="000000"/>
          <w:sz w:val="24"/>
          <w:szCs w:val="24"/>
          <w:lang w:val="sq-AL"/>
        </w:rPr>
      </w:pPr>
      <w:r w:rsidRPr="009A1628">
        <w:rPr>
          <w:rFonts w:ascii="Times New Roman" w:eastAsia="Calibri" w:hAnsi="Times New Roman" w:cs="Times New Roman"/>
          <w:bCs/>
          <w:color w:val="000000"/>
          <w:sz w:val="24"/>
          <w:szCs w:val="24"/>
          <w:lang w:val="sq-AL"/>
        </w:rPr>
        <w:t>1. Komisioni përbëhet prej trembëdhjetë (13) anëtarëve-gjyqtarë, duke përfshirë kryetarin e Komisionit</w:t>
      </w:r>
      <w:r w:rsidR="00BF34AE">
        <w:rPr>
          <w:rFonts w:ascii="Times New Roman" w:eastAsia="Calibri" w:hAnsi="Times New Roman" w:cs="Times New Roman"/>
          <w:bCs/>
          <w:color w:val="000000"/>
          <w:sz w:val="24"/>
          <w:szCs w:val="24"/>
          <w:lang w:val="sq-AL"/>
        </w:rPr>
        <w:t xml:space="preserve">, si dhe tre(3) </w:t>
      </w:r>
      <w:r w:rsidR="00396C16">
        <w:rPr>
          <w:rFonts w:ascii="Times New Roman" w:eastAsia="Calibri" w:hAnsi="Times New Roman" w:cs="Times New Roman"/>
          <w:bCs/>
          <w:color w:val="000000"/>
          <w:sz w:val="24"/>
          <w:szCs w:val="24"/>
          <w:lang w:val="sq-AL"/>
        </w:rPr>
        <w:t>anëtarë</w:t>
      </w:r>
      <w:r w:rsidR="00BF34AE">
        <w:rPr>
          <w:rFonts w:ascii="Times New Roman" w:eastAsia="Calibri" w:hAnsi="Times New Roman" w:cs="Times New Roman"/>
          <w:bCs/>
          <w:color w:val="000000"/>
          <w:sz w:val="24"/>
          <w:szCs w:val="24"/>
          <w:lang w:val="sq-AL"/>
        </w:rPr>
        <w:t xml:space="preserve"> rezerve. </w:t>
      </w:r>
      <w:r w:rsidRPr="009A1628">
        <w:rPr>
          <w:rFonts w:ascii="Times New Roman" w:eastAsia="Calibri" w:hAnsi="Times New Roman" w:cs="Times New Roman"/>
          <w:bCs/>
          <w:color w:val="000000"/>
          <w:sz w:val="24"/>
          <w:szCs w:val="24"/>
          <w:lang w:val="sq-AL"/>
        </w:rPr>
        <w:t>Përbërja e Komisionit duhet të pasqyroj strukturën etnike dhe gjinore.</w:t>
      </w:r>
    </w:p>
    <w:p w14:paraId="25CD4819" w14:textId="77777777" w:rsidR="003B027B" w:rsidRDefault="003B027B" w:rsidP="009A1628">
      <w:pPr>
        <w:spacing w:after="15" w:line="240" w:lineRule="auto"/>
        <w:ind w:right="6"/>
        <w:jc w:val="both"/>
        <w:rPr>
          <w:rFonts w:ascii="Times New Roman" w:eastAsia="Calibri" w:hAnsi="Times New Roman" w:cs="Times New Roman"/>
          <w:bCs/>
          <w:color w:val="000000"/>
          <w:sz w:val="24"/>
          <w:szCs w:val="24"/>
          <w:lang w:val="sq-AL"/>
        </w:rPr>
      </w:pPr>
    </w:p>
    <w:p w14:paraId="25CE3ABB" w14:textId="32906D84" w:rsidR="003B027B" w:rsidRDefault="003B027B" w:rsidP="009A1628">
      <w:p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shtohet nj</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paragraf i ri num</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r 2, si 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vijim:</w:t>
      </w:r>
    </w:p>
    <w:p w14:paraId="7D3108B4" w14:textId="77777777" w:rsidR="009A1628" w:rsidRDefault="009A1628" w:rsidP="009A1628">
      <w:pPr>
        <w:spacing w:after="15" w:line="240" w:lineRule="auto"/>
        <w:ind w:right="6"/>
        <w:jc w:val="both"/>
        <w:rPr>
          <w:rFonts w:ascii="Times New Roman" w:eastAsia="Calibri" w:hAnsi="Times New Roman" w:cs="Times New Roman"/>
          <w:bCs/>
          <w:color w:val="000000"/>
          <w:sz w:val="24"/>
          <w:szCs w:val="24"/>
          <w:lang w:val="sq-AL"/>
        </w:rPr>
      </w:pPr>
    </w:p>
    <w:p w14:paraId="1763FEE9" w14:textId="5BEFAE05" w:rsidR="00477756" w:rsidRDefault="009A1628" w:rsidP="009A1628">
      <w:pPr>
        <w:pStyle w:val="ListParagraph"/>
        <w:numPr>
          <w:ilvl w:val="0"/>
          <w:numId w:val="30"/>
        </w:numPr>
        <w:spacing w:after="15" w:line="240" w:lineRule="auto"/>
        <w:ind w:right="6"/>
        <w:jc w:val="both"/>
        <w:rPr>
          <w:rFonts w:ascii="Times New Roman" w:eastAsia="Calibri" w:hAnsi="Times New Roman" w:cs="Times New Roman"/>
          <w:bCs/>
          <w:color w:val="000000"/>
          <w:sz w:val="24"/>
          <w:szCs w:val="24"/>
          <w:lang w:val="sq-AL"/>
        </w:rPr>
      </w:pPr>
      <w:r w:rsidRPr="009A1628">
        <w:rPr>
          <w:rFonts w:ascii="Times New Roman" w:eastAsia="Calibri" w:hAnsi="Times New Roman" w:cs="Times New Roman"/>
          <w:bCs/>
          <w:color w:val="000000"/>
          <w:sz w:val="24"/>
          <w:szCs w:val="24"/>
          <w:lang w:val="sq-AL"/>
        </w:rPr>
        <w:t>Përbërja e Komisionit pasqyron barazinë e përfaqësimit të gjitha gjykatave, në atë mënyrë që Gjykata Supreme përfaqësohet me dy (2) gjyqtarë, Gjykata e Apelit me tre (3) gjyqtarë dhe gjykatat themelore me nga një (1) gjyqtar.</w:t>
      </w:r>
    </w:p>
    <w:p w14:paraId="7EDB28F4" w14:textId="79D4D5F3" w:rsid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br/>
        <w:t>Paragrafi 3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ri-formulohet, si 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vijim: </w:t>
      </w:r>
    </w:p>
    <w:p w14:paraId="594A48EA" w14:textId="77777777" w:rsidR="003B027B" w:rsidRP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br/>
      </w:r>
      <w:r w:rsidRPr="003B027B">
        <w:rPr>
          <w:rFonts w:ascii="Times New Roman" w:eastAsia="Calibri" w:hAnsi="Times New Roman" w:cs="Times New Roman"/>
          <w:bCs/>
          <w:color w:val="000000"/>
          <w:sz w:val="24"/>
          <w:szCs w:val="24"/>
          <w:lang w:val="sq-AL"/>
        </w:rPr>
        <w:t>3. Anëtar i Komisionit mund të caktohet vetëm gjyqtari i cili:</w:t>
      </w:r>
    </w:p>
    <w:p w14:paraId="11DC0BBB" w14:textId="05EB0074" w:rsidR="003B027B" w:rsidRP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t>3.1.</w:t>
      </w:r>
      <w:r w:rsidRPr="003B027B">
        <w:rPr>
          <w:rFonts w:ascii="Times New Roman" w:eastAsia="Calibri" w:hAnsi="Times New Roman" w:cs="Times New Roman"/>
          <w:bCs/>
          <w:color w:val="000000"/>
          <w:sz w:val="24"/>
          <w:szCs w:val="24"/>
          <w:lang w:val="sq-AL"/>
        </w:rPr>
        <w:tab/>
        <w:t xml:space="preserve">ka së paku pesë (5) vite përvojë pune në lëmin civil </w:t>
      </w:r>
      <w:r w:rsidR="00E66328">
        <w:rPr>
          <w:rFonts w:ascii="Times New Roman" w:eastAsia="Calibri" w:hAnsi="Times New Roman" w:cs="Times New Roman"/>
          <w:bCs/>
          <w:color w:val="000000"/>
          <w:sz w:val="24"/>
          <w:szCs w:val="24"/>
          <w:lang w:val="sq-AL"/>
        </w:rPr>
        <w:t>apo</w:t>
      </w:r>
      <w:r w:rsidRPr="003B027B">
        <w:rPr>
          <w:rFonts w:ascii="Times New Roman" w:eastAsia="Calibri" w:hAnsi="Times New Roman" w:cs="Times New Roman"/>
          <w:bCs/>
          <w:color w:val="000000"/>
          <w:sz w:val="24"/>
          <w:szCs w:val="24"/>
          <w:lang w:val="sq-AL"/>
        </w:rPr>
        <w:t xml:space="preserve"> penale;</w:t>
      </w:r>
    </w:p>
    <w:p w14:paraId="41BACCCA" w14:textId="477FFD39" w:rsidR="003B027B" w:rsidRP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t>3.2.</w:t>
      </w:r>
      <w:r w:rsidRPr="003B027B">
        <w:rPr>
          <w:rFonts w:ascii="Times New Roman" w:eastAsia="Calibri" w:hAnsi="Times New Roman" w:cs="Times New Roman"/>
          <w:bCs/>
          <w:color w:val="000000"/>
          <w:sz w:val="24"/>
          <w:szCs w:val="24"/>
          <w:lang w:val="sq-AL"/>
        </w:rPr>
        <w:tab/>
        <w:t>nuk i është shqiptuar masë disiplinore gjatë pesë (5) viteve të fundit</w:t>
      </w:r>
      <w:r w:rsidR="00BF34AE">
        <w:rPr>
          <w:rFonts w:ascii="Times New Roman" w:eastAsia="Calibri" w:hAnsi="Times New Roman" w:cs="Times New Roman"/>
          <w:bCs/>
          <w:color w:val="000000"/>
          <w:sz w:val="24"/>
          <w:szCs w:val="24"/>
          <w:lang w:val="sq-AL"/>
        </w:rPr>
        <w:t xml:space="preserve">, </w:t>
      </w:r>
      <w:r w:rsidR="00396C16">
        <w:rPr>
          <w:rFonts w:ascii="Times New Roman" w:eastAsia="Calibri" w:hAnsi="Times New Roman" w:cs="Times New Roman"/>
          <w:bCs/>
          <w:color w:val="000000"/>
          <w:sz w:val="24"/>
          <w:szCs w:val="24"/>
          <w:lang w:val="sq-AL"/>
        </w:rPr>
        <w:t>përjashtimisht</w:t>
      </w:r>
      <w:r w:rsidR="00BF34AE">
        <w:rPr>
          <w:rFonts w:ascii="Times New Roman" w:eastAsia="Calibri" w:hAnsi="Times New Roman" w:cs="Times New Roman"/>
          <w:bCs/>
          <w:color w:val="000000"/>
          <w:sz w:val="24"/>
          <w:szCs w:val="24"/>
          <w:lang w:val="sq-AL"/>
        </w:rPr>
        <w:t xml:space="preserve"> </w:t>
      </w:r>
      <w:r w:rsidR="00396C16">
        <w:rPr>
          <w:rFonts w:ascii="Times New Roman" w:eastAsia="Calibri" w:hAnsi="Times New Roman" w:cs="Times New Roman"/>
          <w:bCs/>
          <w:color w:val="000000"/>
          <w:sz w:val="24"/>
          <w:szCs w:val="24"/>
          <w:lang w:val="sq-AL"/>
        </w:rPr>
        <w:t>masës</w:t>
      </w:r>
      <w:r w:rsidR="00BF34AE">
        <w:rPr>
          <w:rFonts w:ascii="Times New Roman" w:eastAsia="Calibri" w:hAnsi="Times New Roman" w:cs="Times New Roman"/>
          <w:bCs/>
          <w:color w:val="000000"/>
          <w:sz w:val="24"/>
          <w:szCs w:val="24"/>
          <w:lang w:val="sq-AL"/>
        </w:rPr>
        <w:t xml:space="preserve"> </w:t>
      </w:r>
      <w:r w:rsidR="00396C16">
        <w:rPr>
          <w:rFonts w:ascii="Times New Roman" w:eastAsia="Calibri" w:hAnsi="Times New Roman" w:cs="Times New Roman"/>
          <w:bCs/>
          <w:color w:val="000000"/>
          <w:sz w:val="24"/>
          <w:szCs w:val="24"/>
          <w:lang w:val="sq-AL"/>
        </w:rPr>
        <w:t xml:space="preserve"> </w:t>
      </w:r>
      <w:r w:rsidR="003577B3">
        <w:rPr>
          <w:rFonts w:ascii="Times New Roman" w:eastAsia="Calibri" w:hAnsi="Times New Roman" w:cs="Times New Roman"/>
          <w:bCs/>
          <w:color w:val="000000"/>
          <w:sz w:val="24"/>
          <w:szCs w:val="24"/>
          <w:lang w:val="sq-AL"/>
        </w:rPr>
        <w:t>s</w:t>
      </w:r>
      <w:r w:rsidR="00396C16">
        <w:rPr>
          <w:rFonts w:ascii="Times New Roman" w:eastAsia="Calibri" w:hAnsi="Times New Roman" w:cs="Times New Roman"/>
          <w:bCs/>
          <w:color w:val="000000"/>
          <w:sz w:val="24"/>
          <w:szCs w:val="24"/>
          <w:lang w:val="sq-AL"/>
        </w:rPr>
        <w:t>ë</w:t>
      </w:r>
      <w:r w:rsidR="003577B3">
        <w:rPr>
          <w:rFonts w:ascii="Times New Roman" w:eastAsia="Calibri" w:hAnsi="Times New Roman" w:cs="Times New Roman"/>
          <w:bCs/>
          <w:color w:val="000000"/>
          <w:sz w:val="24"/>
          <w:szCs w:val="24"/>
          <w:lang w:val="sq-AL"/>
        </w:rPr>
        <w:t xml:space="preserve"> </w:t>
      </w:r>
      <w:r w:rsidR="00BF34AE">
        <w:rPr>
          <w:rFonts w:ascii="Times New Roman" w:eastAsia="Calibri" w:hAnsi="Times New Roman" w:cs="Times New Roman"/>
          <w:bCs/>
          <w:color w:val="000000"/>
          <w:sz w:val="24"/>
          <w:szCs w:val="24"/>
          <w:lang w:val="sq-AL"/>
        </w:rPr>
        <w:t>qortim</w:t>
      </w:r>
      <w:r w:rsidR="003577B3">
        <w:rPr>
          <w:rFonts w:ascii="Times New Roman" w:eastAsia="Calibri" w:hAnsi="Times New Roman" w:cs="Times New Roman"/>
          <w:bCs/>
          <w:color w:val="000000"/>
          <w:sz w:val="24"/>
          <w:szCs w:val="24"/>
          <w:lang w:val="sq-AL"/>
        </w:rPr>
        <w:t>it</w:t>
      </w:r>
      <w:r w:rsidR="00BF34AE">
        <w:rPr>
          <w:rFonts w:ascii="Times New Roman" w:eastAsia="Calibri" w:hAnsi="Times New Roman" w:cs="Times New Roman"/>
          <w:bCs/>
          <w:color w:val="000000"/>
          <w:sz w:val="24"/>
          <w:szCs w:val="24"/>
          <w:lang w:val="sq-AL"/>
        </w:rPr>
        <w:t xml:space="preserve"> apo </w:t>
      </w:r>
      <w:r w:rsidR="00396C16">
        <w:rPr>
          <w:rFonts w:ascii="Times New Roman" w:eastAsia="Calibri" w:hAnsi="Times New Roman" w:cs="Times New Roman"/>
          <w:bCs/>
          <w:color w:val="000000"/>
          <w:sz w:val="24"/>
          <w:szCs w:val="24"/>
          <w:lang w:val="sq-AL"/>
        </w:rPr>
        <w:t>vërejtjes</w:t>
      </w:r>
      <w:r w:rsidR="00BF34AE">
        <w:rPr>
          <w:rFonts w:ascii="Times New Roman" w:eastAsia="Calibri" w:hAnsi="Times New Roman" w:cs="Times New Roman"/>
          <w:bCs/>
          <w:color w:val="000000"/>
          <w:sz w:val="24"/>
          <w:szCs w:val="24"/>
          <w:lang w:val="sq-AL"/>
        </w:rPr>
        <w:t xml:space="preserve"> jopublike</w:t>
      </w:r>
      <w:r w:rsidRPr="003B027B">
        <w:rPr>
          <w:rFonts w:ascii="Times New Roman" w:eastAsia="Calibri" w:hAnsi="Times New Roman" w:cs="Times New Roman"/>
          <w:bCs/>
          <w:color w:val="000000"/>
          <w:sz w:val="24"/>
          <w:szCs w:val="24"/>
          <w:lang w:val="sq-AL"/>
        </w:rPr>
        <w:t>;</w:t>
      </w:r>
    </w:p>
    <w:p w14:paraId="364F42A4" w14:textId="326E9240" w:rsidR="003B027B" w:rsidRP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t>3.3.</w:t>
      </w:r>
      <w:r w:rsidRPr="003B027B">
        <w:rPr>
          <w:rFonts w:ascii="Times New Roman" w:eastAsia="Calibri" w:hAnsi="Times New Roman" w:cs="Times New Roman"/>
          <w:bCs/>
          <w:color w:val="000000"/>
          <w:sz w:val="24"/>
          <w:szCs w:val="24"/>
          <w:lang w:val="sq-AL"/>
        </w:rPr>
        <w:tab/>
        <w:t xml:space="preserve">nuk </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sht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duke u zhvilluar procedur</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hetimore p</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r shkelje 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r</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nd</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disiplinore;</w:t>
      </w:r>
    </w:p>
    <w:p w14:paraId="6A8514CD" w14:textId="24F11342" w:rsidR="003B027B" w:rsidRP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t>3.4.</w:t>
      </w:r>
      <w:r w:rsidRPr="003B027B">
        <w:rPr>
          <w:rFonts w:ascii="Times New Roman" w:eastAsia="Calibri" w:hAnsi="Times New Roman" w:cs="Times New Roman"/>
          <w:bCs/>
          <w:color w:val="000000"/>
          <w:sz w:val="24"/>
          <w:szCs w:val="24"/>
          <w:lang w:val="sq-AL"/>
        </w:rPr>
        <w:tab/>
        <w:t xml:space="preserve">nuk shërben si kryetar i gjykatës apo anëtar i Këshillit, </w:t>
      </w:r>
      <w:r w:rsidR="00396C16" w:rsidRPr="003B027B">
        <w:rPr>
          <w:rFonts w:ascii="Times New Roman" w:eastAsia="Calibri" w:hAnsi="Times New Roman" w:cs="Times New Roman"/>
          <w:bCs/>
          <w:color w:val="000000"/>
          <w:sz w:val="24"/>
          <w:szCs w:val="24"/>
          <w:lang w:val="sq-AL"/>
        </w:rPr>
        <w:t>p</w:t>
      </w:r>
      <w:r w:rsidR="00396C16">
        <w:rPr>
          <w:rFonts w:ascii="Times New Roman" w:eastAsia="Calibri" w:hAnsi="Times New Roman" w:cs="Times New Roman"/>
          <w:bCs/>
          <w:color w:val="000000"/>
          <w:sz w:val="24"/>
          <w:szCs w:val="24"/>
          <w:lang w:val="sq-AL"/>
        </w:rPr>
        <w:t>ë</w:t>
      </w:r>
      <w:r w:rsidR="00396C16" w:rsidRPr="003B027B">
        <w:rPr>
          <w:rFonts w:ascii="Times New Roman" w:eastAsia="Calibri" w:hAnsi="Times New Roman" w:cs="Times New Roman"/>
          <w:bCs/>
          <w:color w:val="000000"/>
          <w:sz w:val="24"/>
          <w:szCs w:val="24"/>
          <w:lang w:val="sq-AL"/>
        </w:rPr>
        <w:t>rveç</w:t>
      </w:r>
      <w:r w:rsidRPr="003B027B">
        <w:rPr>
          <w:rFonts w:ascii="Times New Roman" w:eastAsia="Calibri" w:hAnsi="Times New Roman" w:cs="Times New Roman"/>
          <w:bCs/>
          <w:color w:val="000000"/>
          <w:sz w:val="24"/>
          <w:szCs w:val="24"/>
          <w:lang w:val="sq-AL"/>
        </w:rPr>
        <w:t xml:space="preserve"> Kryetarit 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w:t>
      </w:r>
      <w:r w:rsidR="00396C16" w:rsidRPr="003B027B">
        <w:rPr>
          <w:rFonts w:ascii="Times New Roman" w:eastAsia="Calibri" w:hAnsi="Times New Roman" w:cs="Times New Roman"/>
          <w:bCs/>
          <w:color w:val="000000"/>
          <w:sz w:val="24"/>
          <w:szCs w:val="24"/>
          <w:lang w:val="sq-AL"/>
        </w:rPr>
        <w:t>Komisionit</w:t>
      </w:r>
      <w:r w:rsidRPr="003B027B">
        <w:rPr>
          <w:rFonts w:ascii="Times New Roman" w:eastAsia="Calibri" w:hAnsi="Times New Roman" w:cs="Times New Roman"/>
          <w:bCs/>
          <w:color w:val="000000"/>
          <w:sz w:val="24"/>
          <w:szCs w:val="24"/>
          <w:lang w:val="sq-AL"/>
        </w:rPr>
        <w:t xml:space="preserve"> i cili </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sht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an</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tar</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me mandat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plot</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n</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 xml:space="preserve"> K</w:t>
      </w:r>
      <w:r w:rsidR="003200C8">
        <w:rPr>
          <w:rFonts w:ascii="Times New Roman" w:eastAsia="Calibri" w:hAnsi="Times New Roman" w:cs="Times New Roman"/>
          <w:bCs/>
          <w:color w:val="000000"/>
          <w:sz w:val="24"/>
          <w:szCs w:val="24"/>
          <w:lang w:val="sq-AL"/>
        </w:rPr>
        <w:t>ë</w:t>
      </w:r>
      <w:r w:rsidRPr="003B027B">
        <w:rPr>
          <w:rFonts w:ascii="Times New Roman" w:eastAsia="Calibri" w:hAnsi="Times New Roman" w:cs="Times New Roman"/>
          <w:bCs/>
          <w:color w:val="000000"/>
          <w:sz w:val="24"/>
          <w:szCs w:val="24"/>
          <w:lang w:val="sq-AL"/>
        </w:rPr>
        <w:t>shill</w:t>
      </w:r>
      <w:r w:rsidR="00FB6615">
        <w:rPr>
          <w:rFonts w:ascii="Times New Roman" w:eastAsia="Calibri" w:hAnsi="Times New Roman" w:cs="Times New Roman"/>
          <w:bCs/>
          <w:color w:val="000000"/>
          <w:sz w:val="24"/>
          <w:szCs w:val="24"/>
          <w:lang w:val="sq-AL"/>
        </w:rPr>
        <w:t xml:space="preserve">, </w:t>
      </w:r>
      <w:r w:rsidRPr="003B027B">
        <w:rPr>
          <w:rFonts w:ascii="Times New Roman" w:eastAsia="Calibri" w:hAnsi="Times New Roman" w:cs="Times New Roman"/>
          <w:bCs/>
          <w:color w:val="000000"/>
          <w:sz w:val="24"/>
          <w:szCs w:val="24"/>
          <w:lang w:val="sq-AL"/>
        </w:rPr>
        <w:t xml:space="preserve">si dhe </w:t>
      </w:r>
    </w:p>
    <w:p w14:paraId="7CCA50A0" w14:textId="29420705" w:rsid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t>3.</w:t>
      </w:r>
      <w:r w:rsidR="00FB6615">
        <w:rPr>
          <w:rFonts w:ascii="Times New Roman" w:eastAsia="Calibri" w:hAnsi="Times New Roman" w:cs="Times New Roman"/>
          <w:bCs/>
          <w:color w:val="000000"/>
          <w:sz w:val="24"/>
          <w:szCs w:val="24"/>
          <w:lang w:val="sq-AL"/>
        </w:rPr>
        <w:t>5</w:t>
      </w:r>
      <w:r w:rsidRPr="003B027B">
        <w:rPr>
          <w:rFonts w:ascii="Times New Roman" w:eastAsia="Calibri" w:hAnsi="Times New Roman" w:cs="Times New Roman"/>
          <w:bCs/>
          <w:color w:val="000000"/>
          <w:sz w:val="24"/>
          <w:szCs w:val="24"/>
          <w:lang w:val="sq-AL"/>
        </w:rPr>
        <w:t>.</w:t>
      </w:r>
      <w:r w:rsidRPr="003B027B">
        <w:rPr>
          <w:rFonts w:ascii="Times New Roman" w:eastAsia="Calibri" w:hAnsi="Times New Roman" w:cs="Times New Roman"/>
          <w:bCs/>
          <w:color w:val="000000"/>
          <w:sz w:val="24"/>
          <w:szCs w:val="24"/>
          <w:lang w:val="sq-AL"/>
        </w:rPr>
        <w:tab/>
        <w:t>është vlerësuar me notën “shkëlqyeshëm” ose së paku notën “shumë mirë” në vlerësimin e fundit të performancës.</w:t>
      </w:r>
    </w:p>
    <w:p w14:paraId="0FAD8BD8" w14:textId="133F3AF7" w:rsidR="00E66328"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lastRenderedPageBreak/>
        <w:t xml:space="preserve">4. </w:t>
      </w:r>
      <w:r w:rsidR="00E66328">
        <w:rPr>
          <w:rFonts w:ascii="Times New Roman" w:eastAsia="Calibri" w:hAnsi="Times New Roman" w:cs="Times New Roman"/>
          <w:bCs/>
          <w:color w:val="000000"/>
          <w:sz w:val="24"/>
          <w:szCs w:val="24"/>
          <w:lang w:val="sq-AL"/>
        </w:rPr>
        <w:t xml:space="preserve">Anëtarët e Komisionit emërohen nga Këshilli në </w:t>
      </w:r>
      <w:r w:rsidR="001E76F1">
        <w:rPr>
          <w:rFonts w:ascii="Times New Roman" w:eastAsia="Calibri" w:hAnsi="Times New Roman" w:cs="Times New Roman"/>
          <w:bCs/>
          <w:color w:val="000000"/>
          <w:sz w:val="24"/>
          <w:szCs w:val="24"/>
          <w:lang w:val="sq-AL"/>
        </w:rPr>
        <w:t xml:space="preserve">konsultim </w:t>
      </w:r>
      <w:r w:rsidR="00E66328">
        <w:rPr>
          <w:rFonts w:ascii="Times New Roman" w:eastAsia="Calibri" w:hAnsi="Times New Roman" w:cs="Times New Roman"/>
          <w:bCs/>
          <w:color w:val="000000"/>
          <w:sz w:val="24"/>
          <w:szCs w:val="24"/>
          <w:lang w:val="sq-AL"/>
        </w:rPr>
        <w:t>me Kryetarë e gjykatave.</w:t>
      </w:r>
    </w:p>
    <w:p w14:paraId="253B6E4A" w14:textId="77777777" w:rsidR="00E66328" w:rsidRDefault="00E66328" w:rsidP="003B027B">
      <w:pPr>
        <w:spacing w:after="15" w:line="240" w:lineRule="auto"/>
        <w:ind w:right="6"/>
        <w:jc w:val="both"/>
        <w:rPr>
          <w:rFonts w:ascii="Times New Roman" w:eastAsia="Calibri" w:hAnsi="Times New Roman" w:cs="Times New Roman"/>
          <w:bCs/>
          <w:color w:val="000000"/>
          <w:sz w:val="24"/>
          <w:szCs w:val="24"/>
          <w:lang w:val="sq-AL"/>
        </w:rPr>
      </w:pPr>
    </w:p>
    <w:p w14:paraId="44C8BCC9" w14:textId="2B7C6C23" w:rsidR="003B027B" w:rsidRDefault="00E66328" w:rsidP="003B027B">
      <w:p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5.</w:t>
      </w:r>
      <w:r w:rsidR="003B027B" w:rsidRPr="003B027B">
        <w:rPr>
          <w:rFonts w:ascii="Times New Roman" w:eastAsia="Calibri" w:hAnsi="Times New Roman" w:cs="Times New Roman"/>
          <w:bCs/>
          <w:color w:val="000000"/>
          <w:sz w:val="24"/>
          <w:szCs w:val="24"/>
          <w:lang w:val="sq-AL"/>
        </w:rPr>
        <w:t>Mandati i anëtarëve të Komisionit është tre (3) vjeçar, pa mundësi vazhdimi.</w:t>
      </w:r>
    </w:p>
    <w:p w14:paraId="345B4307" w14:textId="77777777" w:rsidR="008211F0" w:rsidRDefault="008211F0" w:rsidP="003B027B">
      <w:pPr>
        <w:spacing w:after="15" w:line="240" w:lineRule="auto"/>
        <w:ind w:right="6"/>
        <w:jc w:val="both"/>
        <w:rPr>
          <w:rFonts w:ascii="Times New Roman" w:eastAsia="Calibri" w:hAnsi="Times New Roman" w:cs="Times New Roman"/>
          <w:bCs/>
          <w:color w:val="000000"/>
          <w:sz w:val="24"/>
          <w:szCs w:val="24"/>
          <w:lang w:val="sq-AL"/>
        </w:rPr>
      </w:pPr>
    </w:p>
    <w:p w14:paraId="1FE98843" w14:textId="72A0F53B" w:rsid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Paragrafi </w:t>
      </w:r>
      <w:r w:rsidR="008211F0">
        <w:rPr>
          <w:rFonts w:ascii="Times New Roman" w:eastAsia="Calibri" w:hAnsi="Times New Roman" w:cs="Times New Roman"/>
          <w:bCs/>
          <w:color w:val="000000"/>
          <w:sz w:val="24"/>
          <w:szCs w:val="24"/>
          <w:lang w:val="sq-AL"/>
        </w:rPr>
        <w:t>6 i rregullores bazë</w:t>
      </w:r>
      <w:r>
        <w:rPr>
          <w:rFonts w:ascii="Times New Roman" w:eastAsia="Calibri" w:hAnsi="Times New Roman" w:cs="Times New Roman"/>
          <w:bCs/>
          <w:color w:val="000000"/>
          <w:sz w:val="24"/>
          <w:szCs w:val="24"/>
          <w:lang w:val="sq-AL"/>
        </w:rPr>
        <w:t xml:space="preserve">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fshihet 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r</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si dhe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z</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vend</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sohet me nj</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paragraf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ri si 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vijim:</w:t>
      </w:r>
    </w:p>
    <w:p w14:paraId="1145ADBE" w14:textId="77777777" w:rsidR="003B027B" w:rsidRDefault="003B027B" w:rsidP="003B027B">
      <w:pPr>
        <w:spacing w:after="15" w:line="240" w:lineRule="auto"/>
        <w:ind w:right="6"/>
        <w:jc w:val="both"/>
        <w:rPr>
          <w:rFonts w:ascii="Times New Roman" w:eastAsia="Calibri" w:hAnsi="Times New Roman" w:cs="Times New Roman"/>
          <w:bCs/>
          <w:color w:val="000000"/>
          <w:sz w:val="24"/>
          <w:szCs w:val="24"/>
          <w:lang w:val="sq-AL"/>
        </w:rPr>
      </w:pPr>
    </w:p>
    <w:p w14:paraId="590EB0B9" w14:textId="6DD34389" w:rsidR="003B027B" w:rsidRDefault="003B027B" w:rsidP="00BC5C35">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6</w:t>
      </w:r>
      <w:r w:rsidRPr="003B027B">
        <w:rPr>
          <w:rFonts w:ascii="Times New Roman" w:eastAsia="Calibri" w:hAnsi="Times New Roman" w:cs="Times New Roman"/>
          <w:bCs/>
          <w:color w:val="000000"/>
          <w:sz w:val="24"/>
          <w:szCs w:val="24"/>
          <w:lang w:val="sq-AL"/>
        </w:rPr>
        <w:t xml:space="preserve">. Anëtarët e Komisionit, në fillim të mandatit </w:t>
      </w:r>
      <w:r w:rsidR="009879AD">
        <w:rPr>
          <w:rFonts w:ascii="Times New Roman" w:eastAsia="Calibri" w:hAnsi="Times New Roman" w:cs="Times New Roman"/>
          <w:bCs/>
          <w:color w:val="000000"/>
          <w:sz w:val="24"/>
          <w:szCs w:val="24"/>
          <w:lang w:val="sq-AL"/>
        </w:rPr>
        <w:t>si dhe gjat</w:t>
      </w:r>
      <w:r w:rsidR="00A56864">
        <w:rPr>
          <w:rFonts w:ascii="Times New Roman" w:eastAsia="Calibri" w:hAnsi="Times New Roman" w:cs="Times New Roman"/>
          <w:bCs/>
          <w:color w:val="000000"/>
          <w:sz w:val="24"/>
          <w:szCs w:val="24"/>
          <w:lang w:val="sq-AL"/>
        </w:rPr>
        <w:t>ë</w:t>
      </w:r>
      <w:r w:rsidR="009879AD">
        <w:rPr>
          <w:rFonts w:ascii="Times New Roman" w:eastAsia="Calibri" w:hAnsi="Times New Roman" w:cs="Times New Roman"/>
          <w:bCs/>
          <w:color w:val="000000"/>
          <w:sz w:val="24"/>
          <w:szCs w:val="24"/>
          <w:lang w:val="sq-AL"/>
        </w:rPr>
        <w:t xml:space="preserve"> </w:t>
      </w:r>
      <w:r w:rsidR="00A56864">
        <w:rPr>
          <w:rFonts w:ascii="Times New Roman" w:eastAsia="Calibri" w:hAnsi="Times New Roman" w:cs="Times New Roman"/>
          <w:bCs/>
          <w:color w:val="000000"/>
          <w:sz w:val="24"/>
          <w:szCs w:val="24"/>
          <w:lang w:val="sq-AL"/>
        </w:rPr>
        <w:t>gjithë</w:t>
      </w:r>
      <w:r w:rsidR="009879AD">
        <w:rPr>
          <w:rFonts w:ascii="Times New Roman" w:eastAsia="Calibri" w:hAnsi="Times New Roman" w:cs="Times New Roman"/>
          <w:bCs/>
          <w:color w:val="000000"/>
          <w:sz w:val="24"/>
          <w:szCs w:val="24"/>
          <w:lang w:val="sq-AL"/>
        </w:rPr>
        <w:t xml:space="preserve"> mandatit </w:t>
      </w:r>
      <w:r w:rsidRPr="003B027B">
        <w:rPr>
          <w:rFonts w:ascii="Times New Roman" w:eastAsia="Calibri" w:hAnsi="Times New Roman" w:cs="Times New Roman"/>
          <w:bCs/>
          <w:color w:val="000000"/>
          <w:sz w:val="24"/>
          <w:szCs w:val="24"/>
          <w:lang w:val="sq-AL"/>
        </w:rPr>
        <w:t xml:space="preserve">të tyre deklarojnë çfarëdo konflikti të interesit që mund të kenë me ndonjë gjyqtar/e. Mos deklarimi i konfliktit të interesit </w:t>
      </w:r>
      <w:r w:rsidR="006E3E36">
        <w:rPr>
          <w:rFonts w:ascii="Times New Roman" w:eastAsia="Calibri" w:hAnsi="Times New Roman" w:cs="Times New Roman"/>
          <w:bCs/>
          <w:color w:val="000000"/>
          <w:sz w:val="24"/>
          <w:szCs w:val="24"/>
          <w:lang w:val="sq-AL"/>
        </w:rPr>
        <w:t>është</w:t>
      </w:r>
      <w:r w:rsidRPr="003B027B">
        <w:rPr>
          <w:rFonts w:ascii="Times New Roman" w:eastAsia="Calibri" w:hAnsi="Times New Roman" w:cs="Times New Roman"/>
          <w:bCs/>
          <w:color w:val="000000"/>
          <w:sz w:val="24"/>
          <w:szCs w:val="24"/>
          <w:lang w:val="sq-AL"/>
        </w:rPr>
        <w:t xml:space="preserve"> shkelje disiplinore.</w:t>
      </w:r>
      <w:r w:rsidR="007E52A6">
        <w:rPr>
          <w:rFonts w:ascii="Times New Roman" w:eastAsia="Calibri" w:hAnsi="Times New Roman" w:cs="Times New Roman"/>
          <w:bCs/>
          <w:color w:val="000000"/>
          <w:sz w:val="24"/>
          <w:szCs w:val="24"/>
          <w:lang w:val="sq-AL"/>
        </w:rPr>
        <w:t xml:space="preserve"> </w:t>
      </w:r>
      <w:r w:rsidR="007E52A6">
        <w:rPr>
          <w:rFonts w:ascii="Times New Roman" w:eastAsia="Calibri" w:hAnsi="Times New Roman" w:cs="Times New Roman"/>
          <w:bCs/>
          <w:color w:val="000000"/>
          <w:sz w:val="24"/>
          <w:szCs w:val="24"/>
          <w:lang w:val="sq-AL"/>
        </w:rPr>
        <w:br/>
      </w:r>
    </w:p>
    <w:p w14:paraId="70F03C6A" w14:textId="29A8F859" w:rsidR="007E52A6" w:rsidRDefault="007E52A6" w:rsidP="00BC5C35">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Ndërsa </w:t>
      </w:r>
      <w:r w:rsidR="00A56864">
        <w:rPr>
          <w:rFonts w:ascii="Times New Roman" w:eastAsia="Calibri" w:hAnsi="Times New Roman" w:cs="Times New Roman"/>
          <w:bCs/>
          <w:color w:val="000000"/>
          <w:sz w:val="24"/>
          <w:szCs w:val="24"/>
          <w:lang w:val="sq-AL"/>
        </w:rPr>
        <w:t>paragrafi</w:t>
      </w:r>
      <w:r>
        <w:rPr>
          <w:rFonts w:ascii="Times New Roman" w:eastAsia="Calibri" w:hAnsi="Times New Roman" w:cs="Times New Roman"/>
          <w:bCs/>
          <w:color w:val="000000"/>
          <w:sz w:val="24"/>
          <w:szCs w:val="24"/>
          <w:lang w:val="sq-AL"/>
        </w:rPr>
        <w:t xml:space="preserve"> 5 i rregullores bazë merr numër të ri si pasojë e ndryshimeve në </w:t>
      </w:r>
      <w:r w:rsidR="00A56864">
        <w:rPr>
          <w:rFonts w:ascii="Times New Roman" w:eastAsia="Calibri" w:hAnsi="Times New Roman" w:cs="Times New Roman"/>
          <w:bCs/>
          <w:color w:val="000000"/>
          <w:sz w:val="24"/>
          <w:szCs w:val="24"/>
          <w:lang w:val="sq-AL"/>
        </w:rPr>
        <w:t>radhitje</w:t>
      </w:r>
      <w:r>
        <w:rPr>
          <w:rFonts w:ascii="Times New Roman" w:eastAsia="Calibri" w:hAnsi="Times New Roman" w:cs="Times New Roman"/>
          <w:bCs/>
          <w:color w:val="000000"/>
          <w:sz w:val="24"/>
          <w:szCs w:val="24"/>
          <w:lang w:val="sq-AL"/>
        </w:rPr>
        <w:t xml:space="preserve">. </w:t>
      </w:r>
    </w:p>
    <w:p w14:paraId="4E8BBDDD" w14:textId="36086F61" w:rsidR="00524BA0" w:rsidRPr="0030588D" w:rsidRDefault="00524BA0" w:rsidP="003D6152">
      <w:pPr>
        <w:spacing w:after="15" w:line="240" w:lineRule="auto"/>
        <w:ind w:right="6"/>
        <w:jc w:val="both"/>
        <w:rPr>
          <w:rFonts w:ascii="Times New Roman" w:eastAsia="Calibri" w:hAnsi="Times New Roman" w:cs="Times New Roman"/>
          <w:bCs/>
          <w:color w:val="000000"/>
          <w:sz w:val="24"/>
          <w:szCs w:val="24"/>
          <w:lang w:val="sq-AL"/>
        </w:rPr>
      </w:pPr>
    </w:p>
    <w:p w14:paraId="554D4145" w14:textId="77777777" w:rsidR="009A1628" w:rsidRDefault="009A1628" w:rsidP="005D06B3">
      <w:pPr>
        <w:spacing w:after="15" w:line="240" w:lineRule="auto"/>
        <w:ind w:right="6"/>
        <w:jc w:val="both"/>
        <w:rPr>
          <w:rFonts w:ascii="Times New Roman" w:eastAsia="Calibri" w:hAnsi="Times New Roman" w:cs="Times New Roman"/>
          <w:bCs/>
          <w:color w:val="000000"/>
          <w:sz w:val="24"/>
          <w:szCs w:val="24"/>
          <w:lang w:val="sq-AL"/>
        </w:rPr>
      </w:pPr>
    </w:p>
    <w:p w14:paraId="75704AD8" w14:textId="53948D9D" w:rsidR="005D06B3" w:rsidRDefault="00C827A0" w:rsidP="005D06B3">
      <w:pPr>
        <w:spacing w:after="15" w:line="240" w:lineRule="auto"/>
        <w:ind w:right="6"/>
        <w:jc w:val="both"/>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XI</w:t>
      </w:r>
      <w:r w:rsidR="003D6152">
        <w:rPr>
          <w:rFonts w:ascii="Times New Roman" w:eastAsia="Calibri" w:hAnsi="Times New Roman" w:cs="Times New Roman"/>
          <w:b/>
          <w:bCs/>
          <w:color w:val="000000"/>
          <w:sz w:val="24"/>
          <w:szCs w:val="24"/>
          <w:lang w:val="sq-AL"/>
        </w:rPr>
        <w:t>II</w:t>
      </w:r>
      <w:r w:rsidR="005D06B3">
        <w:rPr>
          <w:rFonts w:ascii="Times New Roman" w:eastAsia="Calibri" w:hAnsi="Times New Roman" w:cs="Times New Roman"/>
          <w:b/>
          <w:bCs/>
          <w:color w:val="000000"/>
          <w:sz w:val="24"/>
          <w:szCs w:val="24"/>
          <w:lang w:val="sq-AL"/>
        </w:rPr>
        <w:t>.  Neni 22 paragrafi 2 dhe 3</w:t>
      </w:r>
      <w:r w:rsidR="0019162B">
        <w:rPr>
          <w:rFonts w:ascii="Times New Roman" w:eastAsia="Calibri" w:hAnsi="Times New Roman" w:cs="Times New Roman"/>
          <w:b/>
          <w:bCs/>
          <w:color w:val="000000"/>
          <w:sz w:val="24"/>
          <w:szCs w:val="24"/>
          <w:lang w:val="sq-AL"/>
        </w:rPr>
        <w:t xml:space="preserve"> i Rregullor</w:t>
      </w:r>
      <w:r w:rsidR="003200C8">
        <w:rPr>
          <w:rFonts w:ascii="Times New Roman" w:eastAsia="Calibri" w:hAnsi="Times New Roman" w:cs="Times New Roman"/>
          <w:b/>
          <w:bCs/>
          <w:color w:val="000000"/>
          <w:sz w:val="24"/>
          <w:szCs w:val="24"/>
          <w:lang w:val="sq-AL"/>
        </w:rPr>
        <w:t>ë</w:t>
      </w:r>
      <w:r w:rsidR="0019162B">
        <w:rPr>
          <w:rFonts w:ascii="Times New Roman" w:eastAsia="Calibri" w:hAnsi="Times New Roman" w:cs="Times New Roman"/>
          <w:b/>
          <w:bCs/>
          <w:color w:val="000000"/>
          <w:sz w:val="24"/>
          <w:szCs w:val="24"/>
          <w:lang w:val="sq-AL"/>
        </w:rPr>
        <w:t>s baz</w:t>
      </w:r>
      <w:r w:rsidR="003200C8">
        <w:rPr>
          <w:rFonts w:ascii="Times New Roman" w:eastAsia="Calibri" w:hAnsi="Times New Roman" w:cs="Times New Roman"/>
          <w:b/>
          <w:bCs/>
          <w:color w:val="000000"/>
          <w:sz w:val="24"/>
          <w:szCs w:val="24"/>
          <w:lang w:val="sq-AL"/>
        </w:rPr>
        <w:t>ë</w:t>
      </w:r>
      <w:r w:rsidR="005D06B3">
        <w:rPr>
          <w:rFonts w:ascii="Times New Roman" w:eastAsia="Calibri" w:hAnsi="Times New Roman" w:cs="Times New Roman"/>
          <w:b/>
          <w:bCs/>
          <w:color w:val="000000"/>
          <w:sz w:val="24"/>
          <w:szCs w:val="24"/>
          <w:lang w:val="sq-AL"/>
        </w:rPr>
        <w:t xml:space="preserve"> t</w:t>
      </w:r>
      <w:r w:rsidR="003200C8">
        <w:rPr>
          <w:rFonts w:ascii="Times New Roman" w:eastAsia="Calibri" w:hAnsi="Times New Roman" w:cs="Times New Roman"/>
          <w:b/>
          <w:bCs/>
          <w:color w:val="000000"/>
          <w:sz w:val="24"/>
          <w:szCs w:val="24"/>
          <w:lang w:val="sq-AL"/>
        </w:rPr>
        <w:t>ë</w:t>
      </w:r>
      <w:r w:rsidR="005D06B3">
        <w:rPr>
          <w:rFonts w:ascii="Times New Roman" w:eastAsia="Calibri" w:hAnsi="Times New Roman" w:cs="Times New Roman"/>
          <w:b/>
          <w:bCs/>
          <w:color w:val="000000"/>
          <w:sz w:val="24"/>
          <w:szCs w:val="24"/>
          <w:lang w:val="sq-AL"/>
        </w:rPr>
        <w:t xml:space="preserve"> ri-formulohen si n</w:t>
      </w:r>
      <w:r w:rsidR="003200C8">
        <w:rPr>
          <w:rFonts w:ascii="Times New Roman" w:eastAsia="Calibri" w:hAnsi="Times New Roman" w:cs="Times New Roman"/>
          <w:b/>
          <w:bCs/>
          <w:color w:val="000000"/>
          <w:sz w:val="24"/>
          <w:szCs w:val="24"/>
          <w:lang w:val="sq-AL"/>
        </w:rPr>
        <w:t>ë</w:t>
      </w:r>
      <w:r w:rsidR="005D06B3">
        <w:rPr>
          <w:rFonts w:ascii="Times New Roman" w:eastAsia="Calibri" w:hAnsi="Times New Roman" w:cs="Times New Roman"/>
          <w:b/>
          <w:bCs/>
          <w:color w:val="000000"/>
          <w:sz w:val="24"/>
          <w:szCs w:val="24"/>
          <w:lang w:val="sq-AL"/>
        </w:rPr>
        <w:t xml:space="preserve"> vijim:</w:t>
      </w:r>
    </w:p>
    <w:p w14:paraId="2CC43454" w14:textId="77777777" w:rsidR="005D06B3" w:rsidRDefault="005D06B3" w:rsidP="005D06B3">
      <w:pPr>
        <w:spacing w:after="15" w:line="240" w:lineRule="auto"/>
        <w:ind w:right="6"/>
        <w:jc w:val="both"/>
        <w:rPr>
          <w:rFonts w:ascii="Times New Roman" w:eastAsia="Calibri" w:hAnsi="Times New Roman" w:cs="Times New Roman"/>
          <w:b/>
          <w:bCs/>
          <w:color w:val="000000"/>
          <w:sz w:val="24"/>
          <w:szCs w:val="24"/>
          <w:lang w:val="sq-AL"/>
        </w:rPr>
      </w:pPr>
    </w:p>
    <w:p w14:paraId="328889EA" w14:textId="56F5E4CE" w:rsidR="005D06B3" w:rsidRPr="005D06B3" w:rsidRDefault="005D06B3" w:rsidP="005D06B3">
      <w:pPr>
        <w:pStyle w:val="ListParagraph"/>
        <w:numPr>
          <w:ilvl w:val="0"/>
          <w:numId w:val="30"/>
        </w:numPr>
        <w:spacing w:after="15" w:line="240" w:lineRule="auto"/>
        <w:ind w:right="6"/>
        <w:jc w:val="both"/>
        <w:rPr>
          <w:rFonts w:ascii="Times New Roman" w:eastAsia="Calibri" w:hAnsi="Times New Roman" w:cs="Times New Roman"/>
          <w:bCs/>
          <w:color w:val="000000"/>
          <w:sz w:val="24"/>
          <w:szCs w:val="24"/>
          <w:lang w:val="sq-AL"/>
        </w:rPr>
      </w:pPr>
      <w:r w:rsidRPr="005D06B3">
        <w:rPr>
          <w:rFonts w:ascii="Times New Roman" w:eastAsia="Calibri" w:hAnsi="Times New Roman" w:cs="Times New Roman"/>
          <w:bCs/>
          <w:color w:val="000000"/>
          <w:sz w:val="24"/>
          <w:szCs w:val="24"/>
          <w:lang w:val="sq-AL"/>
        </w:rPr>
        <w:t xml:space="preserve">Pas përzgjedhjes me short të 1/3 të gjyqtarëve nga ana e Këshillit, </w:t>
      </w:r>
      <w:r>
        <w:rPr>
          <w:rFonts w:ascii="Times New Roman" w:eastAsia="Calibri" w:hAnsi="Times New Roman" w:cs="Times New Roman"/>
          <w:bCs/>
          <w:color w:val="000000"/>
          <w:sz w:val="24"/>
          <w:szCs w:val="24"/>
          <w:lang w:val="sq-AL"/>
        </w:rPr>
        <w:t xml:space="preserve"> </w:t>
      </w:r>
      <w:r w:rsidRPr="005D06B3">
        <w:rPr>
          <w:rFonts w:ascii="Times New Roman" w:eastAsia="Calibri" w:hAnsi="Times New Roman" w:cs="Times New Roman"/>
          <w:b/>
          <w:bCs/>
          <w:i/>
          <w:color w:val="000000"/>
          <w:sz w:val="24"/>
          <w:szCs w:val="24"/>
          <w:lang w:val="sq-AL"/>
        </w:rPr>
        <w:t>Kryetari i Komisionit n</w:t>
      </w:r>
      <w:r w:rsidR="003200C8">
        <w:rPr>
          <w:rFonts w:ascii="Times New Roman" w:eastAsia="Calibri" w:hAnsi="Times New Roman" w:cs="Times New Roman"/>
          <w:b/>
          <w:bCs/>
          <w:i/>
          <w:color w:val="000000"/>
          <w:sz w:val="24"/>
          <w:szCs w:val="24"/>
          <w:lang w:val="sq-AL"/>
        </w:rPr>
        <w:t>ë</w:t>
      </w:r>
      <w:r w:rsidRPr="005D06B3">
        <w:rPr>
          <w:rFonts w:ascii="Times New Roman" w:eastAsia="Calibri" w:hAnsi="Times New Roman" w:cs="Times New Roman"/>
          <w:b/>
          <w:bCs/>
          <w:i/>
          <w:color w:val="000000"/>
          <w:sz w:val="24"/>
          <w:szCs w:val="24"/>
          <w:lang w:val="sq-AL"/>
        </w:rPr>
        <w:t xml:space="preserve"> bashk</w:t>
      </w:r>
      <w:r w:rsidR="003200C8">
        <w:rPr>
          <w:rFonts w:ascii="Times New Roman" w:eastAsia="Calibri" w:hAnsi="Times New Roman" w:cs="Times New Roman"/>
          <w:b/>
          <w:bCs/>
          <w:i/>
          <w:color w:val="000000"/>
          <w:sz w:val="24"/>
          <w:szCs w:val="24"/>
          <w:lang w:val="sq-AL"/>
        </w:rPr>
        <w:t>ë</w:t>
      </w:r>
      <w:r w:rsidRPr="005D06B3">
        <w:rPr>
          <w:rFonts w:ascii="Times New Roman" w:eastAsia="Calibri" w:hAnsi="Times New Roman" w:cs="Times New Roman"/>
          <w:b/>
          <w:bCs/>
          <w:i/>
          <w:color w:val="000000"/>
          <w:sz w:val="24"/>
          <w:szCs w:val="24"/>
          <w:lang w:val="sq-AL"/>
        </w:rPr>
        <w:t>punim me sekretarin dhe stafin mb</w:t>
      </w:r>
      <w:r w:rsidR="003200C8">
        <w:rPr>
          <w:rFonts w:ascii="Times New Roman" w:eastAsia="Calibri" w:hAnsi="Times New Roman" w:cs="Times New Roman"/>
          <w:b/>
          <w:bCs/>
          <w:i/>
          <w:color w:val="000000"/>
          <w:sz w:val="24"/>
          <w:szCs w:val="24"/>
          <w:lang w:val="sq-AL"/>
        </w:rPr>
        <w:t>ë</w:t>
      </w:r>
      <w:r w:rsidRPr="005D06B3">
        <w:rPr>
          <w:rFonts w:ascii="Times New Roman" w:eastAsia="Calibri" w:hAnsi="Times New Roman" w:cs="Times New Roman"/>
          <w:b/>
          <w:bCs/>
          <w:i/>
          <w:color w:val="000000"/>
          <w:sz w:val="24"/>
          <w:szCs w:val="24"/>
          <w:lang w:val="sq-AL"/>
        </w:rPr>
        <w:t>shtet</w:t>
      </w:r>
      <w:r w:rsidR="003200C8">
        <w:rPr>
          <w:rFonts w:ascii="Times New Roman" w:eastAsia="Calibri" w:hAnsi="Times New Roman" w:cs="Times New Roman"/>
          <w:b/>
          <w:bCs/>
          <w:i/>
          <w:color w:val="000000"/>
          <w:sz w:val="24"/>
          <w:szCs w:val="24"/>
          <w:lang w:val="sq-AL"/>
        </w:rPr>
        <w:t>ë</w:t>
      </w:r>
      <w:r w:rsidRPr="005D06B3">
        <w:rPr>
          <w:rFonts w:ascii="Times New Roman" w:eastAsia="Calibri" w:hAnsi="Times New Roman" w:cs="Times New Roman"/>
          <w:b/>
          <w:bCs/>
          <w:i/>
          <w:color w:val="000000"/>
          <w:sz w:val="24"/>
          <w:szCs w:val="24"/>
          <w:lang w:val="sq-AL"/>
        </w:rPr>
        <w:t>s bëjnë ndarjen e numrit</w:t>
      </w:r>
      <w:r>
        <w:rPr>
          <w:rFonts w:ascii="Times New Roman" w:eastAsia="Calibri" w:hAnsi="Times New Roman" w:cs="Times New Roman"/>
          <w:bCs/>
          <w:color w:val="000000"/>
          <w:sz w:val="24"/>
          <w:szCs w:val="24"/>
          <w:lang w:val="sq-AL"/>
        </w:rPr>
        <w:t xml:space="preserve"> t</w:t>
      </w:r>
      <w:r w:rsidRPr="005D06B3">
        <w:rPr>
          <w:rFonts w:ascii="Times New Roman" w:eastAsia="Calibri" w:hAnsi="Times New Roman" w:cs="Times New Roman"/>
          <w:bCs/>
          <w:color w:val="000000"/>
          <w:sz w:val="24"/>
          <w:szCs w:val="24"/>
          <w:lang w:val="sq-AL"/>
        </w:rPr>
        <w:t>ë gjyqtarëve në mënyrë proporcionale për secilin vlerësues, ashtu që ndarja e punës të siguroj objektivitet dhe evitimin potencial të konfliktit të interesit.</w:t>
      </w:r>
    </w:p>
    <w:p w14:paraId="481D3B5A" w14:textId="77777777" w:rsidR="005D06B3" w:rsidRPr="005D06B3" w:rsidRDefault="005D06B3" w:rsidP="005D06B3">
      <w:pPr>
        <w:pStyle w:val="ListParagraph"/>
        <w:spacing w:after="15" w:line="240" w:lineRule="auto"/>
        <w:ind w:left="360" w:right="6"/>
        <w:jc w:val="both"/>
        <w:rPr>
          <w:rFonts w:ascii="Times New Roman" w:eastAsia="Calibri" w:hAnsi="Times New Roman" w:cs="Times New Roman"/>
          <w:bCs/>
          <w:color w:val="000000"/>
          <w:sz w:val="24"/>
          <w:szCs w:val="24"/>
          <w:lang w:val="sq-AL"/>
        </w:rPr>
      </w:pPr>
    </w:p>
    <w:p w14:paraId="034F9C6E" w14:textId="5613436C" w:rsidR="005D06B3" w:rsidRPr="005D06B3" w:rsidRDefault="005D06B3" w:rsidP="005D06B3">
      <w:pPr>
        <w:spacing w:after="15" w:line="240" w:lineRule="auto"/>
        <w:ind w:right="6"/>
        <w:jc w:val="both"/>
        <w:rPr>
          <w:rFonts w:ascii="Times New Roman" w:eastAsia="Calibri" w:hAnsi="Times New Roman" w:cs="Times New Roman"/>
          <w:bCs/>
          <w:color w:val="000000"/>
          <w:sz w:val="24"/>
          <w:szCs w:val="24"/>
          <w:lang w:val="sq-AL"/>
        </w:rPr>
      </w:pPr>
      <w:r w:rsidRPr="005D06B3">
        <w:rPr>
          <w:rFonts w:ascii="Times New Roman" w:eastAsia="Calibri" w:hAnsi="Times New Roman" w:cs="Times New Roman"/>
          <w:bCs/>
          <w:color w:val="000000"/>
          <w:sz w:val="24"/>
          <w:szCs w:val="24"/>
          <w:lang w:val="sq-AL"/>
        </w:rPr>
        <w:t xml:space="preserve">3. Plani vjetor i punës miratohet </w:t>
      </w:r>
      <w:r w:rsidRPr="005D06B3">
        <w:rPr>
          <w:rFonts w:ascii="Times New Roman" w:eastAsia="Calibri" w:hAnsi="Times New Roman" w:cs="Times New Roman"/>
          <w:b/>
          <w:bCs/>
          <w:i/>
          <w:color w:val="000000"/>
          <w:sz w:val="24"/>
          <w:szCs w:val="24"/>
          <w:lang w:val="sq-AL"/>
        </w:rPr>
        <w:t>n</w:t>
      </w:r>
      <w:r w:rsidR="003200C8">
        <w:rPr>
          <w:rFonts w:ascii="Times New Roman" w:eastAsia="Calibri" w:hAnsi="Times New Roman" w:cs="Times New Roman"/>
          <w:b/>
          <w:bCs/>
          <w:i/>
          <w:color w:val="000000"/>
          <w:sz w:val="24"/>
          <w:szCs w:val="24"/>
          <w:lang w:val="sq-AL"/>
        </w:rPr>
        <w:t>ë</w:t>
      </w:r>
      <w:r w:rsidRPr="005D06B3">
        <w:rPr>
          <w:rFonts w:ascii="Times New Roman" w:eastAsia="Calibri" w:hAnsi="Times New Roman" w:cs="Times New Roman"/>
          <w:b/>
          <w:bCs/>
          <w:i/>
          <w:color w:val="000000"/>
          <w:sz w:val="24"/>
          <w:szCs w:val="24"/>
          <w:lang w:val="sq-AL"/>
        </w:rPr>
        <w:t xml:space="preserve"> fillim t</w:t>
      </w:r>
      <w:r w:rsidR="003200C8">
        <w:rPr>
          <w:rFonts w:ascii="Times New Roman" w:eastAsia="Calibri" w:hAnsi="Times New Roman" w:cs="Times New Roman"/>
          <w:b/>
          <w:bCs/>
          <w:i/>
          <w:color w:val="000000"/>
          <w:sz w:val="24"/>
          <w:szCs w:val="24"/>
          <w:lang w:val="sq-AL"/>
        </w:rPr>
        <w:t>ë</w:t>
      </w:r>
      <w:r w:rsidRPr="005D06B3">
        <w:rPr>
          <w:rFonts w:ascii="Times New Roman" w:eastAsia="Calibri" w:hAnsi="Times New Roman" w:cs="Times New Roman"/>
          <w:b/>
          <w:bCs/>
          <w:i/>
          <w:color w:val="000000"/>
          <w:sz w:val="24"/>
          <w:szCs w:val="24"/>
          <w:lang w:val="sq-AL"/>
        </w:rPr>
        <w:t xml:space="preserve"> vitit kalendarik</w:t>
      </w:r>
      <w:r w:rsidRPr="005D06B3">
        <w:rPr>
          <w:rFonts w:ascii="Times New Roman" w:eastAsia="Calibri" w:hAnsi="Times New Roman" w:cs="Times New Roman"/>
          <w:bCs/>
          <w:color w:val="000000"/>
          <w:sz w:val="24"/>
          <w:szCs w:val="24"/>
          <w:lang w:val="sq-AL"/>
        </w:rPr>
        <w:t>.</w:t>
      </w:r>
    </w:p>
    <w:p w14:paraId="7C98AF75" w14:textId="77777777" w:rsidR="0019162B" w:rsidRDefault="0019162B" w:rsidP="005D06B3">
      <w:pPr>
        <w:spacing w:after="15" w:line="240" w:lineRule="auto"/>
        <w:ind w:right="6"/>
        <w:jc w:val="both"/>
        <w:rPr>
          <w:rFonts w:ascii="Times New Roman" w:eastAsia="Calibri" w:hAnsi="Times New Roman" w:cs="Times New Roman"/>
          <w:b/>
          <w:bCs/>
          <w:color w:val="000000"/>
          <w:sz w:val="24"/>
          <w:szCs w:val="24"/>
          <w:lang w:val="sq-AL"/>
        </w:rPr>
      </w:pPr>
    </w:p>
    <w:p w14:paraId="0987C97B" w14:textId="62935930" w:rsidR="0045082E" w:rsidRPr="0045082E" w:rsidRDefault="0045082E" w:rsidP="0045082E">
      <w:pPr>
        <w:spacing w:after="15" w:line="240" w:lineRule="auto"/>
        <w:ind w:right="6"/>
        <w:rPr>
          <w:rFonts w:ascii="Times New Roman" w:eastAsia="Calibri" w:hAnsi="Times New Roman" w:cs="Times New Roman"/>
          <w:bCs/>
          <w:color w:val="000000"/>
          <w:sz w:val="24"/>
          <w:szCs w:val="24"/>
          <w:lang w:val="sq-AL"/>
        </w:rPr>
      </w:pPr>
    </w:p>
    <w:p w14:paraId="5BE2D277" w14:textId="3B359162" w:rsidR="0045082E" w:rsidRPr="0036354B" w:rsidRDefault="00C827A0" w:rsidP="0045082E">
      <w:pPr>
        <w:spacing w:after="15" w:line="240" w:lineRule="auto"/>
        <w:ind w:right="6"/>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X</w:t>
      </w:r>
      <w:r w:rsidR="003D6152">
        <w:rPr>
          <w:rFonts w:ascii="Times New Roman" w:eastAsia="Calibri" w:hAnsi="Times New Roman" w:cs="Times New Roman"/>
          <w:b/>
          <w:color w:val="000000"/>
          <w:sz w:val="24"/>
          <w:szCs w:val="24"/>
          <w:lang w:val="sq-AL"/>
        </w:rPr>
        <w:t>I</w:t>
      </w:r>
      <w:r>
        <w:rPr>
          <w:rFonts w:ascii="Times New Roman" w:eastAsia="Calibri" w:hAnsi="Times New Roman" w:cs="Times New Roman"/>
          <w:b/>
          <w:color w:val="000000"/>
          <w:sz w:val="24"/>
          <w:szCs w:val="24"/>
          <w:lang w:val="sq-AL"/>
        </w:rPr>
        <w:t>V</w:t>
      </w:r>
      <w:r w:rsidR="0019162B">
        <w:rPr>
          <w:rFonts w:ascii="Times New Roman" w:eastAsia="Calibri" w:hAnsi="Times New Roman" w:cs="Times New Roman"/>
          <w:b/>
          <w:color w:val="000000"/>
          <w:sz w:val="24"/>
          <w:szCs w:val="24"/>
          <w:lang w:val="sq-AL"/>
        </w:rPr>
        <w:t xml:space="preserve">. Neni 23 i </w:t>
      </w:r>
      <w:r w:rsidR="001C0758">
        <w:rPr>
          <w:rFonts w:ascii="Times New Roman" w:eastAsia="Calibri" w:hAnsi="Times New Roman" w:cs="Times New Roman"/>
          <w:b/>
          <w:color w:val="000000"/>
          <w:sz w:val="24"/>
          <w:szCs w:val="24"/>
          <w:lang w:val="sq-AL"/>
        </w:rPr>
        <w:t>Rregullores</w:t>
      </w:r>
      <w:r w:rsidR="0019162B">
        <w:rPr>
          <w:rFonts w:ascii="Times New Roman" w:eastAsia="Calibri" w:hAnsi="Times New Roman" w:cs="Times New Roman"/>
          <w:b/>
          <w:color w:val="000000"/>
          <w:sz w:val="24"/>
          <w:szCs w:val="24"/>
          <w:lang w:val="sq-AL"/>
        </w:rPr>
        <w:t xml:space="preserve"> baz</w:t>
      </w:r>
      <w:r w:rsidR="003200C8">
        <w:rPr>
          <w:rFonts w:ascii="Times New Roman" w:eastAsia="Calibri" w:hAnsi="Times New Roman" w:cs="Times New Roman"/>
          <w:b/>
          <w:color w:val="000000"/>
          <w:sz w:val="24"/>
          <w:szCs w:val="24"/>
          <w:lang w:val="sq-AL"/>
        </w:rPr>
        <w:t>ë</w:t>
      </w:r>
      <w:r w:rsidR="0019162B">
        <w:rPr>
          <w:rFonts w:ascii="Times New Roman" w:eastAsia="Calibri" w:hAnsi="Times New Roman" w:cs="Times New Roman"/>
          <w:b/>
          <w:color w:val="000000"/>
          <w:sz w:val="24"/>
          <w:szCs w:val="24"/>
          <w:lang w:val="sq-AL"/>
        </w:rPr>
        <w:t xml:space="preserve">,  respektivisht neni </w:t>
      </w:r>
      <w:r w:rsidR="006F4F17">
        <w:rPr>
          <w:rFonts w:ascii="Times New Roman" w:eastAsia="Calibri" w:hAnsi="Times New Roman" w:cs="Times New Roman"/>
          <w:b/>
          <w:color w:val="000000"/>
          <w:sz w:val="24"/>
          <w:szCs w:val="24"/>
          <w:lang w:val="sq-AL"/>
        </w:rPr>
        <w:t xml:space="preserve">5 i </w:t>
      </w:r>
      <w:r w:rsidR="0019162B" w:rsidRPr="00C901E5">
        <w:rPr>
          <w:rFonts w:ascii="Times New Roman" w:eastAsia="Calibri" w:hAnsi="Times New Roman" w:cs="Times New Roman"/>
          <w:b/>
          <w:color w:val="000000"/>
          <w:sz w:val="24"/>
          <w:szCs w:val="24"/>
          <w:lang w:val="sq-AL"/>
        </w:rPr>
        <w:t>Rregullores 01/2019 p</w:t>
      </w:r>
      <w:r w:rsidR="003200C8">
        <w:rPr>
          <w:rFonts w:ascii="Times New Roman" w:eastAsia="Calibri" w:hAnsi="Times New Roman" w:cs="Times New Roman"/>
          <w:b/>
          <w:color w:val="000000"/>
          <w:sz w:val="24"/>
          <w:szCs w:val="24"/>
          <w:lang w:val="sq-AL"/>
        </w:rPr>
        <w:t>ë</w:t>
      </w:r>
      <w:r w:rsidR="0019162B" w:rsidRPr="00C901E5">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19162B" w:rsidRPr="00C901E5">
        <w:rPr>
          <w:rFonts w:ascii="Times New Roman" w:eastAsia="Calibri" w:hAnsi="Times New Roman" w:cs="Times New Roman"/>
          <w:b/>
          <w:color w:val="000000"/>
          <w:sz w:val="24"/>
          <w:szCs w:val="24"/>
          <w:lang w:val="sq-AL"/>
        </w:rPr>
        <w:t>sim</w:t>
      </w:r>
      <w:r w:rsidR="0019162B">
        <w:rPr>
          <w:rFonts w:ascii="Times New Roman" w:eastAsia="Calibri" w:hAnsi="Times New Roman" w:cs="Times New Roman"/>
          <w:b/>
          <w:color w:val="000000"/>
          <w:sz w:val="24"/>
          <w:szCs w:val="24"/>
          <w:lang w:val="sq-AL"/>
        </w:rPr>
        <w:t xml:space="preserve"> t</w:t>
      </w:r>
      <w:r w:rsidR="003200C8">
        <w:rPr>
          <w:rFonts w:ascii="Times New Roman" w:eastAsia="Calibri" w:hAnsi="Times New Roman" w:cs="Times New Roman"/>
          <w:b/>
          <w:color w:val="000000"/>
          <w:sz w:val="24"/>
          <w:szCs w:val="24"/>
          <w:lang w:val="sq-AL"/>
        </w:rPr>
        <w:t>ë</w:t>
      </w:r>
      <w:r w:rsidR="0019162B">
        <w:rPr>
          <w:rFonts w:ascii="Times New Roman" w:eastAsia="Calibri" w:hAnsi="Times New Roman" w:cs="Times New Roman"/>
          <w:b/>
          <w:color w:val="000000"/>
          <w:sz w:val="24"/>
          <w:szCs w:val="24"/>
          <w:lang w:val="sq-AL"/>
        </w:rPr>
        <w:t xml:space="preserve"> riformulohet si n</w:t>
      </w:r>
      <w:r w:rsidR="003200C8">
        <w:rPr>
          <w:rFonts w:ascii="Times New Roman" w:eastAsia="Calibri" w:hAnsi="Times New Roman" w:cs="Times New Roman"/>
          <w:b/>
          <w:color w:val="000000"/>
          <w:sz w:val="24"/>
          <w:szCs w:val="24"/>
          <w:lang w:val="sq-AL"/>
        </w:rPr>
        <w:t>ë</w:t>
      </w:r>
      <w:r w:rsidR="0019162B">
        <w:rPr>
          <w:rFonts w:ascii="Times New Roman" w:eastAsia="Calibri" w:hAnsi="Times New Roman" w:cs="Times New Roman"/>
          <w:b/>
          <w:color w:val="000000"/>
          <w:sz w:val="24"/>
          <w:szCs w:val="24"/>
          <w:lang w:val="sq-AL"/>
        </w:rPr>
        <w:t xml:space="preserve"> vijim:</w:t>
      </w:r>
    </w:p>
    <w:p w14:paraId="5DAD7F56" w14:textId="63FAF117" w:rsidR="0036354B" w:rsidRDefault="0036354B" w:rsidP="0045082E">
      <w:pPr>
        <w:spacing w:after="15" w:line="240" w:lineRule="auto"/>
        <w:ind w:right="6"/>
        <w:rPr>
          <w:rFonts w:ascii="Times New Roman" w:eastAsia="Calibri" w:hAnsi="Times New Roman" w:cs="Times New Roman"/>
          <w:bCs/>
          <w:color w:val="000000"/>
          <w:sz w:val="24"/>
          <w:szCs w:val="24"/>
          <w:lang w:val="sq-AL"/>
        </w:rPr>
      </w:pPr>
    </w:p>
    <w:p w14:paraId="5BCFEF6F" w14:textId="57821B88" w:rsidR="0036354B" w:rsidRDefault="0019162B" w:rsidP="0045082E">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Titulli i nenit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ndryshohet: Gjyqtari vler</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sues</w:t>
      </w:r>
      <w:r>
        <w:rPr>
          <w:rFonts w:ascii="Times New Roman" w:eastAsia="Calibri" w:hAnsi="Times New Roman" w:cs="Times New Roman"/>
          <w:bCs/>
          <w:color w:val="000000"/>
          <w:sz w:val="24"/>
          <w:szCs w:val="24"/>
          <w:lang w:val="sq-AL"/>
        </w:rPr>
        <w:br/>
      </w:r>
    </w:p>
    <w:p w14:paraId="289A13BC" w14:textId="3FBA95DB" w:rsidR="0019162B" w:rsidRDefault="0019162B" w:rsidP="0045082E">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Paragrafi 1, 2 dhe 3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fshihen dhe riformulohen si 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vijim: </w:t>
      </w:r>
    </w:p>
    <w:p w14:paraId="0210C16F" w14:textId="77777777" w:rsidR="0019162B" w:rsidRDefault="0019162B" w:rsidP="0045082E">
      <w:pPr>
        <w:spacing w:after="15" w:line="240" w:lineRule="auto"/>
        <w:ind w:right="6"/>
        <w:rPr>
          <w:rFonts w:ascii="Times New Roman" w:eastAsia="Calibri" w:hAnsi="Times New Roman" w:cs="Times New Roman"/>
          <w:bCs/>
          <w:color w:val="000000"/>
          <w:sz w:val="24"/>
          <w:szCs w:val="24"/>
          <w:lang w:val="sq-AL"/>
        </w:rPr>
      </w:pPr>
    </w:p>
    <w:p w14:paraId="4535C781" w14:textId="3436B204" w:rsidR="0019162B" w:rsidRPr="0019162B" w:rsidRDefault="0019162B" w:rsidP="0019162B">
      <w:pPr>
        <w:spacing w:after="15" w:line="240" w:lineRule="auto"/>
        <w:ind w:right="6"/>
        <w:rPr>
          <w:rFonts w:ascii="Times New Roman" w:eastAsia="Calibri" w:hAnsi="Times New Roman" w:cs="Times New Roman"/>
          <w:bCs/>
          <w:color w:val="000000"/>
          <w:sz w:val="24"/>
          <w:szCs w:val="24"/>
          <w:lang w:val="sq-AL"/>
        </w:rPr>
      </w:pPr>
      <w:r w:rsidRPr="0019162B">
        <w:rPr>
          <w:rFonts w:ascii="Times New Roman" w:eastAsia="Calibri" w:hAnsi="Times New Roman" w:cs="Times New Roman"/>
          <w:bCs/>
          <w:color w:val="000000"/>
          <w:sz w:val="24"/>
          <w:szCs w:val="24"/>
          <w:lang w:val="sq-AL"/>
        </w:rPr>
        <w:t xml:space="preserve">1. </w:t>
      </w:r>
      <w:r>
        <w:rPr>
          <w:rFonts w:ascii="Times New Roman" w:eastAsia="Calibri" w:hAnsi="Times New Roman" w:cs="Times New Roman"/>
          <w:bCs/>
          <w:color w:val="000000"/>
          <w:sz w:val="24"/>
          <w:szCs w:val="24"/>
          <w:lang w:val="sq-AL"/>
        </w:rPr>
        <w:t>Gjyqtari vler</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sues</w:t>
      </w:r>
      <w:r w:rsidRPr="0019162B">
        <w:rPr>
          <w:rFonts w:ascii="Times New Roman" w:eastAsia="Calibri" w:hAnsi="Times New Roman" w:cs="Times New Roman"/>
          <w:bCs/>
          <w:color w:val="000000"/>
          <w:sz w:val="24"/>
          <w:szCs w:val="24"/>
          <w:lang w:val="sq-AL"/>
        </w:rPr>
        <w:t xml:space="preserve"> bën vlerësimin e gjyqtarëve për të cilët është ngarkuar nga kryetari i Komisionit duke respektuar parimin e profesionalizmit, objektivitetin, konfidencialitetin dhe anonimitetit të procedurës. </w:t>
      </w:r>
    </w:p>
    <w:p w14:paraId="4C4F718F" w14:textId="4F0873F0" w:rsidR="0019162B" w:rsidRDefault="0019162B" w:rsidP="0019162B">
      <w:pPr>
        <w:spacing w:after="15" w:line="240" w:lineRule="auto"/>
        <w:ind w:right="6"/>
        <w:rPr>
          <w:rFonts w:ascii="Times New Roman" w:eastAsia="Calibri" w:hAnsi="Times New Roman" w:cs="Times New Roman"/>
          <w:bCs/>
          <w:color w:val="000000"/>
          <w:sz w:val="24"/>
          <w:szCs w:val="24"/>
          <w:lang w:val="sq-AL"/>
        </w:rPr>
      </w:pPr>
      <w:r w:rsidRPr="0019162B">
        <w:rPr>
          <w:rFonts w:ascii="Times New Roman" w:eastAsia="Calibri" w:hAnsi="Times New Roman" w:cs="Times New Roman"/>
          <w:bCs/>
          <w:color w:val="000000"/>
          <w:sz w:val="24"/>
          <w:szCs w:val="24"/>
          <w:lang w:val="sq-AL"/>
        </w:rPr>
        <w:t xml:space="preserve">2. Pasi që bëhet ndarja e gjyqtarëve të cilët do jenë subjekt vlerësimi nga ana e secilit vlerësues, </w:t>
      </w:r>
      <w:r>
        <w:rPr>
          <w:rFonts w:ascii="Times New Roman" w:eastAsia="Calibri" w:hAnsi="Times New Roman" w:cs="Times New Roman"/>
          <w:bCs/>
          <w:color w:val="000000"/>
          <w:sz w:val="24"/>
          <w:szCs w:val="24"/>
          <w:lang w:val="sq-AL"/>
        </w:rPr>
        <w:t>gjyqtari</w:t>
      </w:r>
      <w:r w:rsidRPr="0019162B">
        <w:rPr>
          <w:rFonts w:ascii="Times New Roman" w:eastAsia="Calibri" w:hAnsi="Times New Roman" w:cs="Times New Roman"/>
          <w:bCs/>
          <w:color w:val="000000"/>
          <w:sz w:val="24"/>
          <w:szCs w:val="24"/>
          <w:lang w:val="sq-AL"/>
        </w:rPr>
        <w:t xml:space="preserve"> i komisionit bënë organizimin e punës se tij në atë mënyrë që brenda nëntë (9) muajve ne vijim të bëjë vlerësimin e gjithë gjyqtarëve për të cilët është ngarkuar me planin vjetor të punës.</w:t>
      </w:r>
    </w:p>
    <w:p w14:paraId="1EC465A6" w14:textId="5439B101" w:rsidR="0019162B" w:rsidRDefault="0019162B" w:rsidP="0045082E">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br/>
        <w:t xml:space="preserve">Paragrafi 5 i </w:t>
      </w:r>
      <w:r w:rsidRPr="0019162B">
        <w:rPr>
          <w:rFonts w:ascii="Times New Roman" w:eastAsia="Calibri" w:hAnsi="Times New Roman" w:cs="Times New Roman"/>
          <w:bCs/>
          <w:color w:val="000000"/>
          <w:sz w:val="24"/>
          <w:szCs w:val="24"/>
          <w:lang w:val="sq-AL"/>
        </w:rPr>
        <w:t>neni</w:t>
      </w:r>
      <w:r>
        <w:rPr>
          <w:rFonts w:ascii="Times New Roman" w:eastAsia="Calibri" w:hAnsi="Times New Roman" w:cs="Times New Roman"/>
          <w:bCs/>
          <w:color w:val="000000"/>
          <w:sz w:val="24"/>
          <w:szCs w:val="24"/>
          <w:lang w:val="sq-AL"/>
        </w:rPr>
        <w:t>t 5 t</w:t>
      </w:r>
      <w:r w:rsidR="003200C8">
        <w:rPr>
          <w:rFonts w:ascii="Times New Roman" w:eastAsia="Calibri" w:hAnsi="Times New Roman" w:cs="Times New Roman"/>
          <w:bCs/>
          <w:color w:val="000000"/>
          <w:sz w:val="24"/>
          <w:szCs w:val="24"/>
          <w:lang w:val="sq-AL"/>
        </w:rPr>
        <w:t>ë</w:t>
      </w:r>
      <w:r w:rsidRPr="0019162B">
        <w:rPr>
          <w:rFonts w:ascii="Times New Roman" w:eastAsia="Calibri" w:hAnsi="Times New Roman" w:cs="Times New Roman"/>
          <w:bCs/>
          <w:color w:val="000000"/>
          <w:sz w:val="24"/>
          <w:szCs w:val="24"/>
          <w:lang w:val="sq-AL"/>
        </w:rPr>
        <w:t xml:space="preserve"> Rregullores 01/2019 p</w:t>
      </w:r>
      <w:r w:rsidR="003200C8">
        <w:rPr>
          <w:rFonts w:ascii="Times New Roman" w:eastAsia="Calibri" w:hAnsi="Times New Roman" w:cs="Times New Roman"/>
          <w:bCs/>
          <w:color w:val="000000"/>
          <w:sz w:val="24"/>
          <w:szCs w:val="24"/>
          <w:lang w:val="sq-AL"/>
        </w:rPr>
        <w:t>ë</w:t>
      </w:r>
      <w:r w:rsidRPr="0019162B">
        <w:rPr>
          <w:rFonts w:ascii="Times New Roman" w:eastAsia="Calibri" w:hAnsi="Times New Roman" w:cs="Times New Roman"/>
          <w:bCs/>
          <w:color w:val="000000"/>
          <w:sz w:val="24"/>
          <w:szCs w:val="24"/>
          <w:lang w:val="sq-AL"/>
        </w:rPr>
        <w:t>r plot</w:t>
      </w:r>
      <w:r w:rsidR="003200C8">
        <w:rPr>
          <w:rFonts w:ascii="Times New Roman" w:eastAsia="Calibri" w:hAnsi="Times New Roman" w:cs="Times New Roman"/>
          <w:bCs/>
          <w:color w:val="000000"/>
          <w:sz w:val="24"/>
          <w:szCs w:val="24"/>
          <w:lang w:val="sq-AL"/>
        </w:rPr>
        <w:t>ë</w:t>
      </w:r>
      <w:r w:rsidRPr="0019162B">
        <w:rPr>
          <w:rFonts w:ascii="Times New Roman" w:eastAsia="Calibri" w:hAnsi="Times New Roman" w:cs="Times New Roman"/>
          <w:bCs/>
          <w:color w:val="000000"/>
          <w:sz w:val="24"/>
          <w:szCs w:val="24"/>
          <w:lang w:val="sq-AL"/>
        </w:rPr>
        <w:t>sim</w:t>
      </w:r>
      <w:r w:rsidR="00616D1E">
        <w:rPr>
          <w:rFonts w:ascii="Times New Roman" w:eastAsia="Calibri" w:hAnsi="Times New Roman" w:cs="Times New Roman"/>
          <w:bCs/>
          <w:color w:val="000000"/>
          <w:sz w:val="24"/>
          <w:szCs w:val="24"/>
          <w:lang w:val="sq-AL"/>
        </w:rPr>
        <w:t>, paragrafi 8 dhe 9 i Rregullores baz</w:t>
      </w:r>
      <w:r w:rsidR="003200C8">
        <w:rPr>
          <w:rFonts w:ascii="Times New Roman" w:eastAsia="Calibri" w:hAnsi="Times New Roman" w:cs="Times New Roman"/>
          <w:bCs/>
          <w:color w:val="000000"/>
          <w:sz w:val="24"/>
          <w:szCs w:val="24"/>
          <w:lang w:val="sq-AL"/>
        </w:rPr>
        <w:t>ë</w:t>
      </w:r>
      <w:r w:rsidR="00616D1E">
        <w:rPr>
          <w:rFonts w:ascii="Times New Roman" w:eastAsia="Calibri" w:hAnsi="Times New Roman" w:cs="Times New Roman"/>
          <w:bCs/>
          <w:color w:val="000000"/>
          <w:sz w:val="24"/>
          <w:szCs w:val="24"/>
          <w:lang w:val="sq-AL"/>
        </w:rPr>
        <w:t>, t</w:t>
      </w:r>
      <w:r w:rsidR="003200C8">
        <w:rPr>
          <w:rFonts w:ascii="Times New Roman" w:eastAsia="Calibri" w:hAnsi="Times New Roman" w:cs="Times New Roman"/>
          <w:bCs/>
          <w:color w:val="000000"/>
          <w:sz w:val="24"/>
          <w:szCs w:val="24"/>
          <w:lang w:val="sq-AL"/>
        </w:rPr>
        <w:t>ë</w:t>
      </w:r>
      <w:r w:rsidR="00616D1E">
        <w:rPr>
          <w:rFonts w:ascii="Times New Roman" w:eastAsia="Calibri" w:hAnsi="Times New Roman" w:cs="Times New Roman"/>
          <w:bCs/>
          <w:color w:val="000000"/>
          <w:sz w:val="24"/>
          <w:szCs w:val="24"/>
          <w:lang w:val="sq-AL"/>
        </w:rPr>
        <w:t xml:space="preserve"> fshihen</w:t>
      </w:r>
      <w:r>
        <w:rPr>
          <w:rFonts w:ascii="Times New Roman" w:eastAsia="Calibri" w:hAnsi="Times New Roman" w:cs="Times New Roman"/>
          <w:bCs/>
          <w:color w:val="000000"/>
          <w:sz w:val="24"/>
          <w:szCs w:val="24"/>
          <w:lang w:val="sq-AL"/>
        </w:rPr>
        <w:t xml:space="preserve"> 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r</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si.</w:t>
      </w:r>
    </w:p>
    <w:p w14:paraId="6F7C5DF4" w14:textId="77777777" w:rsidR="0019162B" w:rsidRDefault="0019162B" w:rsidP="0045082E">
      <w:pPr>
        <w:spacing w:after="15" w:line="240" w:lineRule="auto"/>
        <w:ind w:right="6"/>
        <w:rPr>
          <w:rFonts w:ascii="Times New Roman" w:eastAsia="Calibri" w:hAnsi="Times New Roman" w:cs="Times New Roman"/>
          <w:bCs/>
          <w:color w:val="000000"/>
          <w:sz w:val="24"/>
          <w:szCs w:val="24"/>
          <w:lang w:val="sq-AL"/>
        </w:rPr>
      </w:pPr>
    </w:p>
    <w:p w14:paraId="1E7730DC" w14:textId="77777777" w:rsidR="003511E3" w:rsidRDefault="003511E3" w:rsidP="0045082E">
      <w:pPr>
        <w:spacing w:after="15" w:line="240" w:lineRule="auto"/>
        <w:ind w:right="6"/>
        <w:rPr>
          <w:rFonts w:ascii="Times New Roman" w:eastAsia="Calibri" w:hAnsi="Times New Roman" w:cs="Times New Roman"/>
          <w:bCs/>
          <w:color w:val="000000"/>
          <w:sz w:val="24"/>
          <w:szCs w:val="24"/>
          <w:lang w:val="sq-AL"/>
        </w:rPr>
      </w:pPr>
    </w:p>
    <w:p w14:paraId="7D5BDB3D" w14:textId="77777777" w:rsidR="003511E3" w:rsidRDefault="003511E3" w:rsidP="0045082E">
      <w:pPr>
        <w:spacing w:after="15" w:line="240" w:lineRule="auto"/>
        <w:ind w:right="6"/>
        <w:rPr>
          <w:rFonts w:ascii="Times New Roman" w:eastAsia="Calibri" w:hAnsi="Times New Roman" w:cs="Times New Roman"/>
          <w:bCs/>
          <w:color w:val="000000"/>
          <w:sz w:val="24"/>
          <w:szCs w:val="24"/>
          <w:lang w:val="sq-AL"/>
        </w:rPr>
      </w:pPr>
    </w:p>
    <w:p w14:paraId="298B4EBF" w14:textId="43B43F86" w:rsidR="0000472F" w:rsidRDefault="0000472F" w:rsidP="0045082E">
      <w:pPr>
        <w:spacing w:after="15" w:line="240" w:lineRule="auto"/>
        <w:ind w:right="6"/>
        <w:rPr>
          <w:rFonts w:ascii="Times New Roman" w:eastAsia="Calibri" w:hAnsi="Times New Roman" w:cs="Times New Roman"/>
          <w:b/>
          <w:bCs/>
          <w:color w:val="000000"/>
          <w:sz w:val="24"/>
          <w:szCs w:val="24"/>
          <w:lang w:val="sq-AL"/>
        </w:rPr>
      </w:pPr>
      <w:r>
        <w:rPr>
          <w:rFonts w:ascii="Times New Roman" w:eastAsia="Calibri" w:hAnsi="Times New Roman" w:cs="Times New Roman"/>
          <w:bCs/>
          <w:color w:val="000000"/>
          <w:sz w:val="24"/>
          <w:szCs w:val="24"/>
          <w:lang w:val="sq-AL"/>
        </w:rPr>
        <w:lastRenderedPageBreak/>
        <w:br/>
      </w:r>
      <w:r w:rsidR="00C827A0">
        <w:rPr>
          <w:rFonts w:ascii="Times New Roman" w:eastAsia="Calibri" w:hAnsi="Times New Roman" w:cs="Times New Roman"/>
          <w:b/>
          <w:bCs/>
          <w:color w:val="000000"/>
          <w:sz w:val="24"/>
          <w:szCs w:val="24"/>
          <w:lang w:val="sq-AL"/>
        </w:rPr>
        <w:t>XV</w:t>
      </w:r>
      <w:r>
        <w:rPr>
          <w:rFonts w:ascii="Times New Roman" w:eastAsia="Calibri" w:hAnsi="Times New Roman" w:cs="Times New Roman"/>
          <w:b/>
          <w:bCs/>
          <w:color w:val="000000"/>
          <w:sz w:val="24"/>
          <w:szCs w:val="24"/>
          <w:lang w:val="sq-AL"/>
        </w:rPr>
        <w:t xml:space="preserve">. Neni 24 i </w:t>
      </w:r>
      <w:r w:rsidR="0056767B">
        <w:rPr>
          <w:rFonts w:ascii="Times New Roman" w:eastAsia="Calibri" w:hAnsi="Times New Roman" w:cs="Times New Roman"/>
          <w:b/>
          <w:bCs/>
          <w:color w:val="000000"/>
          <w:sz w:val="24"/>
          <w:szCs w:val="24"/>
          <w:lang w:val="sq-AL"/>
        </w:rPr>
        <w:t>Rregullores</w:t>
      </w:r>
      <w:r>
        <w:rPr>
          <w:rFonts w:ascii="Times New Roman" w:eastAsia="Calibri" w:hAnsi="Times New Roman" w:cs="Times New Roman"/>
          <w:b/>
          <w:bCs/>
          <w:color w:val="000000"/>
          <w:sz w:val="24"/>
          <w:szCs w:val="24"/>
          <w:lang w:val="sq-AL"/>
        </w:rPr>
        <w:t xml:space="preserve"> baz</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t</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riformulohet si n</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vijim:</w:t>
      </w:r>
    </w:p>
    <w:p w14:paraId="4FC86C80" w14:textId="77777777" w:rsidR="0000472F" w:rsidRDefault="0000472F" w:rsidP="0045082E">
      <w:pPr>
        <w:spacing w:after="15" w:line="240" w:lineRule="auto"/>
        <w:ind w:right="6"/>
        <w:rPr>
          <w:rFonts w:ascii="Times New Roman" w:eastAsia="Calibri" w:hAnsi="Times New Roman" w:cs="Times New Roman"/>
          <w:b/>
          <w:bCs/>
          <w:color w:val="000000"/>
          <w:sz w:val="24"/>
          <w:szCs w:val="24"/>
          <w:lang w:val="sq-AL"/>
        </w:rPr>
      </w:pPr>
    </w:p>
    <w:p w14:paraId="3C337096" w14:textId="77777777" w:rsidR="00C12727" w:rsidRPr="00C12727" w:rsidRDefault="00C12727" w:rsidP="00C12727">
      <w:pPr>
        <w:spacing w:after="15" w:line="240" w:lineRule="auto"/>
        <w:ind w:right="6"/>
        <w:rPr>
          <w:rFonts w:ascii="Times New Roman" w:eastAsia="Calibri" w:hAnsi="Times New Roman" w:cs="Times New Roman"/>
          <w:bCs/>
          <w:color w:val="000000"/>
          <w:sz w:val="24"/>
          <w:szCs w:val="24"/>
          <w:lang w:val="sq-AL"/>
        </w:rPr>
      </w:pPr>
    </w:p>
    <w:p w14:paraId="1C730742" w14:textId="64991B61" w:rsidR="00C12727"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1. Pas pranimit të raporteve nga secili vlerësues, kryetari thërret dhe udhëheq seancat plenare të Komisionit ku diskutohet mbi secilin raport veç e veç. Në mungesë të kryetarit të Komisionit, seanca udhëhiqet nga anëtari më i vjetër i Komisionit.</w:t>
      </w:r>
    </w:p>
    <w:p w14:paraId="60BC37FF" w14:textId="77777777" w:rsidR="00C12727" w:rsidRPr="00C12727" w:rsidRDefault="00C12727" w:rsidP="00C12727">
      <w:pPr>
        <w:spacing w:after="15" w:line="240" w:lineRule="auto"/>
        <w:ind w:right="6"/>
        <w:rPr>
          <w:rFonts w:ascii="Times New Roman" w:eastAsia="Calibri" w:hAnsi="Times New Roman" w:cs="Times New Roman"/>
          <w:bCs/>
          <w:color w:val="000000"/>
          <w:sz w:val="24"/>
          <w:szCs w:val="24"/>
          <w:lang w:val="sq-AL"/>
        </w:rPr>
      </w:pPr>
    </w:p>
    <w:p w14:paraId="03EA1D83" w14:textId="439E9B76" w:rsidR="00C12727"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 xml:space="preserve">2. </w:t>
      </w:r>
      <w:r w:rsidR="008A698E">
        <w:rPr>
          <w:rFonts w:ascii="Times New Roman" w:eastAsia="Calibri" w:hAnsi="Times New Roman" w:cs="Times New Roman"/>
          <w:bCs/>
          <w:color w:val="000000"/>
          <w:sz w:val="24"/>
          <w:szCs w:val="24"/>
          <w:lang w:val="sq-AL"/>
        </w:rPr>
        <w:t>Gjyqtari vlerësues</w:t>
      </w:r>
      <w:r w:rsidRPr="00C12727">
        <w:rPr>
          <w:rFonts w:ascii="Times New Roman" w:eastAsia="Calibri" w:hAnsi="Times New Roman" w:cs="Times New Roman"/>
          <w:bCs/>
          <w:color w:val="000000"/>
          <w:sz w:val="24"/>
          <w:szCs w:val="24"/>
          <w:lang w:val="sq-AL"/>
        </w:rPr>
        <w:t xml:space="preserve"> është përgjegjës për të raportuar përkitazi me raportet për gjyqtarët për të cilët ka qenë përgjegjës për vlerësimin.</w:t>
      </w:r>
    </w:p>
    <w:p w14:paraId="36BEE1F9" w14:textId="77777777" w:rsidR="008A698E" w:rsidRPr="00C12727" w:rsidRDefault="008A698E" w:rsidP="00C12727">
      <w:pPr>
        <w:spacing w:after="15" w:line="240" w:lineRule="auto"/>
        <w:ind w:right="6"/>
        <w:rPr>
          <w:rFonts w:ascii="Times New Roman" w:eastAsia="Calibri" w:hAnsi="Times New Roman" w:cs="Times New Roman"/>
          <w:bCs/>
          <w:color w:val="000000"/>
          <w:sz w:val="24"/>
          <w:szCs w:val="24"/>
          <w:lang w:val="sq-AL"/>
        </w:rPr>
      </w:pPr>
    </w:p>
    <w:p w14:paraId="477AD659" w14:textId="07047C3D" w:rsidR="00C12727"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3. Si rregull, fillimisht diskutohet vetëm për ato raporte që nuk ka vërejtje apo komente nga ana e gjyqtarit.</w:t>
      </w:r>
    </w:p>
    <w:p w14:paraId="521EE6C8" w14:textId="77777777" w:rsidR="008A698E" w:rsidRPr="00C12727" w:rsidRDefault="008A698E" w:rsidP="00C12727">
      <w:pPr>
        <w:spacing w:after="15" w:line="240" w:lineRule="auto"/>
        <w:ind w:right="6"/>
        <w:rPr>
          <w:rFonts w:ascii="Times New Roman" w:eastAsia="Calibri" w:hAnsi="Times New Roman" w:cs="Times New Roman"/>
          <w:bCs/>
          <w:color w:val="000000"/>
          <w:sz w:val="24"/>
          <w:szCs w:val="24"/>
          <w:lang w:val="sq-AL"/>
        </w:rPr>
      </w:pPr>
    </w:p>
    <w:p w14:paraId="4E7DF12B" w14:textId="766EC160" w:rsidR="00C12727"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 xml:space="preserve">4. Në raste kur ka vërejtje apo komente, në seancë plenare ftohet gjyqtari në fjalë për të paraqitur argumentet e tij përkitazi me raportin dhe Komisioni vendosë me shumicë votash në lidhje me kundërshtimet eventuale. </w:t>
      </w:r>
    </w:p>
    <w:p w14:paraId="11FD7178" w14:textId="77777777" w:rsidR="008A698E" w:rsidRPr="00C12727" w:rsidRDefault="008A698E" w:rsidP="00C12727">
      <w:pPr>
        <w:spacing w:after="15" w:line="240" w:lineRule="auto"/>
        <w:ind w:right="6"/>
        <w:rPr>
          <w:rFonts w:ascii="Times New Roman" w:eastAsia="Calibri" w:hAnsi="Times New Roman" w:cs="Times New Roman"/>
          <w:bCs/>
          <w:color w:val="000000"/>
          <w:sz w:val="24"/>
          <w:szCs w:val="24"/>
          <w:lang w:val="sq-AL"/>
        </w:rPr>
      </w:pPr>
    </w:p>
    <w:p w14:paraId="5099DA7C" w14:textId="5DD5A27F" w:rsidR="00C12727"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 xml:space="preserve">5. Komisioni bazuar në raportet e </w:t>
      </w:r>
      <w:r w:rsidR="008A698E">
        <w:rPr>
          <w:rFonts w:ascii="Times New Roman" w:eastAsia="Calibri" w:hAnsi="Times New Roman" w:cs="Times New Roman"/>
          <w:bCs/>
          <w:color w:val="000000"/>
          <w:sz w:val="24"/>
          <w:szCs w:val="24"/>
          <w:lang w:val="sq-AL"/>
        </w:rPr>
        <w:t>gjyqtarit vlerësues</w:t>
      </w:r>
      <w:r w:rsidRPr="00C12727">
        <w:rPr>
          <w:rFonts w:ascii="Times New Roman" w:eastAsia="Calibri" w:hAnsi="Times New Roman" w:cs="Times New Roman"/>
          <w:bCs/>
          <w:color w:val="000000"/>
          <w:sz w:val="24"/>
          <w:szCs w:val="24"/>
          <w:lang w:val="sq-AL"/>
        </w:rPr>
        <w:t xml:space="preserve"> të komisionit dhe vendimit përfundimtar te Komisionit përgatit listën në bazë të notave të marra përgjatë vlerësimit të të gjithë gjyqtarëve, listë e cila do te shërbej si bazë për Këshillin për avancim apo ulje në detyrë. </w:t>
      </w:r>
    </w:p>
    <w:p w14:paraId="67C7C8C9" w14:textId="77777777" w:rsidR="008A698E" w:rsidRPr="00C12727" w:rsidRDefault="008A698E" w:rsidP="00C12727">
      <w:pPr>
        <w:spacing w:after="15" w:line="240" w:lineRule="auto"/>
        <w:ind w:right="6"/>
        <w:rPr>
          <w:rFonts w:ascii="Times New Roman" w:eastAsia="Calibri" w:hAnsi="Times New Roman" w:cs="Times New Roman"/>
          <w:bCs/>
          <w:color w:val="000000"/>
          <w:sz w:val="24"/>
          <w:szCs w:val="24"/>
          <w:lang w:val="sq-AL"/>
        </w:rPr>
      </w:pPr>
    </w:p>
    <w:p w14:paraId="395F950C" w14:textId="5AFDE151" w:rsidR="00C12727"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6. Seancat plenare të Komisionit janë të mbyllura dhe zhvillohen nëse së paku nëntë (9) anëtarë janë prezent.</w:t>
      </w:r>
    </w:p>
    <w:p w14:paraId="58B9C8CD" w14:textId="77777777" w:rsidR="008A698E" w:rsidRPr="00C12727" w:rsidRDefault="008A698E" w:rsidP="00C12727">
      <w:pPr>
        <w:spacing w:after="15" w:line="240" w:lineRule="auto"/>
        <w:ind w:right="6"/>
        <w:rPr>
          <w:rFonts w:ascii="Times New Roman" w:eastAsia="Calibri" w:hAnsi="Times New Roman" w:cs="Times New Roman"/>
          <w:bCs/>
          <w:color w:val="000000"/>
          <w:sz w:val="24"/>
          <w:szCs w:val="24"/>
          <w:lang w:val="sq-AL"/>
        </w:rPr>
      </w:pPr>
    </w:p>
    <w:p w14:paraId="56F744B6" w14:textId="5B5CE480" w:rsidR="0000472F" w:rsidRDefault="00C12727" w:rsidP="00C12727">
      <w:pPr>
        <w:spacing w:after="15" w:line="240" w:lineRule="auto"/>
        <w:ind w:right="6"/>
        <w:rPr>
          <w:rFonts w:ascii="Times New Roman" w:eastAsia="Calibri" w:hAnsi="Times New Roman" w:cs="Times New Roman"/>
          <w:bCs/>
          <w:color w:val="000000"/>
          <w:sz w:val="24"/>
          <w:szCs w:val="24"/>
          <w:lang w:val="sq-AL"/>
        </w:rPr>
      </w:pPr>
      <w:r w:rsidRPr="00C12727">
        <w:rPr>
          <w:rFonts w:ascii="Times New Roman" w:eastAsia="Calibri" w:hAnsi="Times New Roman" w:cs="Times New Roman"/>
          <w:bCs/>
          <w:color w:val="000000"/>
          <w:sz w:val="24"/>
          <w:szCs w:val="24"/>
          <w:lang w:val="sq-AL"/>
        </w:rPr>
        <w:t>7. Komisioni për vlerësimin e performancës së gjyqtarëve vendos sipas rregullit në mënyrë konsensuale. Në rast të rekomandimit për shkarkim, Komisioni vendos me 2/3 e të gjithë anëtarëve të Komisionit.</w:t>
      </w:r>
    </w:p>
    <w:p w14:paraId="08E8962B" w14:textId="77777777" w:rsidR="008A698E" w:rsidRDefault="008A698E" w:rsidP="00C12727">
      <w:pPr>
        <w:spacing w:after="15" w:line="240" w:lineRule="auto"/>
        <w:ind w:right="6"/>
        <w:rPr>
          <w:rFonts w:ascii="Times New Roman" w:eastAsia="Calibri" w:hAnsi="Times New Roman" w:cs="Times New Roman"/>
          <w:b/>
          <w:bCs/>
          <w:i/>
          <w:color w:val="000000"/>
          <w:sz w:val="24"/>
          <w:szCs w:val="24"/>
          <w:lang w:val="sq-AL"/>
        </w:rPr>
      </w:pPr>
    </w:p>
    <w:p w14:paraId="0EF44CD2" w14:textId="4F050663" w:rsidR="0000472F" w:rsidRPr="0000472F" w:rsidRDefault="0000472F" w:rsidP="0045082E">
      <w:pPr>
        <w:spacing w:after="15" w:line="240" w:lineRule="auto"/>
        <w:ind w:right="6"/>
        <w:rPr>
          <w:rFonts w:ascii="Times New Roman" w:eastAsia="Calibri" w:hAnsi="Times New Roman" w:cs="Times New Roman"/>
          <w:b/>
          <w:bCs/>
          <w:i/>
          <w:color w:val="000000"/>
          <w:sz w:val="24"/>
          <w:szCs w:val="24"/>
          <w:lang w:val="sq-AL"/>
        </w:rPr>
      </w:pPr>
      <w:r>
        <w:rPr>
          <w:rFonts w:ascii="Times New Roman" w:eastAsia="Calibri" w:hAnsi="Times New Roman" w:cs="Times New Roman"/>
          <w:b/>
          <w:bCs/>
          <w:i/>
          <w:color w:val="000000"/>
          <w:sz w:val="24"/>
          <w:szCs w:val="24"/>
          <w:lang w:val="sq-AL"/>
        </w:rPr>
        <w:t>T</w:t>
      </w:r>
      <w:r w:rsidR="003200C8">
        <w:rPr>
          <w:rFonts w:ascii="Times New Roman" w:eastAsia="Calibri" w:hAnsi="Times New Roman" w:cs="Times New Roman"/>
          <w:b/>
          <w:bCs/>
          <w:i/>
          <w:color w:val="000000"/>
          <w:sz w:val="24"/>
          <w:szCs w:val="24"/>
          <w:lang w:val="sq-AL"/>
        </w:rPr>
        <w:t>ë</w:t>
      </w:r>
      <w:r>
        <w:rPr>
          <w:rFonts w:ascii="Times New Roman" w:eastAsia="Calibri" w:hAnsi="Times New Roman" w:cs="Times New Roman"/>
          <w:b/>
          <w:bCs/>
          <w:i/>
          <w:color w:val="000000"/>
          <w:sz w:val="24"/>
          <w:szCs w:val="24"/>
          <w:lang w:val="sq-AL"/>
        </w:rPr>
        <w:t xml:space="preserve"> </w:t>
      </w:r>
      <w:r w:rsidR="0056767B">
        <w:rPr>
          <w:rFonts w:ascii="Times New Roman" w:eastAsia="Calibri" w:hAnsi="Times New Roman" w:cs="Times New Roman"/>
          <w:b/>
          <w:bCs/>
          <w:i/>
          <w:color w:val="000000"/>
          <w:sz w:val="24"/>
          <w:szCs w:val="24"/>
          <w:lang w:val="sq-AL"/>
        </w:rPr>
        <w:t>zëvendësohet</w:t>
      </w:r>
      <w:r>
        <w:rPr>
          <w:rFonts w:ascii="Times New Roman" w:eastAsia="Calibri" w:hAnsi="Times New Roman" w:cs="Times New Roman"/>
          <w:b/>
          <w:bCs/>
          <w:i/>
          <w:color w:val="000000"/>
          <w:sz w:val="24"/>
          <w:szCs w:val="24"/>
          <w:lang w:val="sq-AL"/>
        </w:rPr>
        <w:t xml:space="preserve"> an</w:t>
      </w:r>
      <w:r w:rsidR="003200C8">
        <w:rPr>
          <w:rFonts w:ascii="Times New Roman" w:eastAsia="Calibri" w:hAnsi="Times New Roman" w:cs="Times New Roman"/>
          <w:b/>
          <w:bCs/>
          <w:i/>
          <w:color w:val="000000"/>
          <w:sz w:val="24"/>
          <w:szCs w:val="24"/>
          <w:lang w:val="sq-AL"/>
        </w:rPr>
        <w:t>ë</w:t>
      </w:r>
      <w:r>
        <w:rPr>
          <w:rFonts w:ascii="Times New Roman" w:eastAsia="Calibri" w:hAnsi="Times New Roman" w:cs="Times New Roman"/>
          <w:b/>
          <w:bCs/>
          <w:i/>
          <w:color w:val="000000"/>
          <w:sz w:val="24"/>
          <w:szCs w:val="24"/>
          <w:lang w:val="sq-AL"/>
        </w:rPr>
        <w:t>tari raportues me gjyqtarin vler</w:t>
      </w:r>
      <w:r w:rsidR="003200C8">
        <w:rPr>
          <w:rFonts w:ascii="Times New Roman" w:eastAsia="Calibri" w:hAnsi="Times New Roman" w:cs="Times New Roman"/>
          <w:b/>
          <w:bCs/>
          <w:i/>
          <w:color w:val="000000"/>
          <w:sz w:val="24"/>
          <w:szCs w:val="24"/>
          <w:lang w:val="sq-AL"/>
        </w:rPr>
        <w:t>ë</w:t>
      </w:r>
      <w:r>
        <w:rPr>
          <w:rFonts w:ascii="Times New Roman" w:eastAsia="Calibri" w:hAnsi="Times New Roman" w:cs="Times New Roman"/>
          <w:b/>
          <w:bCs/>
          <w:i/>
          <w:color w:val="000000"/>
          <w:sz w:val="24"/>
          <w:szCs w:val="24"/>
          <w:lang w:val="sq-AL"/>
        </w:rPr>
        <w:t>sues.</w:t>
      </w:r>
    </w:p>
    <w:p w14:paraId="112D52E1" w14:textId="3B9616D4" w:rsidR="0019162B" w:rsidRPr="0000472F" w:rsidRDefault="0019162B" w:rsidP="0045082E">
      <w:pPr>
        <w:spacing w:after="15" w:line="240" w:lineRule="auto"/>
        <w:ind w:right="6"/>
        <w:rPr>
          <w:rFonts w:ascii="Times New Roman" w:eastAsia="Calibri" w:hAnsi="Times New Roman" w:cs="Times New Roman"/>
          <w:b/>
          <w:bCs/>
          <w:color w:val="000000"/>
          <w:sz w:val="24"/>
          <w:szCs w:val="24"/>
          <w:lang w:val="sq-AL"/>
        </w:rPr>
      </w:pPr>
    </w:p>
    <w:p w14:paraId="45A16E2D" w14:textId="33F5CF79" w:rsidR="0000472F" w:rsidRDefault="00C827A0" w:rsidP="0045082E">
      <w:pPr>
        <w:spacing w:after="15" w:line="240" w:lineRule="auto"/>
        <w:ind w:right="6"/>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 xml:space="preserve">XVI. Neni 25 i </w:t>
      </w:r>
      <w:r w:rsidR="0056767B">
        <w:rPr>
          <w:rFonts w:ascii="Times New Roman" w:eastAsia="Calibri" w:hAnsi="Times New Roman" w:cs="Times New Roman"/>
          <w:b/>
          <w:bCs/>
          <w:color w:val="000000"/>
          <w:sz w:val="24"/>
          <w:szCs w:val="24"/>
          <w:lang w:val="sq-AL"/>
        </w:rPr>
        <w:t>Rregullores</w:t>
      </w:r>
      <w:r>
        <w:rPr>
          <w:rFonts w:ascii="Times New Roman" w:eastAsia="Calibri" w:hAnsi="Times New Roman" w:cs="Times New Roman"/>
          <w:b/>
          <w:bCs/>
          <w:color w:val="000000"/>
          <w:sz w:val="24"/>
          <w:szCs w:val="24"/>
          <w:lang w:val="sq-AL"/>
        </w:rPr>
        <w:t xml:space="preserve"> baz</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t</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ndrysh</w:t>
      </w:r>
      <w:r w:rsidR="00B01A18">
        <w:rPr>
          <w:rFonts w:ascii="Times New Roman" w:eastAsia="Calibri" w:hAnsi="Times New Roman" w:cs="Times New Roman"/>
          <w:b/>
          <w:bCs/>
          <w:color w:val="000000"/>
          <w:sz w:val="24"/>
          <w:szCs w:val="24"/>
          <w:lang w:val="sq-AL"/>
        </w:rPr>
        <w:t>o</w:t>
      </w:r>
      <w:r>
        <w:rPr>
          <w:rFonts w:ascii="Times New Roman" w:eastAsia="Calibri" w:hAnsi="Times New Roman" w:cs="Times New Roman"/>
          <w:b/>
          <w:bCs/>
          <w:color w:val="000000"/>
          <w:sz w:val="24"/>
          <w:szCs w:val="24"/>
          <w:lang w:val="sq-AL"/>
        </w:rPr>
        <w:t>het si n</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vijim:</w:t>
      </w:r>
    </w:p>
    <w:p w14:paraId="6E43D5A1" w14:textId="77777777" w:rsidR="00C827A0" w:rsidRPr="00C827A0" w:rsidRDefault="00C827A0" w:rsidP="0045082E">
      <w:pPr>
        <w:spacing w:after="15" w:line="240" w:lineRule="auto"/>
        <w:ind w:right="6"/>
        <w:rPr>
          <w:rFonts w:ascii="Times New Roman" w:eastAsia="Calibri" w:hAnsi="Times New Roman" w:cs="Times New Roman"/>
          <w:bCs/>
          <w:color w:val="000000"/>
          <w:sz w:val="24"/>
          <w:szCs w:val="24"/>
          <w:lang w:val="sq-AL"/>
        </w:rPr>
      </w:pPr>
    </w:p>
    <w:p w14:paraId="703F72E0" w14:textId="78251338" w:rsidR="00C827A0" w:rsidRDefault="00C827A0" w:rsidP="00C827A0">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1. </w:t>
      </w:r>
      <w:r w:rsidRPr="00C827A0">
        <w:rPr>
          <w:rFonts w:ascii="Times New Roman" w:eastAsia="Calibri" w:hAnsi="Times New Roman" w:cs="Times New Roman"/>
          <w:bCs/>
          <w:color w:val="000000"/>
          <w:sz w:val="24"/>
          <w:szCs w:val="24"/>
          <w:lang w:val="sq-AL"/>
        </w:rPr>
        <w:t>N</w:t>
      </w:r>
      <w:r w:rsidR="0056767B">
        <w:rPr>
          <w:rFonts w:ascii="Times New Roman" w:eastAsia="Calibri" w:hAnsi="Times New Roman" w:cs="Times New Roman"/>
          <w:bCs/>
          <w:color w:val="000000"/>
          <w:sz w:val="24"/>
          <w:szCs w:val="24"/>
          <w:lang w:val="sq-AL"/>
        </w:rPr>
        <w:t>J</w:t>
      </w:r>
      <w:r w:rsidRPr="00C827A0">
        <w:rPr>
          <w:rFonts w:ascii="Times New Roman" w:eastAsia="Calibri" w:hAnsi="Times New Roman" w:cs="Times New Roman"/>
          <w:bCs/>
          <w:color w:val="000000"/>
          <w:sz w:val="24"/>
          <w:szCs w:val="24"/>
          <w:lang w:val="sq-AL"/>
        </w:rPr>
        <w:t xml:space="preserve">IGJ </w:t>
      </w:r>
      <w:r>
        <w:rPr>
          <w:rFonts w:ascii="Times New Roman" w:eastAsia="Calibri" w:hAnsi="Times New Roman" w:cs="Times New Roman"/>
          <w:bCs/>
          <w:color w:val="000000"/>
          <w:sz w:val="24"/>
          <w:szCs w:val="24"/>
          <w:lang w:val="sq-AL"/>
        </w:rPr>
        <w:t xml:space="preserve">dhe/apo SKGJK </w:t>
      </w:r>
      <w:r w:rsidRPr="00C827A0">
        <w:rPr>
          <w:rFonts w:ascii="Times New Roman" w:eastAsia="Calibri" w:hAnsi="Times New Roman" w:cs="Times New Roman"/>
          <w:bCs/>
          <w:color w:val="000000"/>
          <w:sz w:val="24"/>
          <w:szCs w:val="24"/>
          <w:lang w:val="sq-AL"/>
        </w:rPr>
        <w:t>i ofron mbështetje administrative komisionit për vlerësimin e performancës së gjyqtarëve.</w:t>
      </w:r>
    </w:p>
    <w:p w14:paraId="6C62E4F1" w14:textId="77777777" w:rsidR="00C827A0" w:rsidRPr="00C827A0" w:rsidRDefault="00C827A0" w:rsidP="00C827A0">
      <w:pPr>
        <w:spacing w:after="15" w:line="240" w:lineRule="auto"/>
        <w:ind w:right="6"/>
        <w:rPr>
          <w:rFonts w:ascii="Times New Roman" w:eastAsia="Calibri" w:hAnsi="Times New Roman" w:cs="Times New Roman"/>
          <w:bCs/>
          <w:color w:val="000000"/>
          <w:sz w:val="24"/>
          <w:szCs w:val="24"/>
          <w:lang w:val="sq-AL"/>
        </w:rPr>
      </w:pPr>
    </w:p>
    <w:p w14:paraId="083E4AA6" w14:textId="415F4960" w:rsidR="00C827A0" w:rsidRPr="00C827A0" w:rsidRDefault="00C827A0" w:rsidP="00C827A0">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2. </w:t>
      </w:r>
      <w:r w:rsidR="0056767B">
        <w:rPr>
          <w:rFonts w:ascii="Times New Roman" w:eastAsia="Calibri" w:hAnsi="Times New Roman" w:cs="Times New Roman"/>
          <w:bCs/>
          <w:color w:val="000000"/>
          <w:sz w:val="24"/>
          <w:szCs w:val="24"/>
          <w:lang w:val="sq-AL"/>
        </w:rPr>
        <w:t xml:space="preserve">NJIGJ </w:t>
      </w:r>
      <w:r>
        <w:rPr>
          <w:rFonts w:ascii="Times New Roman" w:eastAsia="Calibri" w:hAnsi="Times New Roman" w:cs="Times New Roman"/>
          <w:bCs/>
          <w:color w:val="000000"/>
          <w:sz w:val="24"/>
          <w:szCs w:val="24"/>
          <w:lang w:val="sq-AL"/>
        </w:rPr>
        <w:t>dhe/apo</w:t>
      </w:r>
      <w:r w:rsidRPr="00C827A0">
        <w:rPr>
          <w:rFonts w:ascii="Times New Roman" w:eastAsia="Calibri" w:hAnsi="Times New Roman" w:cs="Times New Roman"/>
          <w:bCs/>
          <w:color w:val="000000"/>
          <w:sz w:val="24"/>
          <w:szCs w:val="24"/>
          <w:lang w:val="sq-AL"/>
        </w:rPr>
        <w:t xml:space="preserve"> SKGJK cakton sekretarin dhe zyrtarët tjerë në mbështetje të komisionit nga radhët e zyrtarëve të SKGJK-së.</w:t>
      </w:r>
    </w:p>
    <w:p w14:paraId="78FA5B3C" w14:textId="58C26538" w:rsidR="0036354B" w:rsidRDefault="0036354B" w:rsidP="0045082E">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 </w:t>
      </w:r>
    </w:p>
    <w:p w14:paraId="3F18C551" w14:textId="615AD362" w:rsidR="00FB12C0" w:rsidRDefault="00610496" w:rsidP="0045082E">
      <w:pPr>
        <w:spacing w:after="15" w:line="240" w:lineRule="auto"/>
        <w:ind w:right="6"/>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XVII. Para nenit 26 t</w:t>
      </w:r>
      <w:r w:rsidR="003200C8">
        <w:rPr>
          <w:rFonts w:ascii="Times New Roman" w:eastAsia="Calibri" w:hAnsi="Times New Roman" w:cs="Times New Roman"/>
          <w:b/>
          <w:bCs/>
          <w:color w:val="000000"/>
          <w:sz w:val="24"/>
          <w:szCs w:val="24"/>
          <w:lang w:val="sq-AL"/>
        </w:rPr>
        <w:t>ë</w:t>
      </w:r>
      <w:r>
        <w:rPr>
          <w:rFonts w:ascii="Times New Roman" w:eastAsia="Calibri" w:hAnsi="Times New Roman" w:cs="Times New Roman"/>
          <w:b/>
          <w:bCs/>
          <w:color w:val="000000"/>
          <w:sz w:val="24"/>
          <w:szCs w:val="24"/>
          <w:lang w:val="sq-AL"/>
        </w:rPr>
        <w:t xml:space="preserve"> </w:t>
      </w:r>
      <w:r w:rsidR="0056767B">
        <w:rPr>
          <w:rFonts w:ascii="Times New Roman" w:eastAsia="Calibri" w:hAnsi="Times New Roman" w:cs="Times New Roman"/>
          <w:b/>
          <w:bCs/>
          <w:color w:val="000000"/>
          <w:sz w:val="24"/>
          <w:szCs w:val="24"/>
          <w:lang w:val="sq-AL"/>
        </w:rPr>
        <w:t>Rregullores</w:t>
      </w:r>
      <w:r>
        <w:rPr>
          <w:rFonts w:ascii="Times New Roman" w:eastAsia="Calibri" w:hAnsi="Times New Roman" w:cs="Times New Roman"/>
          <w:b/>
          <w:bCs/>
          <w:color w:val="000000"/>
          <w:sz w:val="24"/>
          <w:szCs w:val="24"/>
          <w:lang w:val="sq-AL"/>
        </w:rPr>
        <w:t xml:space="preserve"> baz</w:t>
      </w:r>
      <w:r w:rsidR="003200C8">
        <w:rPr>
          <w:rFonts w:ascii="Times New Roman" w:eastAsia="Calibri" w:hAnsi="Times New Roman" w:cs="Times New Roman"/>
          <w:b/>
          <w:bCs/>
          <w:color w:val="000000"/>
          <w:sz w:val="24"/>
          <w:szCs w:val="24"/>
          <w:lang w:val="sq-AL"/>
        </w:rPr>
        <w:t>ë</w:t>
      </w:r>
      <w:r w:rsidR="00E01225">
        <w:rPr>
          <w:rFonts w:ascii="Times New Roman" w:eastAsia="Calibri" w:hAnsi="Times New Roman" w:cs="Times New Roman"/>
          <w:b/>
          <w:bCs/>
          <w:color w:val="000000"/>
          <w:sz w:val="24"/>
          <w:szCs w:val="24"/>
          <w:lang w:val="sq-AL"/>
        </w:rPr>
        <w:t xml:space="preserve"> t</w:t>
      </w:r>
      <w:r w:rsidR="003200C8">
        <w:rPr>
          <w:rFonts w:ascii="Times New Roman" w:eastAsia="Calibri" w:hAnsi="Times New Roman" w:cs="Times New Roman"/>
          <w:b/>
          <w:bCs/>
          <w:color w:val="000000"/>
          <w:sz w:val="24"/>
          <w:szCs w:val="24"/>
          <w:lang w:val="sq-AL"/>
        </w:rPr>
        <w:t>ë</w:t>
      </w:r>
      <w:r w:rsidR="00E01225">
        <w:rPr>
          <w:rFonts w:ascii="Times New Roman" w:eastAsia="Calibri" w:hAnsi="Times New Roman" w:cs="Times New Roman"/>
          <w:b/>
          <w:bCs/>
          <w:color w:val="000000"/>
          <w:sz w:val="24"/>
          <w:szCs w:val="24"/>
          <w:lang w:val="sq-AL"/>
        </w:rPr>
        <w:t xml:space="preserve"> shtoh</w:t>
      </w:r>
      <w:r w:rsidR="00D14B37">
        <w:rPr>
          <w:rFonts w:ascii="Times New Roman" w:eastAsia="Calibri" w:hAnsi="Times New Roman" w:cs="Times New Roman"/>
          <w:b/>
          <w:bCs/>
          <w:color w:val="000000"/>
          <w:sz w:val="24"/>
          <w:szCs w:val="24"/>
          <w:lang w:val="sq-AL"/>
        </w:rPr>
        <w:t>en</w:t>
      </w:r>
      <w:r w:rsidR="00E01225">
        <w:rPr>
          <w:rFonts w:ascii="Times New Roman" w:eastAsia="Calibri" w:hAnsi="Times New Roman" w:cs="Times New Roman"/>
          <w:b/>
          <w:bCs/>
          <w:color w:val="000000"/>
          <w:sz w:val="24"/>
          <w:szCs w:val="24"/>
          <w:lang w:val="sq-AL"/>
        </w:rPr>
        <w:t xml:space="preserve"> nen</w:t>
      </w:r>
      <w:r w:rsidR="00D14B37">
        <w:rPr>
          <w:rFonts w:ascii="Times New Roman" w:eastAsia="Calibri" w:hAnsi="Times New Roman" w:cs="Times New Roman"/>
          <w:b/>
          <w:bCs/>
          <w:color w:val="000000"/>
          <w:sz w:val="24"/>
          <w:szCs w:val="24"/>
          <w:lang w:val="sq-AL"/>
        </w:rPr>
        <w:t>et</w:t>
      </w:r>
      <w:r w:rsidR="00E01225">
        <w:rPr>
          <w:rFonts w:ascii="Times New Roman" w:eastAsia="Calibri" w:hAnsi="Times New Roman" w:cs="Times New Roman"/>
          <w:b/>
          <w:bCs/>
          <w:color w:val="000000"/>
          <w:sz w:val="24"/>
          <w:szCs w:val="24"/>
          <w:lang w:val="sq-AL"/>
        </w:rPr>
        <w:t xml:space="preserve"> </w:t>
      </w:r>
      <w:r w:rsidR="00D14B37">
        <w:rPr>
          <w:rFonts w:ascii="Times New Roman" w:eastAsia="Calibri" w:hAnsi="Times New Roman" w:cs="Times New Roman"/>
          <w:b/>
          <w:bCs/>
          <w:color w:val="000000"/>
          <w:sz w:val="24"/>
          <w:szCs w:val="24"/>
          <w:lang w:val="sq-AL"/>
        </w:rPr>
        <w:t>e</w:t>
      </w:r>
      <w:r w:rsidR="00E01225">
        <w:rPr>
          <w:rFonts w:ascii="Times New Roman" w:eastAsia="Calibri" w:hAnsi="Times New Roman" w:cs="Times New Roman"/>
          <w:b/>
          <w:bCs/>
          <w:color w:val="000000"/>
          <w:sz w:val="24"/>
          <w:szCs w:val="24"/>
          <w:lang w:val="sq-AL"/>
        </w:rPr>
        <w:t xml:space="preserve"> r</w:t>
      </w:r>
      <w:r w:rsidR="00D14B37">
        <w:rPr>
          <w:rFonts w:ascii="Times New Roman" w:eastAsia="Calibri" w:hAnsi="Times New Roman" w:cs="Times New Roman"/>
          <w:b/>
          <w:bCs/>
          <w:color w:val="000000"/>
          <w:sz w:val="24"/>
          <w:szCs w:val="24"/>
          <w:lang w:val="sq-AL"/>
        </w:rPr>
        <w:t xml:space="preserve">eja </w:t>
      </w:r>
      <w:r w:rsidR="00E01225">
        <w:rPr>
          <w:rFonts w:ascii="Times New Roman" w:eastAsia="Calibri" w:hAnsi="Times New Roman" w:cs="Times New Roman"/>
          <w:b/>
          <w:bCs/>
          <w:color w:val="000000"/>
          <w:sz w:val="24"/>
          <w:szCs w:val="24"/>
          <w:lang w:val="sq-AL"/>
        </w:rPr>
        <w:t>si n</w:t>
      </w:r>
      <w:r w:rsidR="003200C8">
        <w:rPr>
          <w:rFonts w:ascii="Times New Roman" w:eastAsia="Calibri" w:hAnsi="Times New Roman" w:cs="Times New Roman"/>
          <w:b/>
          <w:bCs/>
          <w:color w:val="000000"/>
          <w:sz w:val="24"/>
          <w:szCs w:val="24"/>
          <w:lang w:val="sq-AL"/>
        </w:rPr>
        <w:t>ë</w:t>
      </w:r>
      <w:r w:rsidR="00E01225">
        <w:rPr>
          <w:rFonts w:ascii="Times New Roman" w:eastAsia="Calibri" w:hAnsi="Times New Roman" w:cs="Times New Roman"/>
          <w:b/>
          <w:bCs/>
          <w:color w:val="000000"/>
          <w:sz w:val="24"/>
          <w:szCs w:val="24"/>
          <w:lang w:val="sq-AL"/>
        </w:rPr>
        <w:t xml:space="preserve"> vijim:</w:t>
      </w:r>
    </w:p>
    <w:p w14:paraId="73A8020D" w14:textId="77777777" w:rsidR="00E01225" w:rsidRDefault="00E01225" w:rsidP="0045082E">
      <w:pPr>
        <w:spacing w:after="15" w:line="240" w:lineRule="auto"/>
        <w:ind w:right="6"/>
        <w:rPr>
          <w:rFonts w:ascii="Times New Roman" w:eastAsia="Calibri" w:hAnsi="Times New Roman" w:cs="Times New Roman"/>
          <w:b/>
          <w:bCs/>
          <w:color w:val="000000"/>
          <w:sz w:val="24"/>
          <w:szCs w:val="24"/>
          <w:lang w:val="sq-AL"/>
        </w:rPr>
      </w:pPr>
    </w:p>
    <w:p w14:paraId="50B15FBE" w14:textId="3FB2E227" w:rsidR="003D79A1" w:rsidRDefault="003D79A1" w:rsidP="00E01225">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Neni____</w:t>
      </w:r>
    </w:p>
    <w:p w14:paraId="2E7E22F1" w14:textId="291BCD29" w:rsidR="00E01225" w:rsidRPr="00E01225" w:rsidRDefault="00E01225" w:rsidP="00E01225">
      <w:pPr>
        <w:spacing w:after="15" w:line="240" w:lineRule="auto"/>
        <w:ind w:right="6"/>
        <w:rPr>
          <w:rFonts w:ascii="Times New Roman" w:eastAsia="Calibri" w:hAnsi="Times New Roman" w:cs="Times New Roman"/>
          <w:bCs/>
          <w:color w:val="000000"/>
          <w:sz w:val="24"/>
          <w:szCs w:val="24"/>
          <w:lang w:val="sq-AL"/>
        </w:rPr>
      </w:pPr>
      <w:r w:rsidRPr="00E01225">
        <w:rPr>
          <w:rFonts w:ascii="Times New Roman" w:eastAsia="Calibri" w:hAnsi="Times New Roman" w:cs="Times New Roman"/>
          <w:bCs/>
          <w:color w:val="000000"/>
          <w:sz w:val="24"/>
          <w:szCs w:val="24"/>
          <w:lang w:val="sq-AL"/>
        </w:rPr>
        <w:t>Anonimiteti i procedurës së vlerësimit</w:t>
      </w:r>
    </w:p>
    <w:p w14:paraId="380F3AD6" w14:textId="66ECE50B" w:rsidR="00E01225" w:rsidRPr="00E01225" w:rsidRDefault="00E01225" w:rsidP="00E01225">
      <w:pPr>
        <w:spacing w:after="15" w:line="240" w:lineRule="auto"/>
        <w:ind w:right="6"/>
        <w:rPr>
          <w:rFonts w:ascii="Times New Roman" w:eastAsia="Calibri" w:hAnsi="Times New Roman" w:cs="Times New Roman"/>
          <w:bCs/>
          <w:color w:val="000000"/>
          <w:sz w:val="24"/>
          <w:szCs w:val="24"/>
          <w:lang w:val="sq-AL"/>
        </w:rPr>
      </w:pPr>
    </w:p>
    <w:p w14:paraId="79BDA228" w14:textId="714A8ABB" w:rsidR="00E01225" w:rsidRDefault="00E01225" w:rsidP="00E01225">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lastRenderedPageBreak/>
        <w:t>1. Çdo i pun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suar i K</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shillit, Sekretariatit, </w:t>
      </w:r>
      <w:r w:rsidR="0056767B">
        <w:rPr>
          <w:rFonts w:ascii="Times New Roman" w:eastAsia="Calibri" w:hAnsi="Times New Roman" w:cs="Times New Roman"/>
          <w:bCs/>
          <w:color w:val="000000"/>
          <w:sz w:val="24"/>
          <w:szCs w:val="24"/>
          <w:lang w:val="sq-AL"/>
        </w:rPr>
        <w:t>NJIGJ</w:t>
      </w:r>
      <w:r>
        <w:rPr>
          <w:rFonts w:ascii="Times New Roman" w:eastAsia="Calibri" w:hAnsi="Times New Roman" w:cs="Times New Roman"/>
          <w:bCs/>
          <w:color w:val="000000"/>
          <w:sz w:val="24"/>
          <w:szCs w:val="24"/>
          <w:lang w:val="sq-AL"/>
        </w:rPr>
        <w:t>-s</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apo gjykatave i </w:t>
      </w:r>
      <w:r w:rsidR="0056767B">
        <w:rPr>
          <w:rFonts w:ascii="Times New Roman" w:eastAsia="Calibri" w:hAnsi="Times New Roman" w:cs="Times New Roman"/>
          <w:bCs/>
          <w:color w:val="000000"/>
          <w:sz w:val="24"/>
          <w:szCs w:val="24"/>
          <w:lang w:val="sq-AL"/>
        </w:rPr>
        <w:t>përfshire</w:t>
      </w:r>
      <w:r>
        <w:rPr>
          <w:rFonts w:ascii="Times New Roman" w:eastAsia="Calibri" w:hAnsi="Times New Roman" w:cs="Times New Roman"/>
          <w:bCs/>
          <w:color w:val="000000"/>
          <w:sz w:val="24"/>
          <w:szCs w:val="24"/>
          <w:lang w:val="sq-AL"/>
        </w:rPr>
        <w:t xml:space="preserve"> </w:t>
      </w:r>
      <w:r w:rsidRPr="00E01225">
        <w:rPr>
          <w:rFonts w:ascii="Times New Roman" w:eastAsia="Calibri" w:hAnsi="Times New Roman" w:cs="Times New Roman"/>
          <w:bCs/>
          <w:color w:val="000000"/>
          <w:sz w:val="24"/>
          <w:szCs w:val="24"/>
          <w:lang w:val="sq-AL"/>
        </w:rPr>
        <w:t>në procesin e vlerësimit</w:t>
      </w:r>
      <w:r>
        <w:rPr>
          <w:rFonts w:ascii="Times New Roman" w:eastAsia="Calibri" w:hAnsi="Times New Roman" w:cs="Times New Roman"/>
          <w:bCs/>
          <w:color w:val="000000"/>
          <w:sz w:val="24"/>
          <w:szCs w:val="24"/>
          <w:lang w:val="sq-AL"/>
        </w:rPr>
        <w:t xml:space="preserve">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performanc</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w:t>
      </w:r>
      <w:r w:rsidRPr="00E01225">
        <w:rPr>
          <w:rFonts w:ascii="Times New Roman" w:eastAsia="Calibri" w:hAnsi="Times New Roman" w:cs="Times New Roman"/>
          <w:bCs/>
          <w:color w:val="000000"/>
          <w:sz w:val="24"/>
          <w:szCs w:val="24"/>
          <w:lang w:val="sq-AL"/>
        </w:rPr>
        <w:t xml:space="preserve"> obligohet të ruaj dhe siguroj anonimitetin e procedurës në fazat e parapara me rregullore. </w:t>
      </w:r>
      <w:r>
        <w:rPr>
          <w:rFonts w:ascii="Times New Roman" w:eastAsia="Calibri" w:hAnsi="Times New Roman" w:cs="Times New Roman"/>
          <w:bCs/>
          <w:color w:val="000000"/>
          <w:sz w:val="24"/>
          <w:szCs w:val="24"/>
          <w:lang w:val="sq-AL"/>
        </w:rPr>
        <w:t>Mos respektimi i k</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tij parimi nga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pun</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suarit, p</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rmes t</w:t>
      </w:r>
      <w:r w:rsidR="003200C8">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cilit cenohet  anonimiteti i</w:t>
      </w:r>
      <w:r w:rsidRPr="00E01225">
        <w:rPr>
          <w:rFonts w:ascii="Times New Roman" w:eastAsia="Calibri" w:hAnsi="Times New Roman" w:cs="Times New Roman"/>
          <w:bCs/>
          <w:color w:val="000000"/>
          <w:sz w:val="24"/>
          <w:szCs w:val="24"/>
          <w:lang w:val="sq-AL"/>
        </w:rPr>
        <w:t xml:space="preserve"> procesit vlerësues përbënë shkelje të rëndë disiplinore.</w:t>
      </w:r>
    </w:p>
    <w:p w14:paraId="1F4C8C12" w14:textId="545C880B" w:rsidR="005D0D58" w:rsidRPr="005D0D58" w:rsidRDefault="005D0D58" w:rsidP="00E01225">
      <w:pPr>
        <w:spacing w:after="15" w:line="240" w:lineRule="auto"/>
        <w:ind w:right="6"/>
        <w:rPr>
          <w:rFonts w:ascii="Times New Roman" w:eastAsia="Calibri" w:hAnsi="Times New Roman" w:cs="Times New Roman"/>
          <w:bCs/>
          <w:sz w:val="24"/>
          <w:szCs w:val="24"/>
          <w:lang w:val="sq-AL"/>
        </w:rPr>
      </w:pPr>
    </w:p>
    <w:p w14:paraId="2C311C2D" w14:textId="5C462CBC" w:rsidR="005D0D58" w:rsidRPr="00BC5C35" w:rsidRDefault="005D0D58" w:rsidP="005D0D58">
      <w:pPr>
        <w:pStyle w:val="Heading2"/>
        <w:jc w:val="left"/>
        <w:rPr>
          <w:rFonts w:cs="Times New Roman"/>
          <w:bCs/>
          <w:szCs w:val="24"/>
          <w:lang w:val="sq-AL"/>
        </w:rPr>
      </w:pPr>
      <w:r w:rsidRPr="00BC5C35">
        <w:rPr>
          <w:rFonts w:cs="Times New Roman"/>
          <w:bCs/>
          <w:szCs w:val="24"/>
          <w:lang w:val="sq-AL"/>
        </w:rPr>
        <w:t>Neni____</w:t>
      </w:r>
      <w:r w:rsidRPr="00BC5C35">
        <w:rPr>
          <w:rFonts w:cs="Times New Roman"/>
          <w:bCs/>
          <w:szCs w:val="24"/>
          <w:lang w:val="sq-AL"/>
        </w:rPr>
        <w:br/>
        <w:t>Vlerësimi i gjyqtarëve të përhershëm për qëllime të ngritjes në detyrë</w:t>
      </w:r>
    </w:p>
    <w:p w14:paraId="7312B067" w14:textId="77777777" w:rsidR="005D0D58" w:rsidRPr="005D0D58" w:rsidRDefault="005D0D58" w:rsidP="005D0D58">
      <w:pPr>
        <w:spacing w:after="0"/>
        <w:rPr>
          <w:rFonts w:ascii="Times New Roman" w:hAnsi="Times New Roman" w:cs="Times New Roman"/>
          <w:bCs/>
          <w:sz w:val="24"/>
          <w:szCs w:val="24"/>
          <w:lang w:val="sq-AL"/>
        </w:rPr>
      </w:pPr>
    </w:p>
    <w:p w14:paraId="2F065941" w14:textId="77777777" w:rsidR="005D0D58" w:rsidRPr="005D0D58" w:rsidRDefault="005D0D58" w:rsidP="005D0D58">
      <w:pPr>
        <w:spacing w:after="15" w:line="240" w:lineRule="auto"/>
        <w:jc w:val="both"/>
        <w:rPr>
          <w:rFonts w:ascii="Times New Roman" w:hAnsi="Times New Roman" w:cs="Times New Roman"/>
          <w:bCs/>
          <w:sz w:val="24"/>
          <w:szCs w:val="24"/>
          <w:lang w:val="sq-AL"/>
        </w:rPr>
      </w:pPr>
      <w:r w:rsidRPr="005D0D58">
        <w:rPr>
          <w:rFonts w:ascii="Times New Roman" w:hAnsi="Times New Roman" w:cs="Times New Roman"/>
          <w:bCs/>
          <w:sz w:val="24"/>
          <w:szCs w:val="24"/>
          <w:lang w:val="sq-AL"/>
        </w:rPr>
        <w:t xml:space="preserve">1. Nëse një gjyqtar kandidon për ngritje në detyrë, si bazë për vlerësimin e tij/saj do të merret vlerësimi i performancës i cili është realizuar/bere brenda tri viteve të fundit. </w:t>
      </w:r>
    </w:p>
    <w:p w14:paraId="219AD394" w14:textId="77777777" w:rsidR="005D0D58" w:rsidRPr="005D0D58" w:rsidRDefault="005D0D58" w:rsidP="005D0D58">
      <w:pPr>
        <w:spacing w:before="240" w:after="15" w:line="240" w:lineRule="auto"/>
        <w:jc w:val="both"/>
        <w:rPr>
          <w:rFonts w:ascii="Times New Roman" w:hAnsi="Times New Roman" w:cs="Times New Roman"/>
          <w:bCs/>
          <w:sz w:val="24"/>
          <w:szCs w:val="24"/>
          <w:lang w:val="sq-AL"/>
        </w:rPr>
      </w:pPr>
      <w:r w:rsidRPr="005D0D58">
        <w:rPr>
          <w:rFonts w:ascii="Times New Roman" w:hAnsi="Times New Roman" w:cs="Times New Roman"/>
          <w:bCs/>
          <w:sz w:val="24"/>
          <w:szCs w:val="24"/>
          <w:lang w:val="sq-AL"/>
        </w:rPr>
        <w:t>2. Nëse të njëjtit nuk i është bërë vlerësimi brenda kësaj periudhe, Komisioni e bën vlerësimin e  performancës. Ky vleresim  vlen për tri vitet e ardhshme.</w:t>
      </w:r>
    </w:p>
    <w:p w14:paraId="7CDBFDA3" w14:textId="77777777" w:rsidR="005D0D58" w:rsidRDefault="005D0D58" w:rsidP="00E01225">
      <w:pPr>
        <w:spacing w:after="15" w:line="240" w:lineRule="auto"/>
        <w:ind w:right="6"/>
        <w:rPr>
          <w:rFonts w:ascii="Times New Roman" w:eastAsia="Calibri" w:hAnsi="Times New Roman" w:cs="Times New Roman"/>
          <w:bCs/>
          <w:color w:val="000000"/>
          <w:sz w:val="24"/>
          <w:szCs w:val="24"/>
          <w:lang w:val="sq-AL"/>
        </w:rPr>
      </w:pPr>
    </w:p>
    <w:p w14:paraId="7E72850A" w14:textId="7EFD3458" w:rsidR="00D14B37" w:rsidRDefault="00D14B37" w:rsidP="00E01225">
      <w:pPr>
        <w:spacing w:after="15" w:line="240" w:lineRule="auto"/>
        <w:ind w:right="6"/>
        <w:rPr>
          <w:rFonts w:ascii="Times New Roman" w:eastAsia="Calibri" w:hAnsi="Times New Roman" w:cs="Times New Roman"/>
          <w:bCs/>
          <w:color w:val="000000"/>
          <w:sz w:val="24"/>
          <w:szCs w:val="24"/>
          <w:lang w:val="sq-AL"/>
        </w:rPr>
      </w:pPr>
    </w:p>
    <w:p w14:paraId="353DA25C" w14:textId="72C44AE2" w:rsidR="005D0D58" w:rsidRPr="00BC5C35" w:rsidRDefault="003D79A1" w:rsidP="005D0D58">
      <w:pPr>
        <w:rPr>
          <w:rFonts w:ascii="Times New Roman" w:eastAsia="Calibri" w:hAnsi="Times New Roman" w:cs="Times New Roman"/>
          <w:b/>
          <w:bCs/>
          <w:color w:val="000000"/>
          <w:sz w:val="24"/>
          <w:szCs w:val="24"/>
          <w:lang w:val="sq-AL"/>
        </w:rPr>
      </w:pPr>
      <w:r w:rsidRPr="00BC5C35">
        <w:rPr>
          <w:rFonts w:ascii="Times New Roman" w:eastAsia="Calibri" w:hAnsi="Times New Roman" w:cs="Times New Roman"/>
          <w:b/>
          <w:bCs/>
          <w:color w:val="000000"/>
          <w:sz w:val="24"/>
          <w:szCs w:val="24"/>
          <w:lang w:val="sq-AL"/>
        </w:rPr>
        <w:t>Neni ____</w:t>
      </w:r>
      <w:r w:rsidRPr="00BC5C35">
        <w:rPr>
          <w:rFonts w:ascii="Times New Roman" w:eastAsia="Calibri" w:hAnsi="Times New Roman" w:cs="Times New Roman"/>
          <w:b/>
          <w:bCs/>
          <w:color w:val="000000"/>
          <w:sz w:val="24"/>
          <w:szCs w:val="24"/>
          <w:lang w:val="sq-AL"/>
        </w:rPr>
        <w:br/>
        <w:t>Ndarja e listës së gjyqtarëve për vlerësim</w:t>
      </w:r>
    </w:p>
    <w:p w14:paraId="188A7279" w14:textId="08142C66" w:rsidR="005D0D58" w:rsidRPr="005D0D58" w:rsidRDefault="005D0D58" w:rsidP="005D0D58">
      <w:pPr>
        <w:jc w:val="both"/>
        <w:rPr>
          <w:rFonts w:ascii="Times New Roman" w:hAnsi="Times New Roman" w:cs="Times New Roman"/>
          <w:bCs/>
          <w:sz w:val="24"/>
          <w:szCs w:val="24"/>
          <w:lang w:val="sq-AL"/>
        </w:rPr>
      </w:pPr>
      <w:r w:rsidRPr="005D0D58">
        <w:rPr>
          <w:rFonts w:ascii="Times New Roman" w:hAnsi="Times New Roman" w:cs="Times New Roman"/>
          <w:bCs/>
          <w:sz w:val="24"/>
          <w:szCs w:val="24"/>
          <w:lang w:val="sq-AL"/>
        </w:rPr>
        <w:t xml:space="preserve">1. Pas zgjedhjes se gjyqtareve nga lista random, stafi/punonjësit mbështetës rendite numrin e gjyqtareve </w:t>
      </w:r>
      <w:r w:rsidR="007D4195" w:rsidRPr="005D0D58">
        <w:rPr>
          <w:rFonts w:ascii="Times New Roman" w:hAnsi="Times New Roman" w:cs="Times New Roman"/>
          <w:bCs/>
          <w:sz w:val="24"/>
          <w:szCs w:val="24"/>
          <w:lang w:val="sq-AL"/>
        </w:rPr>
        <w:t>për</w:t>
      </w:r>
      <w:r w:rsidRPr="005D0D58">
        <w:rPr>
          <w:rFonts w:ascii="Times New Roman" w:hAnsi="Times New Roman" w:cs="Times New Roman"/>
          <w:bCs/>
          <w:sz w:val="24"/>
          <w:szCs w:val="24"/>
          <w:lang w:val="sq-AL"/>
        </w:rPr>
        <w:t xml:space="preserve"> </w:t>
      </w:r>
      <w:r w:rsidR="007D4195" w:rsidRPr="005D0D58">
        <w:rPr>
          <w:rFonts w:ascii="Times New Roman" w:hAnsi="Times New Roman" w:cs="Times New Roman"/>
          <w:bCs/>
          <w:sz w:val="24"/>
          <w:szCs w:val="24"/>
          <w:lang w:val="sq-AL"/>
        </w:rPr>
        <w:t>vlerësim</w:t>
      </w:r>
      <w:r w:rsidRPr="005D0D58">
        <w:rPr>
          <w:rFonts w:ascii="Times New Roman" w:hAnsi="Times New Roman" w:cs="Times New Roman"/>
          <w:bCs/>
          <w:sz w:val="24"/>
          <w:szCs w:val="24"/>
          <w:lang w:val="sq-AL"/>
        </w:rPr>
        <w:t xml:space="preserve"> dhe pastron </w:t>
      </w:r>
      <w:r w:rsidR="007D4195" w:rsidRPr="005D0D58">
        <w:rPr>
          <w:rFonts w:ascii="Times New Roman" w:hAnsi="Times New Roman" w:cs="Times New Roman"/>
          <w:bCs/>
          <w:sz w:val="24"/>
          <w:szCs w:val="24"/>
          <w:lang w:val="sq-AL"/>
        </w:rPr>
        <w:t>listën</w:t>
      </w:r>
      <w:r w:rsidRPr="005D0D58">
        <w:rPr>
          <w:rFonts w:ascii="Times New Roman" w:hAnsi="Times New Roman" w:cs="Times New Roman"/>
          <w:bCs/>
          <w:sz w:val="24"/>
          <w:szCs w:val="24"/>
          <w:lang w:val="sq-AL"/>
        </w:rPr>
        <w:t xml:space="preserve"> nga gjyqtaret  me mandat fillestar.</w:t>
      </w:r>
    </w:p>
    <w:p w14:paraId="125657A3" w14:textId="2F19E7A5" w:rsidR="005D0D58" w:rsidRPr="005D0D58" w:rsidRDefault="005D0D58" w:rsidP="005D0D58">
      <w:pPr>
        <w:jc w:val="both"/>
        <w:rPr>
          <w:rFonts w:ascii="Times New Roman" w:hAnsi="Times New Roman" w:cs="Times New Roman"/>
          <w:bCs/>
          <w:sz w:val="24"/>
          <w:szCs w:val="24"/>
          <w:lang w:val="sq-AL"/>
        </w:rPr>
      </w:pPr>
      <w:r w:rsidRPr="005D0D58">
        <w:rPr>
          <w:rFonts w:ascii="Times New Roman" w:hAnsi="Times New Roman" w:cs="Times New Roman"/>
          <w:bCs/>
          <w:sz w:val="24"/>
          <w:szCs w:val="24"/>
          <w:lang w:val="sq-AL"/>
        </w:rPr>
        <w:t xml:space="preserve">2. Nga lista </w:t>
      </w:r>
      <w:r w:rsidR="007D4195" w:rsidRPr="005D0D58">
        <w:rPr>
          <w:rFonts w:ascii="Times New Roman" w:hAnsi="Times New Roman" w:cs="Times New Roman"/>
          <w:bCs/>
          <w:sz w:val="24"/>
          <w:szCs w:val="24"/>
          <w:lang w:val="sq-AL"/>
        </w:rPr>
        <w:t>përfundimtare</w:t>
      </w:r>
      <w:r w:rsidRPr="005D0D58">
        <w:rPr>
          <w:rFonts w:ascii="Times New Roman" w:hAnsi="Times New Roman" w:cs="Times New Roman"/>
          <w:bCs/>
          <w:sz w:val="24"/>
          <w:szCs w:val="24"/>
          <w:lang w:val="sq-AL"/>
        </w:rPr>
        <w:t xml:space="preserve"> e gjyqtareve, Kryetari i Komisionit i ndan gjyqtaret tek </w:t>
      </w:r>
      <w:r w:rsidR="007D4195" w:rsidRPr="005D0D58">
        <w:rPr>
          <w:rFonts w:ascii="Times New Roman" w:hAnsi="Times New Roman" w:cs="Times New Roman"/>
          <w:bCs/>
          <w:sz w:val="24"/>
          <w:szCs w:val="24"/>
          <w:lang w:val="sq-AL"/>
        </w:rPr>
        <w:t>anëtaret</w:t>
      </w:r>
      <w:r w:rsidRPr="005D0D58">
        <w:rPr>
          <w:rFonts w:ascii="Times New Roman" w:hAnsi="Times New Roman" w:cs="Times New Roman"/>
          <w:bCs/>
          <w:sz w:val="24"/>
          <w:szCs w:val="24"/>
          <w:lang w:val="sq-AL"/>
        </w:rPr>
        <w:t xml:space="preserve"> e Komisionit, duke i ndare gjyqtareve te </w:t>
      </w:r>
      <w:r w:rsidR="007D4195" w:rsidRPr="005D0D58">
        <w:rPr>
          <w:rFonts w:ascii="Times New Roman" w:hAnsi="Times New Roman" w:cs="Times New Roman"/>
          <w:bCs/>
          <w:sz w:val="24"/>
          <w:szCs w:val="24"/>
          <w:lang w:val="sq-AL"/>
        </w:rPr>
        <w:t>gjykatës</w:t>
      </w:r>
      <w:r w:rsidRPr="005D0D58">
        <w:rPr>
          <w:rFonts w:ascii="Times New Roman" w:hAnsi="Times New Roman" w:cs="Times New Roman"/>
          <w:bCs/>
          <w:sz w:val="24"/>
          <w:szCs w:val="24"/>
          <w:lang w:val="sq-AL"/>
        </w:rPr>
        <w:t xml:space="preserve"> supreme për vlerësim gjyqtarët e gjitha niveleve, anëtarit nga gjykatës së Apelit i ndahen për vlerësim gjyqtarët e Gjykatës së Apelit dhe gjykatave themelore, derisa anëtarit nga radhët e gjykatave themelore i ndahen për vlerësim vetëm gjyqtarët e gjykatave themelore.</w:t>
      </w:r>
    </w:p>
    <w:p w14:paraId="29647A30" w14:textId="5C2B2E3E" w:rsidR="00BD6BFB" w:rsidRDefault="00BD6BFB" w:rsidP="0045082E">
      <w:pPr>
        <w:spacing w:after="15" w:line="240" w:lineRule="auto"/>
        <w:ind w:right="6"/>
        <w:rPr>
          <w:rFonts w:ascii="Times New Roman" w:eastAsia="Calibri" w:hAnsi="Times New Roman" w:cs="Times New Roman"/>
          <w:b/>
          <w:bCs/>
          <w:color w:val="000000"/>
          <w:sz w:val="24"/>
          <w:szCs w:val="24"/>
          <w:lang w:val="sq-AL"/>
        </w:rPr>
      </w:pPr>
    </w:p>
    <w:p w14:paraId="53CB03BA" w14:textId="2BD5D479" w:rsidR="00D14B37" w:rsidRPr="00BC5C35" w:rsidRDefault="00D14B37" w:rsidP="00D14B37">
      <w:pPr>
        <w:rPr>
          <w:rFonts w:ascii="Times New Roman" w:eastAsia="Calibri" w:hAnsi="Times New Roman" w:cs="Times New Roman"/>
          <w:b/>
          <w:bCs/>
          <w:color w:val="000000"/>
          <w:sz w:val="24"/>
          <w:szCs w:val="24"/>
          <w:lang w:val="sq-AL"/>
        </w:rPr>
      </w:pPr>
      <w:r w:rsidRPr="00BC5C35">
        <w:rPr>
          <w:rFonts w:ascii="Times New Roman" w:eastAsia="Calibri" w:hAnsi="Times New Roman" w:cs="Times New Roman"/>
          <w:b/>
          <w:bCs/>
          <w:color w:val="000000"/>
          <w:sz w:val="24"/>
          <w:szCs w:val="24"/>
          <w:lang w:val="sq-AL"/>
        </w:rPr>
        <w:t>Neni____</w:t>
      </w:r>
      <w:r w:rsidRPr="00BC5C35">
        <w:rPr>
          <w:rFonts w:ascii="Times New Roman" w:eastAsia="Calibri" w:hAnsi="Times New Roman" w:cs="Times New Roman"/>
          <w:b/>
          <w:bCs/>
          <w:color w:val="000000"/>
          <w:sz w:val="24"/>
          <w:szCs w:val="24"/>
          <w:lang w:val="sq-AL"/>
        </w:rPr>
        <w:br/>
        <w:t xml:space="preserve">Faza </w:t>
      </w:r>
      <w:r w:rsidR="001F6608" w:rsidRPr="00BC5C35">
        <w:rPr>
          <w:rFonts w:ascii="Times New Roman" w:eastAsia="Calibri" w:hAnsi="Times New Roman" w:cs="Times New Roman"/>
          <w:b/>
          <w:bCs/>
          <w:color w:val="000000"/>
          <w:sz w:val="24"/>
          <w:szCs w:val="24"/>
          <w:lang w:val="sq-AL"/>
        </w:rPr>
        <w:t>p</w:t>
      </w:r>
      <w:r w:rsidR="00D50EF8" w:rsidRPr="00BC5C35">
        <w:rPr>
          <w:rFonts w:ascii="Times New Roman" w:eastAsia="Calibri" w:hAnsi="Times New Roman" w:cs="Times New Roman"/>
          <w:b/>
          <w:bCs/>
          <w:color w:val="000000"/>
          <w:sz w:val="24"/>
          <w:szCs w:val="24"/>
          <w:lang w:val="sq-AL"/>
        </w:rPr>
        <w:t>ë</w:t>
      </w:r>
      <w:r w:rsidR="001F6608" w:rsidRPr="00BC5C35">
        <w:rPr>
          <w:rFonts w:ascii="Times New Roman" w:eastAsia="Calibri" w:hAnsi="Times New Roman" w:cs="Times New Roman"/>
          <w:b/>
          <w:bCs/>
          <w:color w:val="000000"/>
          <w:sz w:val="24"/>
          <w:szCs w:val="24"/>
          <w:lang w:val="sq-AL"/>
        </w:rPr>
        <w:t>rgatitore</w:t>
      </w:r>
    </w:p>
    <w:p w14:paraId="2E5AE757" w14:textId="7F24599B" w:rsidR="00D14B37" w:rsidRPr="00D74113" w:rsidRDefault="00D74113" w:rsidP="00D74113">
      <w:pPr>
        <w:jc w:val="both"/>
        <w:rPr>
          <w:rFonts w:asciiTheme="majorHAnsi" w:hAnsiTheme="majorHAnsi" w:cs="Times New Roman"/>
          <w:bCs/>
          <w:color w:val="FF0000"/>
          <w:u w:val="single"/>
        </w:rPr>
      </w:pPr>
      <w:r w:rsidRPr="00D74113">
        <w:rPr>
          <w:rFonts w:ascii="Times New Roman" w:hAnsi="Times New Roman" w:cs="Times New Roman"/>
          <w:bCs/>
          <w:sz w:val="24"/>
          <w:szCs w:val="24"/>
          <w:lang w:val="sq-AL"/>
        </w:rPr>
        <w:t xml:space="preserve">1. Para fillimit të </w:t>
      </w:r>
      <w:r w:rsidR="00D50EF8">
        <w:rPr>
          <w:rFonts w:ascii="Times New Roman" w:hAnsi="Times New Roman" w:cs="Times New Roman"/>
          <w:bCs/>
          <w:sz w:val="24"/>
          <w:szCs w:val="24"/>
          <w:lang w:val="sq-AL"/>
        </w:rPr>
        <w:t xml:space="preserve">fazës së parë të </w:t>
      </w:r>
      <w:r w:rsidRPr="00D74113">
        <w:rPr>
          <w:rFonts w:ascii="Times New Roman" w:hAnsi="Times New Roman" w:cs="Times New Roman"/>
          <w:bCs/>
          <w:sz w:val="24"/>
          <w:szCs w:val="24"/>
          <w:lang w:val="sq-AL"/>
        </w:rPr>
        <w:t xml:space="preserve">vlerësimit, </w:t>
      </w:r>
      <w:bookmarkStart w:id="1" w:name="_Hlk31809709"/>
      <w:r w:rsidRPr="00D74113">
        <w:rPr>
          <w:rFonts w:ascii="Times New Roman" w:hAnsi="Times New Roman" w:cs="Times New Roman"/>
          <w:bCs/>
          <w:sz w:val="24"/>
          <w:szCs w:val="24"/>
          <w:lang w:val="sq-AL"/>
        </w:rPr>
        <w:t>sekretari dhe stafi mbështetës i Komisionit, nën mbikëqyrjen e kryetarit të Komisionit</w:t>
      </w:r>
      <w:bookmarkEnd w:id="1"/>
      <w:r w:rsidRPr="00D74113">
        <w:rPr>
          <w:rFonts w:ascii="Times New Roman" w:hAnsi="Times New Roman" w:cs="Times New Roman"/>
          <w:bCs/>
          <w:sz w:val="24"/>
          <w:szCs w:val="24"/>
          <w:lang w:val="sq-AL"/>
        </w:rPr>
        <w:t>, udhëheqin fazën përgatitore në të cilën sigurohet që</w:t>
      </w:r>
      <w:r>
        <w:rPr>
          <w:rFonts w:ascii="Times New Roman" w:hAnsi="Times New Roman" w:cs="Times New Roman"/>
          <w:bCs/>
          <w:sz w:val="24"/>
          <w:szCs w:val="24"/>
          <w:lang w:val="sq-AL"/>
        </w:rPr>
        <w:t>:</w:t>
      </w:r>
    </w:p>
    <w:p w14:paraId="7069B63D" w14:textId="4544E9EB" w:rsidR="00D14B37" w:rsidRDefault="00D14B37" w:rsidP="00D14B37">
      <w:pPr>
        <w:rPr>
          <w:rFonts w:ascii="Times New Roman" w:eastAsia="Calibri" w:hAnsi="Times New Roman" w:cs="Times New Roman"/>
          <w:bCs/>
          <w:color w:val="000000"/>
          <w:sz w:val="24"/>
          <w:szCs w:val="24"/>
          <w:lang w:val="sq-AL"/>
        </w:rPr>
      </w:pPr>
      <w:r w:rsidRPr="00E52CC6">
        <w:rPr>
          <w:rFonts w:ascii="Times New Roman" w:eastAsia="Calibri" w:hAnsi="Times New Roman" w:cs="Times New Roman"/>
          <w:bCs/>
          <w:color w:val="000000"/>
          <w:sz w:val="24"/>
          <w:szCs w:val="24"/>
          <w:lang w:val="sq-AL"/>
        </w:rPr>
        <w:t>1.</w:t>
      </w:r>
      <w:r>
        <w:rPr>
          <w:rFonts w:ascii="Times New Roman" w:eastAsia="Calibri" w:hAnsi="Times New Roman" w:cs="Times New Roman"/>
          <w:bCs/>
          <w:color w:val="000000"/>
          <w:sz w:val="24"/>
          <w:szCs w:val="24"/>
          <w:lang w:val="sq-AL"/>
        </w:rPr>
        <w:t>1</w:t>
      </w:r>
      <w:r w:rsidRPr="00E52CC6">
        <w:rPr>
          <w:rFonts w:ascii="Times New Roman" w:eastAsia="Calibri" w:hAnsi="Times New Roman" w:cs="Times New Roman"/>
          <w:bCs/>
          <w:color w:val="000000"/>
          <w:sz w:val="24"/>
          <w:szCs w:val="24"/>
          <w:lang w:val="sq-AL"/>
        </w:rPr>
        <w:t>.</w:t>
      </w:r>
      <w:r w:rsidRPr="00270896">
        <w:rPr>
          <w:rFonts w:ascii="Times New Roman" w:eastAsia="Calibri" w:hAnsi="Times New Roman" w:cs="Times New Roman"/>
          <w:bCs/>
          <w:color w:val="000000"/>
          <w:sz w:val="24"/>
          <w:szCs w:val="24"/>
          <w:lang w:val="sq-AL"/>
        </w:rPr>
        <w:t xml:space="preserve"> emrat e gjyqtarëve në vlerësim të zëvendësohen me një numër unik tre shifror</w:t>
      </w:r>
      <w:r w:rsidR="00301A86">
        <w:rPr>
          <w:rFonts w:ascii="Times New Roman" w:eastAsia="Calibri" w:hAnsi="Times New Roman" w:cs="Times New Roman"/>
          <w:bCs/>
          <w:color w:val="000000"/>
          <w:sz w:val="24"/>
          <w:szCs w:val="24"/>
          <w:lang w:val="sq-AL"/>
        </w:rPr>
        <w:t>:</w:t>
      </w:r>
    </w:p>
    <w:p w14:paraId="228146DC" w14:textId="7FCEAC8A" w:rsidR="00D14B37" w:rsidRPr="00E52CC6" w:rsidRDefault="00D14B37"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1.2. </w:t>
      </w:r>
      <w:r w:rsidRPr="00E52CC6">
        <w:rPr>
          <w:rFonts w:ascii="Times New Roman" w:eastAsia="Calibri" w:hAnsi="Times New Roman" w:cs="Times New Roman"/>
          <w:bCs/>
          <w:color w:val="000000"/>
          <w:sz w:val="24"/>
          <w:szCs w:val="24"/>
          <w:lang w:val="sq-AL"/>
        </w:rPr>
        <w:t>të përzgjidhen vendimet gjyqësore për vlerësim në përputhje me këtë rregullore</w:t>
      </w:r>
      <w:r w:rsidR="00D50EF8">
        <w:rPr>
          <w:rFonts w:ascii="Times New Roman" w:eastAsia="Calibri" w:hAnsi="Times New Roman" w:cs="Times New Roman"/>
          <w:bCs/>
          <w:color w:val="000000"/>
          <w:sz w:val="24"/>
          <w:szCs w:val="24"/>
          <w:lang w:val="sq-AL"/>
        </w:rPr>
        <w:t>,</w:t>
      </w:r>
      <w:r w:rsidR="00301A86">
        <w:rPr>
          <w:rFonts w:ascii="Times New Roman" w:eastAsia="Calibri" w:hAnsi="Times New Roman" w:cs="Times New Roman"/>
          <w:bCs/>
          <w:color w:val="000000"/>
          <w:sz w:val="24"/>
          <w:szCs w:val="24"/>
          <w:lang w:val="sq-AL"/>
        </w:rPr>
        <w:t>:</w:t>
      </w:r>
    </w:p>
    <w:p w14:paraId="548833C5" w14:textId="60A1705E" w:rsidR="00D14B37" w:rsidRDefault="00D14B37" w:rsidP="00D14B37">
      <w:pPr>
        <w:rPr>
          <w:rFonts w:ascii="Times New Roman" w:eastAsia="Calibri" w:hAnsi="Times New Roman" w:cs="Times New Roman"/>
          <w:bCs/>
          <w:color w:val="000000"/>
          <w:sz w:val="24"/>
          <w:szCs w:val="24"/>
          <w:lang w:val="sq-AL"/>
        </w:rPr>
      </w:pPr>
      <w:r w:rsidRPr="00E52CC6">
        <w:rPr>
          <w:rFonts w:ascii="Times New Roman" w:eastAsia="Calibri" w:hAnsi="Times New Roman" w:cs="Times New Roman"/>
          <w:bCs/>
          <w:color w:val="000000"/>
          <w:sz w:val="24"/>
          <w:szCs w:val="24"/>
          <w:lang w:val="sq-AL"/>
        </w:rPr>
        <w:t>1.</w:t>
      </w:r>
      <w:r>
        <w:rPr>
          <w:rFonts w:ascii="Times New Roman" w:eastAsia="Calibri" w:hAnsi="Times New Roman" w:cs="Times New Roman"/>
          <w:bCs/>
          <w:color w:val="000000"/>
          <w:sz w:val="24"/>
          <w:szCs w:val="24"/>
          <w:lang w:val="sq-AL"/>
        </w:rPr>
        <w:t>3.</w:t>
      </w:r>
      <w:r w:rsidRPr="00E52CC6">
        <w:rPr>
          <w:rFonts w:ascii="Times New Roman" w:eastAsia="Calibri" w:hAnsi="Times New Roman" w:cs="Times New Roman"/>
          <w:bCs/>
          <w:color w:val="000000"/>
          <w:sz w:val="24"/>
          <w:szCs w:val="24"/>
          <w:lang w:val="sq-AL"/>
        </w:rPr>
        <w:t xml:space="preserve">të mblidhet i gjithë informacionin dhe të dhënat statistikore të nevojshme </w:t>
      </w:r>
      <w:r w:rsidR="00D50EF8">
        <w:rPr>
          <w:rFonts w:ascii="Times New Roman" w:eastAsia="Calibri" w:hAnsi="Times New Roman" w:cs="Times New Roman"/>
          <w:bCs/>
          <w:color w:val="000000"/>
          <w:sz w:val="24"/>
          <w:szCs w:val="24"/>
          <w:lang w:val="sq-AL"/>
        </w:rPr>
        <w:t>gjatë fazës së parë të</w:t>
      </w:r>
      <w:r w:rsidRPr="00E52CC6">
        <w:rPr>
          <w:rFonts w:ascii="Times New Roman" w:eastAsia="Calibri" w:hAnsi="Times New Roman" w:cs="Times New Roman"/>
          <w:bCs/>
          <w:color w:val="000000"/>
          <w:sz w:val="24"/>
          <w:szCs w:val="24"/>
          <w:lang w:val="sq-AL"/>
        </w:rPr>
        <w:t xml:space="preserve"> vlerësimi</w:t>
      </w:r>
      <w:r w:rsidR="00D50EF8">
        <w:rPr>
          <w:rFonts w:ascii="Times New Roman" w:eastAsia="Calibri" w:hAnsi="Times New Roman" w:cs="Times New Roman"/>
          <w:bCs/>
          <w:color w:val="000000"/>
          <w:sz w:val="24"/>
          <w:szCs w:val="24"/>
          <w:lang w:val="sq-AL"/>
        </w:rPr>
        <w:t>t</w:t>
      </w:r>
      <w:r w:rsidRPr="00E52CC6">
        <w:rPr>
          <w:rFonts w:ascii="Times New Roman" w:eastAsia="Calibri" w:hAnsi="Times New Roman" w:cs="Times New Roman"/>
          <w:bCs/>
          <w:color w:val="000000"/>
          <w:sz w:val="24"/>
          <w:szCs w:val="24"/>
          <w:lang w:val="sq-AL"/>
        </w:rPr>
        <w:t xml:space="preserve"> </w:t>
      </w:r>
      <w:r w:rsidR="00D50EF8">
        <w:rPr>
          <w:rFonts w:ascii="Times New Roman" w:eastAsia="Calibri" w:hAnsi="Times New Roman" w:cs="Times New Roman"/>
          <w:bCs/>
          <w:color w:val="000000"/>
          <w:sz w:val="24"/>
          <w:szCs w:val="24"/>
          <w:lang w:val="sq-AL"/>
        </w:rPr>
        <w:t>të</w:t>
      </w:r>
      <w:r w:rsidRPr="00E52CC6">
        <w:rPr>
          <w:rFonts w:ascii="Times New Roman" w:eastAsia="Calibri" w:hAnsi="Times New Roman" w:cs="Times New Roman"/>
          <w:bCs/>
          <w:color w:val="000000"/>
          <w:sz w:val="24"/>
          <w:szCs w:val="24"/>
          <w:lang w:val="sq-AL"/>
        </w:rPr>
        <w:t xml:space="preserve"> gjyqtarëve</w:t>
      </w:r>
      <w:r w:rsidR="00301A86">
        <w:rPr>
          <w:rFonts w:ascii="Times New Roman" w:eastAsia="Calibri" w:hAnsi="Times New Roman" w:cs="Times New Roman"/>
          <w:bCs/>
          <w:color w:val="000000"/>
          <w:sz w:val="24"/>
          <w:szCs w:val="24"/>
          <w:lang w:val="sq-AL"/>
        </w:rPr>
        <w:t>:</w:t>
      </w:r>
      <w:r w:rsidRPr="008A698E">
        <w:rPr>
          <w:rFonts w:ascii="Times New Roman" w:eastAsia="Calibri" w:hAnsi="Times New Roman" w:cs="Times New Roman"/>
          <w:bCs/>
          <w:color w:val="000000"/>
          <w:sz w:val="24"/>
          <w:szCs w:val="24"/>
          <w:lang w:val="sq-AL"/>
        </w:rPr>
        <w:t xml:space="preserve"> </w:t>
      </w:r>
      <w:r>
        <w:rPr>
          <w:rFonts w:ascii="Times New Roman" w:eastAsia="Calibri" w:hAnsi="Times New Roman" w:cs="Times New Roman"/>
          <w:bCs/>
          <w:color w:val="000000"/>
          <w:sz w:val="24"/>
          <w:szCs w:val="24"/>
          <w:lang w:val="sq-AL"/>
        </w:rPr>
        <w:t xml:space="preserve">    </w:t>
      </w:r>
    </w:p>
    <w:p w14:paraId="415C6579" w14:textId="6B124DA1" w:rsidR="00D14B37" w:rsidRDefault="00D14B37" w:rsidP="00D14B37">
      <w:pPr>
        <w:rPr>
          <w:rFonts w:ascii="Times New Roman" w:eastAsia="Calibri" w:hAnsi="Times New Roman" w:cs="Times New Roman"/>
          <w:bCs/>
          <w:color w:val="000000"/>
          <w:sz w:val="24"/>
          <w:szCs w:val="24"/>
          <w:lang w:val="sq-AL"/>
        </w:rPr>
      </w:pPr>
      <w:r w:rsidRPr="0003014C">
        <w:rPr>
          <w:rFonts w:ascii="Times New Roman" w:eastAsia="Calibri" w:hAnsi="Times New Roman" w:cs="Times New Roman"/>
          <w:bCs/>
          <w:color w:val="000000"/>
          <w:sz w:val="24"/>
          <w:szCs w:val="24"/>
          <w:lang w:val="sq-AL"/>
        </w:rPr>
        <w:t>1.</w:t>
      </w:r>
      <w:r w:rsidR="00D50EF8">
        <w:rPr>
          <w:rFonts w:ascii="Times New Roman" w:eastAsia="Calibri" w:hAnsi="Times New Roman" w:cs="Times New Roman"/>
          <w:bCs/>
          <w:color w:val="000000"/>
          <w:sz w:val="24"/>
          <w:szCs w:val="24"/>
          <w:lang w:val="sq-AL"/>
        </w:rPr>
        <w:t>4</w:t>
      </w:r>
      <w:r w:rsidRPr="0003014C">
        <w:rPr>
          <w:rFonts w:ascii="Times New Roman" w:eastAsia="Calibri" w:hAnsi="Times New Roman" w:cs="Times New Roman"/>
          <w:bCs/>
          <w:color w:val="000000"/>
          <w:sz w:val="24"/>
          <w:szCs w:val="24"/>
          <w:lang w:val="sq-AL"/>
        </w:rPr>
        <w:t>.të anonimi</w:t>
      </w:r>
      <w:r w:rsidR="002170B2">
        <w:rPr>
          <w:rFonts w:ascii="Times New Roman" w:eastAsia="Calibri" w:hAnsi="Times New Roman" w:cs="Times New Roman"/>
          <w:bCs/>
          <w:color w:val="000000"/>
          <w:sz w:val="24"/>
          <w:szCs w:val="24"/>
          <w:lang w:val="sq-AL"/>
        </w:rPr>
        <w:t xml:space="preserve">zohen </w:t>
      </w:r>
      <w:r w:rsidRPr="0003014C">
        <w:rPr>
          <w:rFonts w:ascii="Times New Roman" w:eastAsia="Calibri" w:hAnsi="Times New Roman" w:cs="Times New Roman"/>
          <w:bCs/>
          <w:color w:val="000000"/>
          <w:sz w:val="24"/>
          <w:szCs w:val="24"/>
          <w:lang w:val="sq-AL"/>
        </w:rPr>
        <w:t xml:space="preserve"> </w:t>
      </w:r>
      <w:r w:rsidR="002170B2">
        <w:rPr>
          <w:rFonts w:ascii="Times New Roman" w:eastAsia="Calibri" w:hAnsi="Times New Roman" w:cs="Times New Roman"/>
          <w:bCs/>
          <w:color w:val="000000"/>
          <w:sz w:val="24"/>
          <w:szCs w:val="24"/>
          <w:lang w:val="sq-AL"/>
        </w:rPr>
        <w:t xml:space="preserve">të </w:t>
      </w:r>
      <w:r w:rsidRPr="0003014C">
        <w:rPr>
          <w:rFonts w:ascii="Times New Roman" w:eastAsia="Calibri" w:hAnsi="Times New Roman" w:cs="Times New Roman"/>
          <w:bCs/>
          <w:color w:val="000000"/>
          <w:sz w:val="24"/>
          <w:szCs w:val="24"/>
          <w:lang w:val="sq-AL"/>
        </w:rPr>
        <w:t>gjith</w:t>
      </w:r>
      <w:r w:rsidR="002170B2">
        <w:rPr>
          <w:rFonts w:ascii="Times New Roman" w:eastAsia="Calibri" w:hAnsi="Times New Roman" w:cs="Times New Roman"/>
          <w:bCs/>
          <w:color w:val="000000"/>
          <w:sz w:val="24"/>
          <w:szCs w:val="24"/>
          <w:lang w:val="sq-AL"/>
        </w:rPr>
        <w:t>a</w:t>
      </w:r>
      <w:r w:rsidRPr="0003014C">
        <w:rPr>
          <w:rFonts w:ascii="Times New Roman" w:eastAsia="Calibri" w:hAnsi="Times New Roman" w:cs="Times New Roman"/>
          <w:bCs/>
          <w:color w:val="000000"/>
          <w:sz w:val="24"/>
          <w:szCs w:val="24"/>
          <w:lang w:val="sq-AL"/>
        </w:rPr>
        <w:t xml:space="preserve"> informacion</w:t>
      </w:r>
      <w:r w:rsidR="002170B2">
        <w:rPr>
          <w:rFonts w:ascii="Times New Roman" w:eastAsia="Calibri" w:hAnsi="Times New Roman" w:cs="Times New Roman"/>
          <w:bCs/>
          <w:color w:val="000000"/>
          <w:sz w:val="24"/>
          <w:szCs w:val="24"/>
          <w:lang w:val="sq-AL"/>
        </w:rPr>
        <w:t>et</w:t>
      </w:r>
      <w:r w:rsidRPr="0003014C">
        <w:rPr>
          <w:rFonts w:ascii="Times New Roman" w:eastAsia="Calibri" w:hAnsi="Times New Roman" w:cs="Times New Roman"/>
          <w:bCs/>
          <w:color w:val="000000"/>
          <w:sz w:val="24"/>
          <w:szCs w:val="24"/>
          <w:lang w:val="sq-AL"/>
        </w:rPr>
        <w:t xml:space="preserve">, vendimet dhe të dhënat e parapara në këtë nen, para se ato të i ndahen </w:t>
      </w:r>
      <w:r w:rsidR="002170B2">
        <w:rPr>
          <w:rFonts w:ascii="Times New Roman" w:eastAsia="Calibri" w:hAnsi="Times New Roman" w:cs="Times New Roman"/>
          <w:bCs/>
          <w:color w:val="000000"/>
          <w:sz w:val="24"/>
          <w:szCs w:val="24"/>
          <w:lang w:val="sq-AL"/>
        </w:rPr>
        <w:t>gjyqtarit vlerësues</w:t>
      </w:r>
      <w:r w:rsidRPr="0003014C">
        <w:rPr>
          <w:rFonts w:ascii="Times New Roman" w:eastAsia="Calibri" w:hAnsi="Times New Roman" w:cs="Times New Roman"/>
          <w:bCs/>
          <w:color w:val="000000"/>
          <w:sz w:val="24"/>
          <w:szCs w:val="24"/>
          <w:lang w:val="sq-AL"/>
        </w:rPr>
        <w:t>.</w:t>
      </w:r>
    </w:p>
    <w:p w14:paraId="7939E773" w14:textId="38390B74" w:rsidR="00D74113" w:rsidRDefault="00D14B37"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lastRenderedPageBreak/>
        <w:t>2</w:t>
      </w:r>
      <w:r w:rsidRPr="00270896">
        <w:rPr>
          <w:rFonts w:ascii="Times New Roman" w:eastAsia="Calibri" w:hAnsi="Times New Roman" w:cs="Times New Roman"/>
          <w:bCs/>
          <w:color w:val="000000"/>
          <w:sz w:val="24"/>
          <w:szCs w:val="24"/>
          <w:lang w:val="sq-AL"/>
        </w:rPr>
        <w:t>.</w:t>
      </w:r>
      <w:r w:rsidR="00D74113">
        <w:rPr>
          <w:rFonts w:ascii="Times New Roman" w:eastAsia="Calibri" w:hAnsi="Times New Roman" w:cs="Times New Roman"/>
          <w:bCs/>
          <w:color w:val="000000"/>
          <w:sz w:val="24"/>
          <w:szCs w:val="24"/>
          <w:lang w:val="sq-AL"/>
        </w:rPr>
        <w:t xml:space="preserve"> </w:t>
      </w:r>
      <w:r w:rsidRPr="00270896">
        <w:rPr>
          <w:rFonts w:ascii="Times New Roman" w:eastAsia="Calibri" w:hAnsi="Times New Roman" w:cs="Times New Roman"/>
          <w:bCs/>
          <w:color w:val="000000"/>
          <w:sz w:val="24"/>
          <w:szCs w:val="24"/>
          <w:lang w:val="sq-AL"/>
        </w:rPr>
        <w:t xml:space="preserve">Pas mbledhjes dhe anonimizimit të informacionit, vendimeve dhe të dhënave të tjera, sekretari, në bashkëpunim me kryetarin e Komisionit ndajnë listën e gjyqtarëve në mënyrë proporcionale për secilin vlerësues në pajtim me </w:t>
      </w:r>
      <w:r w:rsidR="00BA2F0D">
        <w:rPr>
          <w:rFonts w:ascii="Times New Roman" w:eastAsia="Calibri" w:hAnsi="Times New Roman" w:cs="Times New Roman"/>
          <w:bCs/>
          <w:color w:val="000000"/>
          <w:sz w:val="24"/>
          <w:szCs w:val="24"/>
          <w:lang w:val="sq-AL"/>
        </w:rPr>
        <w:t>këtë</w:t>
      </w:r>
      <w:r w:rsidRPr="00270896">
        <w:rPr>
          <w:rFonts w:ascii="Times New Roman" w:eastAsia="Calibri" w:hAnsi="Times New Roman" w:cs="Times New Roman"/>
          <w:bCs/>
          <w:color w:val="000000"/>
          <w:sz w:val="24"/>
          <w:szCs w:val="24"/>
          <w:lang w:val="sq-AL"/>
        </w:rPr>
        <w:t xml:space="preserve"> rregullore, dhe sigurojnë evitimin e çfarëdo konfliktit të interesit potencial.</w:t>
      </w:r>
    </w:p>
    <w:p w14:paraId="28C4F107" w14:textId="77777777" w:rsidR="00D50EF8" w:rsidRPr="0056767B" w:rsidRDefault="00D50EF8" w:rsidP="00D14B37">
      <w:pPr>
        <w:rPr>
          <w:rFonts w:ascii="Times New Roman" w:eastAsia="Calibri" w:hAnsi="Times New Roman" w:cs="Times New Roman"/>
          <w:bCs/>
          <w:color w:val="000000"/>
          <w:sz w:val="24"/>
          <w:szCs w:val="24"/>
          <w:lang w:val="sq-AL"/>
        </w:rPr>
      </w:pPr>
    </w:p>
    <w:p w14:paraId="729136DB" w14:textId="7F79459E" w:rsidR="00D14B37" w:rsidRPr="00BC5C35" w:rsidRDefault="00D14B37" w:rsidP="00BC5C35">
      <w:pPr>
        <w:pStyle w:val="NoSpacing"/>
        <w:rPr>
          <w:rFonts w:ascii="Times New Roman" w:hAnsi="Times New Roman" w:cs="Times New Roman"/>
          <w:b/>
          <w:sz w:val="24"/>
          <w:szCs w:val="24"/>
          <w:lang w:val="sq-AL"/>
        </w:rPr>
      </w:pPr>
      <w:r w:rsidRPr="00BC5C35">
        <w:rPr>
          <w:rFonts w:ascii="Times New Roman" w:hAnsi="Times New Roman" w:cs="Times New Roman"/>
          <w:b/>
          <w:sz w:val="24"/>
          <w:szCs w:val="24"/>
          <w:lang w:val="sq-AL"/>
        </w:rPr>
        <w:t xml:space="preserve">Neni ____ </w:t>
      </w:r>
    </w:p>
    <w:p w14:paraId="5AC72CE5" w14:textId="77777777" w:rsidR="0056767B" w:rsidRPr="00BC5C35" w:rsidRDefault="00D14B37" w:rsidP="00BC5C35">
      <w:pPr>
        <w:pStyle w:val="NoSpacing"/>
        <w:rPr>
          <w:rFonts w:ascii="Times New Roman" w:hAnsi="Times New Roman" w:cs="Times New Roman"/>
          <w:b/>
          <w:sz w:val="24"/>
          <w:szCs w:val="24"/>
          <w:lang w:val="sq-AL"/>
        </w:rPr>
      </w:pPr>
      <w:r w:rsidRPr="00BC5C35">
        <w:rPr>
          <w:rFonts w:ascii="Times New Roman" w:hAnsi="Times New Roman" w:cs="Times New Roman"/>
          <w:b/>
          <w:sz w:val="24"/>
          <w:szCs w:val="24"/>
          <w:lang w:val="sq-AL"/>
        </w:rPr>
        <w:t xml:space="preserve">Faza e </w:t>
      </w:r>
      <w:r w:rsidR="00D50EF8" w:rsidRPr="00BC5C35">
        <w:rPr>
          <w:rFonts w:ascii="Times New Roman" w:hAnsi="Times New Roman" w:cs="Times New Roman"/>
          <w:b/>
          <w:sz w:val="24"/>
          <w:szCs w:val="24"/>
          <w:lang w:val="sq-AL"/>
        </w:rPr>
        <w:t>parë e vlerësimit</w:t>
      </w:r>
    </w:p>
    <w:p w14:paraId="47F25F80" w14:textId="6A70AE7D" w:rsidR="00D14B37" w:rsidRDefault="00D14B37" w:rsidP="00BC5C35">
      <w:pPr>
        <w:pStyle w:val="NoSpacing"/>
        <w:rPr>
          <w:lang w:val="sq-AL"/>
        </w:rPr>
      </w:pPr>
    </w:p>
    <w:p w14:paraId="0354F0C7" w14:textId="3ED4F74C" w:rsidR="00D50EF8" w:rsidRDefault="00D14B37"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1</w:t>
      </w:r>
      <w:r w:rsidRPr="008A698E">
        <w:rPr>
          <w:rFonts w:ascii="Times New Roman" w:eastAsia="Calibri" w:hAnsi="Times New Roman" w:cs="Times New Roman"/>
          <w:bCs/>
          <w:color w:val="000000"/>
          <w:sz w:val="24"/>
          <w:szCs w:val="24"/>
          <w:lang w:val="sq-AL"/>
        </w:rPr>
        <w:t xml:space="preserve">. </w:t>
      </w:r>
      <w:r w:rsidR="00D50EF8">
        <w:rPr>
          <w:rFonts w:ascii="Times New Roman" w:eastAsia="Calibri" w:hAnsi="Times New Roman" w:cs="Times New Roman"/>
          <w:bCs/>
          <w:color w:val="000000"/>
          <w:sz w:val="24"/>
          <w:szCs w:val="24"/>
          <w:lang w:val="sq-AL"/>
        </w:rPr>
        <w:t xml:space="preserve">Faza e parë është vlerësimi anonim i gjyqtarit, në të cilën gjyqtarët vlerësues vlerësojnë </w:t>
      </w:r>
      <w:r w:rsidR="0056767B">
        <w:rPr>
          <w:rFonts w:ascii="Times New Roman" w:eastAsia="Calibri" w:hAnsi="Times New Roman" w:cs="Times New Roman"/>
          <w:bCs/>
          <w:color w:val="000000"/>
          <w:sz w:val="24"/>
          <w:szCs w:val="24"/>
          <w:lang w:val="sq-AL"/>
        </w:rPr>
        <w:t>kriteret</w:t>
      </w:r>
      <w:r w:rsidR="00D50EF8">
        <w:rPr>
          <w:rFonts w:ascii="Times New Roman" w:eastAsia="Calibri" w:hAnsi="Times New Roman" w:cs="Times New Roman"/>
          <w:bCs/>
          <w:color w:val="000000"/>
          <w:sz w:val="24"/>
          <w:szCs w:val="24"/>
          <w:lang w:val="sq-AL"/>
        </w:rPr>
        <w:t xml:space="preserve"> 1, 2,</w:t>
      </w:r>
      <w:r w:rsidR="00343363">
        <w:rPr>
          <w:rFonts w:ascii="Times New Roman" w:eastAsia="Calibri" w:hAnsi="Times New Roman" w:cs="Times New Roman"/>
          <w:bCs/>
          <w:color w:val="000000"/>
          <w:sz w:val="24"/>
          <w:szCs w:val="24"/>
          <w:lang w:val="sq-AL"/>
        </w:rPr>
        <w:t xml:space="preserve"> dhe 5, si dhe </w:t>
      </w:r>
      <w:r w:rsidR="008647C7">
        <w:rPr>
          <w:rFonts w:ascii="Times New Roman" w:eastAsia="Calibri" w:hAnsi="Times New Roman" w:cs="Times New Roman"/>
          <w:bCs/>
          <w:color w:val="000000"/>
          <w:sz w:val="24"/>
          <w:szCs w:val="24"/>
          <w:lang w:val="sq-AL"/>
        </w:rPr>
        <w:t xml:space="preserve">treguesit matës </w:t>
      </w:r>
      <w:r w:rsidR="00D50EF8">
        <w:rPr>
          <w:rFonts w:ascii="Times New Roman" w:eastAsia="Calibri" w:hAnsi="Times New Roman" w:cs="Times New Roman"/>
          <w:bCs/>
          <w:color w:val="000000"/>
          <w:sz w:val="24"/>
          <w:szCs w:val="24"/>
          <w:lang w:val="sq-AL"/>
        </w:rPr>
        <w:t>3.1.4, 4.1.1, 4.1.2, 4.1.3</w:t>
      </w:r>
      <w:r w:rsidR="00343363">
        <w:rPr>
          <w:rFonts w:ascii="Times New Roman" w:eastAsia="Calibri" w:hAnsi="Times New Roman" w:cs="Times New Roman"/>
          <w:bCs/>
          <w:color w:val="000000"/>
          <w:sz w:val="24"/>
          <w:szCs w:val="24"/>
          <w:lang w:val="sq-AL"/>
        </w:rPr>
        <w:t xml:space="preserve">, siç parashihen në këtë rregullore. </w:t>
      </w:r>
    </w:p>
    <w:p w14:paraId="464E5712" w14:textId="690C2478" w:rsidR="00FE4BFD" w:rsidRPr="008A698E" w:rsidRDefault="00343363"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2. </w:t>
      </w:r>
      <w:r w:rsidR="00D14B37" w:rsidRPr="008A698E">
        <w:rPr>
          <w:rFonts w:ascii="Times New Roman" w:eastAsia="Calibri" w:hAnsi="Times New Roman" w:cs="Times New Roman"/>
          <w:bCs/>
          <w:color w:val="000000"/>
          <w:sz w:val="24"/>
          <w:szCs w:val="24"/>
          <w:lang w:val="sq-AL"/>
        </w:rPr>
        <w:t xml:space="preserve">Pas pranimit të </w:t>
      </w:r>
      <w:r w:rsidR="00301A86">
        <w:rPr>
          <w:rFonts w:ascii="Times New Roman" w:eastAsia="Calibri" w:hAnsi="Times New Roman" w:cs="Times New Roman"/>
          <w:bCs/>
          <w:color w:val="000000"/>
          <w:sz w:val="24"/>
          <w:szCs w:val="24"/>
          <w:lang w:val="sq-AL"/>
        </w:rPr>
        <w:t xml:space="preserve">të </w:t>
      </w:r>
      <w:r w:rsidR="00D14B37" w:rsidRPr="008A698E">
        <w:rPr>
          <w:rFonts w:ascii="Times New Roman" w:eastAsia="Calibri" w:hAnsi="Times New Roman" w:cs="Times New Roman"/>
          <w:bCs/>
          <w:color w:val="000000"/>
          <w:sz w:val="24"/>
          <w:szCs w:val="24"/>
          <w:lang w:val="sq-AL"/>
        </w:rPr>
        <w:t>gjithë dokumentacionit të nevojshëm për vlerësim dhe listës së gjyqtarëve që i janë ndarë për vlerësim</w:t>
      </w:r>
      <w:r>
        <w:rPr>
          <w:rFonts w:ascii="Times New Roman" w:eastAsia="Calibri" w:hAnsi="Times New Roman" w:cs="Times New Roman"/>
          <w:bCs/>
          <w:color w:val="000000"/>
          <w:sz w:val="24"/>
          <w:szCs w:val="24"/>
          <w:lang w:val="sq-AL"/>
        </w:rPr>
        <w:t xml:space="preserve">, gjyqtari fillon vlerësimin e atyre gjyqtarëve. </w:t>
      </w:r>
    </w:p>
    <w:p w14:paraId="07844173" w14:textId="11E0047C" w:rsidR="00D14B37" w:rsidRDefault="00343363"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3</w:t>
      </w:r>
      <w:r w:rsidR="00D14B37" w:rsidRPr="008A698E">
        <w:rPr>
          <w:rFonts w:ascii="Times New Roman" w:eastAsia="Calibri" w:hAnsi="Times New Roman" w:cs="Times New Roman"/>
          <w:bCs/>
          <w:color w:val="000000"/>
          <w:sz w:val="24"/>
          <w:szCs w:val="24"/>
          <w:lang w:val="sq-AL"/>
        </w:rPr>
        <w:t xml:space="preserve">. Gjyqtari vlerësues përfundon vlerësimin si në paragrafin 1 </w:t>
      </w:r>
      <w:r>
        <w:rPr>
          <w:rFonts w:ascii="Times New Roman" w:eastAsia="Calibri" w:hAnsi="Times New Roman" w:cs="Times New Roman"/>
          <w:bCs/>
          <w:color w:val="000000"/>
          <w:sz w:val="24"/>
          <w:szCs w:val="24"/>
          <w:lang w:val="sq-AL"/>
        </w:rPr>
        <w:t xml:space="preserve">dhe 2 </w:t>
      </w:r>
      <w:r w:rsidR="00D14B37" w:rsidRPr="008A698E">
        <w:rPr>
          <w:rFonts w:ascii="Times New Roman" w:eastAsia="Calibri" w:hAnsi="Times New Roman" w:cs="Times New Roman"/>
          <w:bCs/>
          <w:color w:val="000000"/>
          <w:sz w:val="24"/>
          <w:szCs w:val="24"/>
          <w:lang w:val="sq-AL"/>
        </w:rPr>
        <w:t>të këtij neni, mbyllë vlerësimin për këto kritere dhe e nënshkruan raportin e vlerësimit të paraqitur në Shtojcën X të kësaj rregullore.</w:t>
      </w:r>
    </w:p>
    <w:p w14:paraId="79E96C5A" w14:textId="2178DFAD" w:rsidR="00FE4BFD" w:rsidRPr="008A698E" w:rsidRDefault="00FE4BFD"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4. Raporti i vlerësimit duhet të përmbaj</w:t>
      </w:r>
      <w:r w:rsidR="006B5FE0">
        <w:rPr>
          <w:rFonts w:ascii="Times New Roman" w:eastAsia="Calibri" w:hAnsi="Times New Roman" w:cs="Times New Roman"/>
          <w:bCs/>
          <w:color w:val="000000"/>
          <w:sz w:val="24"/>
          <w:szCs w:val="24"/>
          <w:lang w:val="sq-AL"/>
        </w:rPr>
        <w:t>ë</w:t>
      </w:r>
      <w:r>
        <w:rPr>
          <w:rFonts w:ascii="Times New Roman" w:eastAsia="Calibri" w:hAnsi="Times New Roman" w:cs="Times New Roman"/>
          <w:bCs/>
          <w:color w:val="000000"/>
          <w:sz w:val="24"/>
          <w:szCs w:val="24"/>
          <w:lang w:val="sq-AL"/>
        </w:rPr>
        <w:t xml:space="preserve"> arsyetimin e gjyqtarit vlerësues për secilin kriter </w:t>
      </w:r>
      <w:r w:rsidR="007857AD">
        <w:rPr>
          <w:rFonts w:ascii="Times New Roman" w:eastAsia="Calibri" w:hAnsi="Times New Roman" w:cs="Times New Roman"/>
          <w:bCs/>
          <w:color w:val="000000"/>
          <w:sz w:val="24"/>
          <w:szCs w:val="24"/>
          <w:lang w:val="sq-AL"/>
        </w:rPr>
        <w:t>dhe tregues matës.</w:t>
      </w:r>
    </w:p>
    <w:p w14:paraId="5355D2EC" w14:textId="4151DFB4" w:rsidR="00343363" w:rsidRDefault="00FE4BFD"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5.</w:t>
      </w:r>
      <w:r w:rsidR="00D14B37" w:rsidRPr="008A698E">
        <w:rPr>
          <w:rFonts w:ascii="Times New Roman" w:eastAsia="Calibri" w:hAnsi="Times New Roman" w:cs="Times New Roman"/>
          <w:bCs/>
          <w:color w:val="000000"/>
          <w:sz w:val="24"/>
          <w:szCs w:val="24"/>
          <w:lang w:val="sq-AL"/>
        </w:rPr>
        <w:t>. Raportin e nënshkruar</w:t>
      </w:r>
      <w:r w:rsidR="007857AD">
        <w:rPr>
          <w:rFonts w:ascii="Times New Roman" w:eastAsia="Calibri" w:hAnsi="Times New Roman" w:cs="Times New Roman"/>
          <w:bCs/>
          <w:color w:val="000000"/>
          <w:sz w:val="24"/>
          <w:szCs w:val="24"/>
          <w:lang w:val="sq-AL"/>
        </w:rPr>
        <w:t xml:space="preserve"> </w:t>
      </w:r>
      <w:bookmarkStart w:id="2" w:name="_Hlk31810546"/>
      <w:r w:rsidR="007857AD">
        <w:rPr>
          <w:rFonts w:ascii="Times New Roman" w:eastAsia="Calibri" w:hAnsi="Times New Roman" w:cs="Times New Roman"/>
          <w:bCs/>
          <w:color w:val="000000"/>
          <w:sz w:val="24"/>
          <w:szCs w:val="24"/>
          <w:lang w:val="sq-AL"/>
        </w:rPr>
        <w:t>së bashku me dokumentet përkatëse të përdorura për vlerësim</w:t>
      </w:r>
      <w:bookmarkEnd w:id="2"/>
      <w:r w:rsidR="00D14B37" w:rsidRPr="008A698E">
        <w:rPr>
          <w:rFonts w:ascii="Times New Roman" w:eastAsia="Calibri" w:hAnsi="Times New Roman" w:cs="Times New Roman"/>
          <w:bCs/>
          <w:color w:val="000000"/>
          <w:sz w:val="24"/>
          <w:szCs w:val="24"/>
          <w:lang w:val="sq-AL"/>
        </w:rPr>
        <w:t>, anëtari raportues ia dorëzon kryetarit të Komisionit, i cili nuk mund të ndryshohet, për</w:t>
      </w:r>
      <w:r w:rsidR="00301A86">
        <w:rPr>
          <w:rFonts w:ascii="Times New Roman" w:eastAsia="Calibri" w:hAnsi="Times New Roman" w:cs="Times New Roman"/>
          <w:bCs/>
          <w:color w:val="000000"/>
          <w:sz w:val="24"/>
          <w:szCs w:val="24"/>
          <w:lang w:val="sq-AL"/>
        </w:rPr>
        <w:t>veç</w:t>
      </w:r>
      <w:r w:rsidR="00D14B37" w:rsidRPr="008A698E">
        <w:rPr>
          <w:rFonts w:ascii="Times New Roman" w:eastAsia="Calibri" w:hAnsi="Times New Roman" w:cs="Times New Roman"/>
          <w:bCs/>
          <w:color w:val="000000"/>
          <w:sz w:val="24"/>
          <w:szCs w:val="24"/>
          <w:lang w:val="sq-AL"/>
        </w:rPr>
        <w:t xml:space="preserve"> në rastet kur Komisioni vendos në procedurë të ankesës</w:t>
      </w:r>
    </w:p>
    <w:p w14:paraId="3D380417" w14:textId="406E2FE9" w:rsidR="00343363" w:rsidRPr="00BC5C35" w:rsidRDefault="00343363" w:rsidP="00BC5C35">
      <w:pPr>
        <w:pStyle w:val="NoSpacing"/>
        <w:rPr>
          <w:rFonts w:ascii="Times New Roman" w:hAnsi="Times New Roman" w:cs="Times New Roman"/>
          <w:b/>
          <w:sz w:val="24"/>
          <w:szCs w:val="24"/>
          <w:lang w:val="sq-AL"/>
        </w:rPr>
      </w:pPr>
      <w:r w:rsidRPr="00BC5C35">
        <w:rPr>
          <w:rFonts w:ascii="Times New Roman" w:hAnsi="Times New Roman" w:cs="Times New Roman"/>
          <w:b/>
          <w:sz w:val="24"/>
          <w:szCs w:val="24"/>
          <w:lang w:val="sq-AL"/>
        </w:rPr>
        <w:t>Neni ____</w:t>
      </w:r>
    </w:p>
    <w:p w14:paraId="2A22D3FC" w14:textId="1D64B9F8" w:rsidR="00343363" w:rsidRPr="00BC5C35" w:rsidRDefault="00343363" w:rsidP="00BC5C35">
      <w:pPr>
        <w:pStyle w:val="NoSpacing"/>
        <w:rPr>
          <w:rFonts w:ascii="Times New Roman" w:hAnsi="Times New Roman" w:cs="Times New Roman"/>
          <w:b/>
          <w:sz w:val="24"/>
          <w:szCs w:val="24"/>
          <w:lang w:val="sq-AL"/>
        </w:rPr>
      </w:pPr>
      <w:r w:rsidRPr="00BC5C35">
        <w:rPr>
          <w:rFonts w:ascii="Times New Roman" w:hAnsi="Times New Roman" w:cs="Times New Roman"/>
          <w:b/>
          <w:sz w:val="24"/>
          <w:szCs w:val="24"/>
          <w:lang w:val="sq-AL"/>
        </w:rPr>
        <w:t>Faza e dytë e vlerësimit</w:t>
      </w:r>
    </w:p>
    <w:p w14:paraId="3C3F2C92" w14:textId="77777777" w:rsidR="0056767B" w:rsidRPr="00BC5C35" w:rsidRDefault="0056767B" w:rsidP="00BC5C35">
      <w:pPr>
        <w:pStyle w:val="NoSpacing"/>
        <w:rPr>
          <w:rFonts w:ascii="Times New Roman" w:hAnsi="Times New Roman" w:cs="Times New Roman"/>
          <w:sz w:val="24"/>
          <w:szCs w:val="24"/>
          <w:lang w:val="sq-AL"/>
        </w:rPr>
      </w:pPr>
    </w:p>
    <w:p w14:paraId="725B133A" w14:textId="02C4D767" w:rsidR="00D14B37" w:rsidRDefault="00343363"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1. </w:t>
      </w:r>
      <w:r w:rsidR="00D14B37" w:rsidRPr="008A698E">
        <w:rPr>
          <w:rFonts w:ascii="Times New Roman" w:eastAsia="Calibri" w:hAnsi="Times New Roman" w:cs="Times New Roman"/>
          <w:bCs/>
          <w:color w:val="000000"/>
          <w:sz w:val="24"/>
          <w:szCs w:val="24"/>
          <w:lang w:val="sq-AL"/>
        </w:rPr>
        <w:t xml:space="preserve">Pas dorëzimit të raportit, sekretari i Komisionit njofton </w:t>
      </w:r>
      <w:r w:rsidR="00CC7484">
        <w:rPr>
          <w:rFonts w:ascii="Times New Roman" w:eastAsia="Calibri" w:hAnsi="Times New Roman" w:cs="Times New Roman"/>
          <w:bCs/>
          <w:color w:val="000000"/>
          <w:sz w:val="24"/>
          <w:szCs w:val="24"/>
          <w:lang w:val="sq-AL"/>
        </w:rPr>
        <w:t>gjyqtarin vlerësues</w:t>
      </w:r>
      <w:r w:rsidR="00D14B37" w:rsidRPr="008A698E">
        <w:rPr>
          <w:rFonts w:ascii="Times New Roman" w:eastAsia="Calibri" w:hAnsi="Times New Roman" w:cs="Times New Roman"/>
          <w:bCs/>
          <w:color w:val="000000"/>
          <w:sz w:val="24"/>
          <w:szCs w:val="24"/>
          <w:lang w:val="sq-AL"/>
        </w:rPr>
        <w:t xml:space="preserve"> për identitetin e gjyqtarit i cili është subjekt i vlerësimit, në mënyrë që të vazhdojë me vlerësimin e kritereve të mbetura.</w:t>
      </w:r>
    </w:p>
    <w:p w14:paraId="5084A159" w14:textId="42D5BDEB" w:rsidR="00343363" w:rsidRPr="008A698E" w:rsidRDefault="00343363"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2. </w:t>
      </w:r>
      <w:r w:rsidR="00CC7484">
        <w:rPr>
          <w:rFonts w:ascii="Times New Roman" w:eastAsia="Calibri" w:hAnsi="Times New Roman" w:cs="Times New Roman"/>
          <w:bCs/>
          <w:color w:val="000000"/>
          <w:sz w:val="24"/>
          <w:szCs w:val="24"/>
          <w:lang w:val="sq-AL"/>
        </w:rPr>
        <w:t>S</w:t>
      </w:r>
      <w:r w:rsidR="00CC7484" w:rsidRPr="00CC7484">
        <w:rPr>
          <w:rFonts w:ascii="Times New Roman" w:eastAsia="Calibri" w:hAnsi="Times New Roman" w:cs="Times New Roman"/>
          <w:bCs/>
          <w:color w:val="000000"/>
          <w:sz w:val="24"/>
          <w:szCs w:val="24"/>
          <w:lang w:val="sq-AL"/>
        </w:rPr>
        <w:t>ekretari</w:t>
      </w:r>
      <w:r w:rsidR="00301A86">
        <w:rPr>
          <w:rFonts w:ascii="Times New Roman" w:eastAsia="Calibri" w:hAnsi="Times New Roman" w:cs="Times New Roman"/>
          <w:bCs/>
          <w:color w:val="000000"/>
          <w:sz w:val="24"/>
          <w:szCs w:val="24"/>
          <w:lang w:val="sq-AL"/>
        </w:rPr>
        <w:t>,</w:t>
      </w:r>
      <w:r w:rsidR="00CC7484" w:rsidRPr="00CC7484">
        <w:rPr>
          <w:rFonts w:ascii="Times New Roman" w:eastAsia="Calibri" w:hAnsi="Times New Roman" w:cs="Times New Roman"/>
          <w:bCs/>
          <w:color w:val="000000"/>
          <w:sz w:val="24"/>
          <w:szCs w:val="24"/>
          <w:lang w:val="sq-AL"/>
        </w:rPr>
        <w:t xml:space="preserve"> nën mbikëqyrjen e kryetarit të Komisionit</w:t>
      </w:r>
      <w:r w:rsidR="00301A86">
        <w:rPr>
          <w:rFonts w:ascii="Times New Roman" w:eastAsia="Calibri" w:hAnsi="Times New Roman" w:cs="Times New Roman"/>
          <w:bCs/>
          <w:color w:val="000000"/>
          <w:sz w:val="24"/>
          <w:szCs w:val="24"/>
          <w:lang w:val="sq-AL"/>
        </w:rPr>
        <w:t>,</w:t>
      </w:r>
      <w:r w:rsidR="00CC7484" w:rsidRPr="00CC7484">
        <w:rPr>
          <w:rFonts w:ascii="Times New Roman" w:eastAsia="Calibri" w:hAnsi="Times New Roman" w:cs="Times New Roman"/>
          <w:bCs/>
          <w:color w:val="000000"/>
          <w:sz w:val="24"/>
          <w:szCs w:val="24"/>
          <w:lang w:val="sq-AL"/>
        </w:rPr>
        <w:t xml:space="preserve"> </w:t>
      </w:r>
      <w:r w:rsidRPr="00343363">
        <w:rPr>
          <w:rFonts w:ascii="Times New Roman" w:eastAsia="Calibri" w:hAnsi="Times New Roman" w:cs="Times New Roman"/>
          <w:bCs/>
          <w:color w:val="000000"/>
          <w:sz w:val="24"/>
          <w:szCs w:val="24"/>
          <w:lang w:val="sq-AL"/>
        </w:rPr>
        <w:t>njofton kryetarët e gjykatave për inicimin e procedurës së vlerësimit për gjyqtarin përkatës dhe kërko</w:t>
      </w:r>
      <w:r w:rsidR="00CC7484">
        <w:rPr>
          <w:rFonts w:ascii="Times New Roman" w:eastAsia="Calibri" w:hAnsi="Times New Roman" w:cs="Times New Roman"/>
          <w:bCs/>
          <w:color w:val="000000"/>
          <w:sz w:val="24"/>
          <w:szCs w:val="24"/>
          <w:lang w:val="sq-AL"/>
        </w:rPr>
        <w:t>n</w:t>
      </w:r>
      <w:r w:rsidRPr="00343363">
        <w:rPr>
          <w:rFonts w:ascii="Times New Roman" w:eastAsia="Calibri" w:hAnsi="Times New Roman" w:cs="Times New Roman"/>
          <w:bCs/>
          <w:color w:val="000000"/>
          <w:sz w:val="24"/>
          <w:szCs w:val="24"/>
          <w:lang w:val="sq-AL"/>
        </w:rPr>
        <w:t xml:space="preserve"> raporti</w:t>
      </w:r>
      <w:r w:rsidR="00CC7484">
        <w:rPr>
          <w:rFonts w:ascii="Times New Roman" w:eastAsia="Calibri" w:hAnsi="Times New Roman" w:cs="Times New Roman"/>
          <w:bCs/>
          <w:color w:val="000000"/>
          <w:sz w:val="24"/>
          <w:szCs w:val="24"/>
          <w:lang w:val="sq-AL"/>
        </w:rPr>
        <w:t>n</w:t>
      </w:r>
      <w:r w:rsidRPr="00343363">
        <w:rPr>
          <w:rFonts w:ascii="Times New Roman" w:eastAsia="Calibri" w:hAnsi="Times New Roman" w:cs="Times New Roman"/>
          <w:bCs/>
          <w:color w:val="000000"/>
          <w:sz w:val="24"/>
          <w:szCs w:val="24"/>
          <w:lang w:val="sq-AL"/>
        </w:rPr>
        <w:t xml:space="preserve"> </w:t>
      </w:r>
      <w:r w:rsidR="00CC7484">
        <w:rPr>
          <w:rFonts w:ascii="Times New Roman" w:eastAsia="Calibri" w:hAnsi="Times New Roman" w:cs="Times New Roman"/>
          <w:bCs/>
          <w:color w:val="000000"/>
          <w:sz w:val="24"/>
          <w:szCs w:val="24"/>
          <w:lang w:val="sq-AL"/>
        </w:rPr>
        <w:t>e</w:t>
      </w:r>
      <w:r w:rsidRPr="00343363">
        <w:rPr>
          <w:rFonts w:ascii="Times New Roman" w:eastAsia="Calibri" w:hAnsi="Times New Roman" w:cs="Times New Roman"/>
          <w:bCs/>
          <w:color w:val="000000"/>
          <w:sz w:val="24"/>
          <w:szCs w:val="24"/>
          <w:lang w:val="sq-AL"/>
        </w:rPr>
        <w:t xml:space="preserve"> vlerësimit nga kryetarët për treguesit matës 3.1, 3.2 dhe 3.3 të kësaj rregullore,</w:t>
      </w:r>
    </w:p>
    <w:p w14:paraId="2AFD9893" w14:textId="0B64B8BB" w:rsidR="00D14B37" w:rsidRPr="008A698E" w:rsidRDefault="007857AD"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3</w:t>
      </w:r>
      <w:r w:rsidR="00D14B37" w:rsidRPr="008A698E">
        <w:rPr>
          <w:rFonts w:ascii="Times New Roman" w:eastAsia="Calibri" w:hAnsi="Times New Roman" w:cs="Times New Roman"/>
          <w:bCs/>
          <w:color w:val="000000"/>
          <w:sz w:val="24"/>
          <w:szCs w:val="24"/>
          <w:lang w:val="sq-AL"/>
        </w:rPr>
        <w:t xml:space="preserve">. Sekretari i Komisionit siguron informacionin e nevojshëm për monitorimin e seancave gjyqësore të gjyqtarit në vlerësim dhe për të njëjtën e njofton </w:t>
      </w:r>
      <w:r w:rsidR="00080418">
        <w:rPr>
          <w:rFonts w:ascii="Times New Roman" w:eastAsia="Calibri" w:hAnsi="Times New Roman" w:cs="Times New Roman"/>
          <w:bCs/>
          <w:color w:val="000000"/>
          <w:sz w:val="24"/>
          <w:szCs w:val="24"/>
          <w:lang w:val="sq-AL"/>
        </w:rPr>
        <w:t xml:space="preserve">gjyqtarin vlerësues </w:t>
      </w:r>
      <w:r w:rsidR="00D14B37" w:rsidRPr="008A698E">
        <w:rPr>
          <w:rFonts w:ascii="Times New Roman" w:eastAsia="Calibri" w:hAnsi="Times New Roman" w:cs="Times New Roman"/>
          <w:bCs/>
          <w:color w:val="000000"/>
          <w:sz w:val="24"/>
          <w:szCs w:val="24"/>
          <w:lang w:val="sq-AL"/>
        </w:rPr>
        <w:t>dhe gjyqtarin në vlerësim.</w:t>
      </w:r>
    </w:p>
    <w:p w14:paraId="5DD306A8" w14:textId="5E4580C0" w:rsidR="00D14B37" w:rsidRDefault="007857AD"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lastRenderedPageBreak/>
        <w:t>4</w:t>
      </w:r>
      <w:r w:rsidR="00D14B37" w:rsidRPr="008A698E">
        <w:rPr>
          <w:rFonts w:ascii="Times New Roman" w:eastAsia="Calibri" w:hAnsi="Times New Roman" w:cs="Times New Roman"/>
          <w:bCs/>
          <w:color w:val="000000"/>
          <w:sz w:val="24"/>
          <w:szCs w:val="24"/>
          <w:lang w:val="sq-AL"/>
        </w:rPr>
        <w:t xml:space="preserve">. </w:t>
      </w:r>
      <w:r w:rsidR="005F3C0A">
        <w:rPr>
          <w:rFonts w:ascii="Times New Roman" w:eastAsia="Calibri" w:hAnsi="Times New Roman" w:cs="Times New Roman"/>
          <w:bCs/>
          <w:color w:val="000000"/>
          <w:sz w:val="24"/>
          <w:szCs w:val="24"/>
          <w:lang w:val="sq-AL"/>
        </w:rPr>
        <w:t xml:space="preserve">Gjyqtari vlerësues </w:t>
      </w:r>
      <w:r w:rsidR="00D14B37" w:rsidRPr="008A698E">
        <w:rPr>
          <w:rFonts w:ascii="Times New Roman" w:eastAsia="Calibri" w:hAnsi="Times New Roman" w:cs="Times New Roman"/>
          <w:bCs/>
          <w:color w:val="000000"/>
          <w:sz w:val="24"/>
          <w:szCs w:val="24"/>
          <w:lang w:val="sq-AL"/>
        </w:rPr>
        <w:t>bën vlerësimin e mbetur të kritereve</w:t>
      </w:r>
      <w:r w:rsidR="005F3C0A">
        <w:rPr>
          <w:rFonts w:ascii="Times New Roman" w:eastAsia="Calibri" w:hAnsi="Times New Roman" w:cs="Times New Roman"/>
          <w:bCs/>
          <w:color w:val="000000"/>
          <w:sz w:val="24"/>
          <w:szCs w:val="24"/>
          <w:lang w:val="sq-AL"/>
        </w:rPr>
        <w:t xml:space="preserve"> 3.1.1, 3.1.2, 3.1.3 dhe 4.1.4</w:t>
      </w:r>
      <w:r w:rsidR="00D14B37">
        <w:rPr>
          <w:rFonts w:ascii="Times New Roman" w:eastAsia="Calibri" w:hAnsi="Times New Roman" w:cs="Times New Roman"/>
          <w:bCs/>
          <w:color w:val="000000"/>
          <w:sz w:val="24"/>
          <w:szCs w:val="24"/>
          <w:lang w:val="sq-AL"/>
        </w:rPr>
        <w:t xml:space="preserve"> </w:t>
      </w:r>
      <w:r w:rsidR="00D14B37" w:rsidRPr="008A698E">
        <w:rPr>
          <w:rFonts w:ascii="Times New Roman" w:eastAsia="Calibri" w:hAnsi="Times New Roman" w:cs="Times New Roman"/>
          <w:bCs/>
          <w:color w:val="000000"/>
          <w:sz w:val="24"/>
          <w:szCs w:val="24"/>
          <w:lang w:val="sq-AL"/>
        </w:rPr>
        <w:t xml:space="preserve"> </w:t>
      </w:r>
      <w:r>
        <w:rPr>
          <w:rFonts w:ascii="Times New Roman" w:eastAsia="Calibri" w:hAnsi="Times New Roman" w:cs="Times New Roman"/>
          <w:bCs/>
          <w:color w:val="000000"/>
          <w:sz w:val="24"/>
          <w:szCs w:val="24"/>
          <w:lang w:val="sq-AL"/>
        </w:rPr>
        <w:t xml:space="preserve">dhe </w:t>
      </w:r>
      <w:r w:rsidR="00D553EC">
        <w:rPr>
          <w:rFonts w:ascii="Times New Roman" w:eastAsia="Calibri" w:hAnsi="Times New Roman" w:cs="Times New Roman"/>
          <w:bCs/>
          <w:color w:val="000000"/>
          <w:sz w:val="24"/>
          <w:szCs w:val="24"/>
          <w:lang w:val="sq-AL"/>
        </w:rPr>
        <w:t>Kryetari</w:t>
      </w:r>
      <w:r w:rsidR="00213173">
        <w:rPr>
          <w:rFonts w:ascii="Times New Roman" w:eastAsia="Calibri" w:hAnsi="Times New Roman" w:cs="Times New Roman"/>
          <w:bCs/>
          <w:color w:val="000000"/>
          <w:sz w:val="24"/>
          <w:szCs w:val="24"/>
          <w:lang w:val="sq-AL"/>
        </w:rPr>
        <w:t xml:space="preserve">t </w:t>
      </w:r>
      <w:r w:rsidR="00D553EC">
        <w:rPr>
          <w:rFonts w:ascii="Times New Roman" w:eastAsia="Calibri" w:hAnsi="Times New Roman" w:cs="Times New Roman"/>
          <w:bCs/>
          <w:color w:val="000000"/>
          <w:sz w:val="24"/>
          <w:szCs w:val="24"/>
          <w:lang w:val="sq-AL"/>
        </w:rPr>
        <w:t xml:space="preserve">të Komisionit </w:t>
      </w:r>
      <w:r w:rsidR="00213173">
        <w:rPr>
          <w:rFonts w:ascii="Times New Roman" w:eastAsia="Calibri" w:hAnsi="Times New Roman" w:cs="Times New Roman"/>
          <w:bCs/>
          <w:color w:val="000000"/>
          <w:sz w:val="24"/>
          <w:szCs w:val="24"/>
          <w:lang w:val="sq-AL"/>
        </w:rPr>
        <w:t xml:space="preserve">ia </w:t>
      </w:r>
      <w:r w:rsidR="00D14B37" w:rsidRPr="008A698E">
        <w:rPr>
          <w:rFonts w:ascii="Times New Roman" w:eastAsia="Calibri" w:hAnsi="Times New Roman" w:cs="Times New Roman"/>
          <w:bCs/>
          <w:color w:val="000000"/>
          <w:sz w:val="24"/>
          <w:szCs w:val="24"/>
          <w:lang w:val="sq-AL"/>
        </w:rPr>
        <w:t xml:space="preserve">dorëzon raportin e vlerësimit të nënshkruar të paraqitur </w:t>
      </w:r>
      <w:r w:rsidR="00FE4BFD">
        <w:rPr>
          <w:rFonts w:ascii="Times New Roman" w:eastAsia="Calibri" w:hAnsi="Times New Roman" w:cs="Times New Roman"/>
          <w:bCs/>
          <w:color w:val="000000"/>
          <w:sz w:val="24"/>
          <w:szCs w:val="24"/>
          <w:lang w:val="sq-AL"/>
        </w:rPr>
        <w:t xml:space="preserve">si </w:t>
      </w:r>
      <w:r w:rsidR="00D14B37" w:rsidRPr="008A698E">
        <w:rPr>
          <w:rFonts w:ascii="Times New Roman" w:eastAsia="Calibri" w:hAnsi="Times New Roman" w:cs="Times New Roman"/>
          <w:bCs/>
          <w:color w:val="000000"/>
          <w:sz w:val="24"/>
          <w:szCs w:val="24"/>
          <w:lang w:val="sq-AL"/>
        </w:rPr>
        <w:t>në Shtojcën Y të kësaj rregullore</w:t>
      </w:r>
      <w:r>
        <w:rPr>
          <w:rFonts w:ascii="Times New Roman" w:eastAsia="Calibri" w:hAnsi="Times New Roman" w:cs="Times New Roman"/>
          <w:bCs/>
          <w:color w:val="000000"/>
          <w:sz w:val="24"/>
          <w:szCs w:val="24"/>
          <w:lang w:val="sq-AL"/>
        </w:rPr>
        <w:t xml:space="preserve"> </w:t>
      </w:r>
      <w:r w:rsidRPr="007857AD">
        <w:rPr>
          <w:rFonts w:ascii="Times New Roman" w:eastAsia="Calibri" w:hAnsi="Times New Roman" w:cs="Times New Roman"/>
          <w:bCs/>
          <w:color w:val="000000"/>
          <w:sz w:val="24"/>
          <w:szCs w:val="24"/>
          <w:lang w:val="sq-AL"/>
        </w:rPr>
        <w:t>së bashku me dokumentet përkatëse të përdorura për vlerësim</w:t>
      </w:r>
      <w:r>
        <w:rPr>
          <w:rFonts w:ascii="Times New Roman" w:eastAsia="Calibri" w:hAnsi="Times New Roman" w:cs="Times New Roman"/>
          <w:bCs/>
          <w:color w:val="000000"/>
          <w:sz w:val="24"/>
          <w:szCs w:val="24"/>
          <w:lang w:val="sq-AL"/>
        </w:rPr>
        <w:t>.</w:t>
      </w:r>
    </w:p>
    <w:p w14:paraId="2CE1A2BA" w14:textId="6004568A" w:rsidR="007857AD" w:rsidRDefault="007857AD" w:rsidP="00D14B37">
      <w:pPr>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5</w:t>
      </w:r>
      <w:r w:rsidRPr="007857AD">
        <w:rPr>
          <w:rFonts w:ascii="Times New Roman" w:eastAsia="Calibri" w:hAnsi="Times New Roman" w:cs="Times New Roman"/>
          <w:bCs/>
          <w:color w:val="000000"/>
          <w:sz w:val="24"/>
          <w:szCs w:val="24"/>
          <w:lang w:val="sq-AL"/>
        </w:rPr>
        <w:t>. Raporti i vlerësimit duhet të përmbaj</w:t>
      </w:r>
      <w:r w:rsidR="006B5FE0">
        <w:rPr>
          <w:rFonts w:ascii="Times New Roman" w:eastAsia="Calibri" w:hAnsi="Times New Roman" w:cs="Times New Roman"/>
          <w:bCs/>
          <w:color w:val="000000"/>
          <w:sz w:val="24"/>
          <w:szCs w:val="24"/>
          <w:lang w:val="sq-AL"/>
        </w:rPr>
        <w:t>ë</w:t>
      </w:r>
      <w:r w:rsidRPr="007857AD">
        <w:rPr>
          <w:rFonts w:ascii="Times New Roman" w:eastAsia="Calibri" w:hAnsi="Times New Roman" w:cs="Times New Roman"/>
          <w:bCs/>
          <w:color w:val="000000"/>
          <w:sz w:val="24"/>
          <w:szCs w:val="24"/>
          <w:lang w:val="sq-AL"/>
        </w:rPr>
        <w:t xml:space="preserve"> arsyetimin e gjyqtarit vlerësues për secilin kriter dhe tregues matës.</w:t>
      </w:r>
    </w:p>
    <w:p w14:paraId="7F99E97F" w14:textId="4E9F9955" w:rsidR="00D14B37" w:rsidRDefault="00D14B37" w:rsidP="0045082E">
      <w:pPr>
        <w:spacing w:after="15" w:line="240" w:lineRule="auto"/>
        <w:ind w:right="6"/>
        <w:rPr>
          <w:rFonts w:ascii="Times New Roman" w:eastAsia="Calibri" w:hAnsi="Times New Roman" w:cs="Times New Roman"/>
          <w:b/>
          <w:bCs/>
          <w:color w:val="000000"/>
          <w:sz w:val="24"/>
          <w:szCs w:val="24"/>
          <w:lang w:val="sq-AL"/>
        </w:rPr>
      </w:pPr>
    </w:p>
    <w:p w14:paraId="3576E79B" w14:textId="77777777" w:rsidR="00E01225" w:rsidRPr="00610496" w:rsidRDefault="00E01225" w:rsidP="0045082E">
      <w:pPr>
        <w:spacing w:after="15" w:line="240" w:lineRule="auto"/>
        <w:ind w:right="6"/>
        <w:rPr>
          <w:rFonts w:ascii="Times New Roman" w:eastAsia="Calibri" w:hAnsi="Times New Roman" w:cs="Times New Roman"/>
          <w:b/>
          <w:bCs/>
          <w:color w:val="000000"/>
          <w:sz w:val="24"/>
          <w:szCs w:val="24"/>
          <w:lang w:val="sq-AL"/>
        </w:rPr>
      </w:pPr>
    </w:p>
    <w:p w14:paraId="5A69A348" w14:textId="6EC58060" w:rsidR="006F4F17" w:rsidRDefault="00E01225" w:rsidP="00D74113">
      <w:pPr>
        <w:spacing w:after="15" w:line="240" w:lineRule="auto"/>
        <w:ind w:right="6"/>
        <w:rPr>
          <w:rFonts w:ascii="Times New Roman" w:eastAsia="Calibri" w:hAnsi="Times New Roman" w:cs="Times New Roman"/>
          <w:bCs/>
          <w:color w:val="000000"/>
          <w:sz w:val="24"/>
          <w:szCs w:val="24"/>
          <w:lang w:val="sq-AL"/>
        </w:rPr>
      </w:pPr>
      <w:r>
        <w:rPr>
          <w:rFonts w:ascii="Times New Roman" w:eastAsia="Calibri" w:hAnsi="Times New Roman" w:cs="Times New Roman"/>
          <w:b/>
          <w:color w:val="000000"/>
          <w:sz w:val="24"/>
          <w:szCs w:val="24"/>
          <w:lang w:val="sq-AL"/>
        </w:rPr>
        <w:t>X</w:t>
      </w:r>
      <w:r w:rsidR="00551B07">
        <w:rPr>
          <w:rFonts w:ascii="Times New Roman" w:eastAsia="Calibri" w:hAnsi="Times New Roman" w:cs="Times New Roman"/>
          <w:b/>
          <w:color w:val="000000"/>
          <w:sz w:val="24"/>
          <w:szCs w:val="24"/>
          <w:lang w:val="sq-AL"/>
        </w:rPr>
        <w:t>VII</w:t>
      </w:r>
      <w:r w:rsidR="003511E3">
        <w:rPr>
          <w:rFonts w:ascii="Times New Roman" w:eastAsia="Calibri" w:hAnsi="Times New Roman" w:cs="Times New Roman"/>
          <w:b/>
          <w:color w:val="000000"/>
          <w:sz w:val="24"/>
          <w:szCs w:val="24"/>
          <w:lang w:val="sq-AL"/>
        </w:rPr>
        <w:t>I</w:t>
      </w:r>
      <w:r w:rsidR="00FB12C0" w:rsidRPr="00FB12C0">
        <w:rPr>
          <w:rFonts w:ascii="Times New Roman" w:eastAsia="Calibri" w:hAnsi="Times New Roman" w:cs="Times New Roman"/>
          <w:b/>
          <w:color w:val="000000"/>
          <w:sz w:val="24"/>
          <w:szCs w:val="24"/>
          <w:lang w:val="sq-AL"/>
        </w:rPr>
        <w:t xml:space="preserve">. </w:t>
      </w:r>
      <w:r w:rsidR="006F4F17">
        <w:rPr>
          <w:rFonts w:ascii="Times New Roman" w:eastAsia="Calibri" w:hAnsi="Times New Roman" w:cs="Times New Roman"/>
          <w:b/>
          <w:color w:val="000000"/>
          <w:sz w:val="24"/>
          <w:szCs w:val="24"/>
          <w:lang w:val="sq-AL"/>
        </w:rPr>
        <w:t xml:space="preserve">Neni 26 i </w:t>
      </w:r>
      <w:r w:rsidR="0056767B">
        <w:rPr>
          <w:rFonts w:ascii="Times New Roman" w:eastAsia="Calibri" w:hAnsi="Times New Roman" w:cs="Times New Roman"/>
          <w:b/>
          <w:color w:val="000000"/>
          <w:sz w:val="24"/>
          <w:szCs w:val="24"/>
          <w:lang w:val="sq-AL"/>
        </w:rPr>
        <w:t>Rregullores</w:t>
      </w:r>
      <w:r w:rsidR="006F4F17">
        <w:rPr>
          <w:rFonts w:ascii="Times New Roman" w:eastAsia="Calibri" w:hAnsi="Times New Roman" w:cs="Times New Roman"/>
          <w:b/>
          <w:color w:val="000000"/>
          <w:sz w:val="24"/>
          <w:szCs w:val="24"/>
          <w:lang w:val="sq-AL"/>
        </w:rPr>
        <w:t xml:space="preserve"> baz</w:t>
      </w:r>
      <w:r w:rsidR="003200C8">
        <w:rPr>
          <w:rFonts w:ascii="Times New Roman" w:eastAsia="Calibri" w:hAnsi="Times New Roman" w:cs="Times New Roman"/>
          <w:b/>
          <w:color w:val="000000"/>
          <w:sz w:val="24"/>
          <w:szCs w:val="24"/>
          <w:lang w:val="sq-AL"/>
        </w:rPr>
        <w:t>ë</w:t>
      </w:r>
      <w:r w:rsidR="007B7F69">
        <w:rPr>
          <w:rFonts w:ascii="Times New Roman" w:eastAsia="Calibri" w:hAnsi="Times New Roman" w:cs="Times New Roman"/>
          <w:b/>
          <w:color w:val="000000"/>
          <w:sz w:val="24"/>
          <w:szCs w:val="24"/>
          <w:lang w:val="sq-AL"/>
        </w:rPr>
        <w:t>,</w:t>
      </w:r>
      <w:r w:rsidR="00FB12C0">
        <w:rPr>
          <w:rFonts w:ascii="Times New Roman" w:eastAsia="Calibri" w:hAnsi="Times New Roman" w:cs="Times New Roman"/>
          <w:b/>
          <w:color w:val="000000"/>
          <w:sz w:val="24"/>
          <w:szCs w:val="24"/>
          <w:lang w:val="sq-AL"/>
        </w:rPr>
        <w:t xml:space="preserve"> </w:t>
      </w:r>
      <w:r w:rsidR="00E74ADC">
        <w:rPr>
          <w:rFonts w:ascii="Times New Roman" w:eastAsia="Calibri" w:hAnsi="Times New Roman" w:cs="Times New Roman"/>
          <w:b/>
          <w:color w:val="000000"/>
          <w:sz w:val="24"/>
          <w:szCs w:val="24"/>
          <w:lang w:val="sq-AL"/>
        </w:rPr>
        <w:t xml:space="preserve">respektivisht neni </w:t>
      </w:r>
      <w:r w:rsidR="00FB12C0">
        <w:rPr>
          <w:rFonts w:ascii="Times New Roman" w:eastAsia="Calibri" w:hAnsi="Times New Roman" w:cs="Times New Roman"/>
          <w:b/>
          <w:color w:val="000000"/>
          <w:sz w:val="24"/>
          <w:szCs w:val="24"/>
          <w:lang w:val="sq-AL"/>
        </w:rPr>
        <w:t>7 i Rregullores</w:t>
      </w:r>
      <w:r w:rsidR="006F4F17" w:rsidRPr="006F4F17">
        <w:rPr>
          <w:rFonts w:ascii="Times New Roman" w:eastAsia="Calibri" w:hAnsi="Times New Roman" w:cs="Times New Roman"/>
          <w:b/>
          <w:color w:val="000000"/>
          <w:sz w:val="24"/>
          <w:szCs w:val="24"/>
          <w:lang w:val="sq-AL"/>
        </w:rPr>
        <w:t xml:space="preserve"> 01/2019 p</w:t>
      </w:r>
      <w:r w:rsidR="003200C8">
        <w:rPr>
          <w:rFonts w:ascii="Times New Roman" w:eastAsia="Calibri" w:hAnsi="Times New Roman" w:cs="Times New Roman"/>
          <w:b/>
          <w:color w:val="000000"/>
          <w:sz w:val="24"/>
          <w:szCs w:val="24"/>
          <w:lang w:val="sq-AL"/>
        </w:rPr>
        <w:t>ë</w:t>
      </w:r>
      <w:r w:rsidR="006F4F17" w:rsidRPr="006F4F17">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6F4F17" w:rsidRPr="006F4F17">
        <w:rPr>
          <w:rFonts w:ascii="Times New Roman" w:eastAsia="Calibri" w:hAnsi="Times New Roman" w:cs="Times New Roman"/>
          <w:b/>
          <w:color w:val="000000"/>
          <w:sz w:val="24"/>
          <w:szCs w:val="24"/>
          <w:lang w:val="sq-AL"/>
        </w:rPr>
        <w:t>sim</w:t>
      </w:r>
      <w:r w:rsidR="006F4F17">
        <w:rPr>
          <w:rFonts w:ascii="Times New Roman" w:eastAsia="Calibri" w:hAnsi="Times New Roman" w:cs="Times New Roman"/>
          <w:b/>
          <w:color w:val="000000"/>
          <w:sz w:val="24"/>
          <w:szCs w:val="24"/>
          <w:lang w:val="sq-AL"/>
        </w:rPr>
        <w:t xml:space="preserve"> t</w:t>
      </w:r>
      <w:r w:rsidR="003200C8">
        <w:rPr>
          <w:rFonts w:ascii="Times New Roman" w:eastAsia="Calibri" w:hAnsi="Times New Roman" w:cs="Times New Roman"/>
          <w:b/>
          <w:color w:val="000000"/>
          <w:sz w:val="24"/>
          <w:szCs w:val="24"/>
          <w:lang w:val="sq-AL"/>
        </w:rPr>
        <w:t>ë</w:t>
      </w:r>
      <w:r w:rsidR="006F4F17">
        <w:rPr>
          <w:rFonts w:ascii="Times New Roman" w:eastAsia="Calibri" w:hAnsi="Times New Roman" w:cs="Times New Roman"/>
          <w:b/>
          <w:color w:val="000000"/>
          <w:sz w:val="24"/>
          <w:szCs w:val="24"/>
          <w:lang w:val="sq-AL"/>
        </w:rPr>
        <w:t xml:space="preserve"> </w:t>
      </w:r>
      <w:r w:rsidR="00B01A18">
        <w:rPr>
          <w:rFonts w:ascii="Times New Roman" w:eastAsia="Calibri" w:hAnsi="Times New Roman" w:cs="Times New Roman"/>
          <w:b/>
          <w:color w:val="000000"/>
          <w:sz w:val="24"/>
          <w:szCs w:val="24"/>
          <w:lang w:val="sq-AL"/>
        </w:rPr>
        <w:t xml:space="preserve"> fshihet </w:t>
      </w:r>
      <w:r w:rsidR="00D74113">
        <w:rPr>
          <w:rFonts w:ascii="Times New Roman" w:eastAsia="Calibri" w:hAnsi="Times New Roman" w:cs="Times New Roman"/>
          <w:b/>
          <w:color w:val="000000"/>
          <w:sz w:val="24"/>
          <w:szCs w:val="24"/>
          <w:lang w:val="sq-AL"/>
        </w:rPr>
        <w:t>dhe paragrafi 3 të mbetet si nen i veçantë në rregullore.</w:t>
      </w:r>
    </w:p>
    <w:p w14:paraId="6CBC5C39" w14:textId="6680F6B5" w:rsidR="003511E3" w:rsidRDefault="003511E3" w:rsidP="009E34E4">
      <w:pPr>
        <w:spacing w:after="15" w:line="240" w:lineRule="auto"/>
        <w:ind w:right="6"/>
        <w:rPr>
          <w:rFonts w:ascii="Times New Roman" w:eastAsia="Calibri" w:hAnsi="Times New Roman" w:cs="Times New Roman"/>
          <w:bCs/>
          <w:color w:val="000000"/>
          <w:sz w:val="24"/>
          <w:szCs w:val="24"/>
          <w:lang w:val="sq-AL"/>
        </w:rPr>
      </w:pPr>
    </w:p>
    <w:p w14:paraId="3C426B60" w14:textId="0FA5F533" w:rsidR="00BD6BFB" w:rsidRDefault="009E34E4" w:rsidP="009E34E4">
      <w:pPr>
        <w:spacing w:after="15" w:line="240" w:lineRule="auto"/>
        <w:ind w:right="6"/>
        <w:rPr>
          <w:rFonts w:ascii="Times New Roman" w:eastAsia="Calibri" w:hAnsi="Times New Roman" w:cs="Times New Roman"/>
          <w:b/>
          <w:color w:val="000000"/>
          <w:sz w:val="24"/>
          <w:szCs w:val="24"/>
          <w:lang w:val="sq-AL"/>
        </w:rPr>
      </w:pPr>
      <w:r>
        <w:rPr>
          <w:rFonts w:ascii="Times New Roman" w:eastAsia="Calibri" w:hAnsi="Times New Roman" w:cs="Times New Roman"/>
          <w:bCs/>
          <w:color w:val="000000"/>
          <w:sz w:val="24"/>
          <w:szCs w:val="24"/>
          <w:lang w:val="sq-AL"/>
        </w:rPr>
        <w:br/>
      </w:r>
      <w:r>
        <w:rPr>
          <w:rFonts w:ascii="Times New Roman" w:eastAsia="Calibri" w:hAnsi="Times New Roman" w:cs="Times New Roman"/>
          <w:b/>
          <w:color w:val="000000"/>
          <w:sz w:val="24"/>
          <w:szCs w:val="24"/>
          <w:lang w:val="sq-AL"/>
        </w:rPr>
        <w:t>X</w:t>
      </w:r>
      <w:r w:rsidR="00551B07">
        <w:rPr>
          <w:rFonts w:ascii="Times New Roman" w:eastAsia="Calibri" w:hAnsi="Times New Roman" w:cs="Times New Roman"/>
          <w:b/>
          <w:color w:val="000000"/>
          <w:sz w:val="24"/>
          <w:szCs w:val="24"/>
          <w:lang w:val="sq-AL"/>
        </w:rPr>
        <w:t>I</w:t>
      </w:r>
      <w:r w:rsidR="00BD6BFB">
        <w:rPr>
          <w:rFonts w:ascii="Times New Roman" w:eastAsia="Calibri" w:hAnsi="Times New Roman" w:cs="Times New Roman"/>
          <w:b/>
          <w:color w:val="000000"/>
          <w:sz w:val="24"/>
          <w:szCs w:val="24"/>
          <w:lang w:val="sq-AL"/>
        </w:rPr>
        <w:t>X. Neni 27 i Rregullores baz</w:t>
      </w:r>
      <w:r w:rsidR="003200C8">
        <w:rPr>
          <w:rFonts w:ascii="Times New Roman" w:eastAsia="Calibri" w:hAnsi="Times New Roman" w:cs="Times New Roman"/>
          <w:b/>
          <w:color w:val="000000"/>
          <w:sz w:val="24"/>
          <w:szCs w:val="24"/>
          <w:lang w:val="sq-AL"/>
        </w:rPr>
        <w:t>ë</w:t>
      </w:r>
      <w:r w:rsidR="00BD6BFB">
        <w:rPr>
          <w:rFonts w:ascii="Times New Roman" w:eastAsia="Calibri" w:hAnsi="Times New Roman" w:cs="Times New Roman"/>
          <w:b/>
          <w:color w:val="000000"/>
          <w:sz w:val="24"/>
          <w:szCs w:val="24"/>
          <w:lang w:val="sq-AL"/>
        </w:rPr>
        <w:t xml:space="preserve"> t</w:t>
      </w:r>
      <w:r w:rsidR="003200C8">
        <w:rPr>
          <w:rFonts w:ascii="Times New Roman" w:eastAsia="Calibri" w:hAnsi="Times New Roman" w:cs="Times New Roman"/>
          <w:b/>
          <w:color w:val="000000"/>
          <w:sz w:val="24"/>
          <w:szCs w:val="24"/>
          <w:lang w:val="sq-AL"/>
        </w:rPr>
        <w:t>ë</w:t>
      </w:r>
      <w:r w:rsidR="00BD6BFB">
        <w:rPr>
          <w:rFonts w:ascii="Times New Roman" w:eastAsia="Calibri" w:hAnsi="Times New Roman" w:cs="Times New Roman"/>
          <w:b/>
          <w:color w:val="000000"/>
          <w:sz w:val="24"/>
          <w:szCs w:val="24"/>
          <w:lang w:val="sq-AL"/>
        </w:rPr>
        <w:t xml:space="preserve"> riformulohet si n</w:t>
      </w:r>
      <w:r w:rsidR="003200C8">
        <w:rPr>
          <w:rFonts w:ascii="Times New Roman" w:eastAsia="Calibri" w:hAnsi="Times New Roman" w:cs="Times New Roman"/>
          <w:b/>
          <w:color w:val="000000"/>
          <w:sz w:val="24"/>
          <w:szCs w:val="24"/>
          <w:lang w:val="sq-AL"/>
        </w:rPr>
        <w:t>ë</w:t>
      </w:r>
      <w:r w:rsidR="00BD6BFB">
        <w:rPr>
          <w:rFonts w:ascii="Times New Roman" w:eastAsia="Calibri" w:hAnsi="Times New Roman" w:cs="Times New Roman"/>
          <w:b/>
          <w:color w:val="000000"/>
          <w:sz w:val="24"/>
          <w:szCs w:val="24"/>
          <w:lang w:val="sq-AL"/>
        </w:rPr>
        <w:t xml:space="preserve"> vijim:</w:t>
      </w:r>
    </w:p>
    <w:p w14:paraId="7FFEC381" w14:textId="77777777" w:rsidR="00BD6BFB" w:rsidRPr="00BD6BFB" w:rsidRDefault="00BD6BFB" w:rsidP="00BD6BFB">
      <w:pPr>
        <w:spacing w:after="15" w:line="240" w:lineRule="auto"/>
        <w:ind w:right="6"/>
        <w:jc w:val="both"/>
        <w:rPr>
          <w:rFonts w:ascii="Times New Roman" w:eastAsia="Calibri" w:hAnsi="Times New Roman" w:cs="Times New Roman"/>
          <w:color w:val="000000"/>
          <w:sz w:val="24"/>
          <w:szCs w:val="24"/>
          <w:lang w:val="sq-AL"/>
        </w:rPr>
      </w:pPr>
    </w:p>
    <w:p w14:paraId="553FF97D" w14:textId="12F2C9C0" w:rsidR="00BD6BFB" w:rsidRPr="00944D13" w:rsidRDefault="00BD6BFB" w:rsidP="00BD6BFB">
      <w:pPr>
        <w:spacing w:after="15" w:line="240" w:lineRule="auto"/>
        <w:ind w:right="6"/>
        <w:jc w:val="both"/>
        <w:rPr>
          <w:rFonts w:ascii="Times New Roman" w:eastAsia="Calibri" w:hAnsi="Times New Roman" w:cs="Times New Roman"/>
          <w:color w:val="000000"/>
          <w:sz w:val="24"/>
          <w:szCs w:val="24"/>
          <w:lang w:val="sq-AL"/>
        </w:rPr>
      </w:pPr>
      <w:r w:rsidRPr="00BD6BFB">
        <w:rPr>
          <w:rFonts w:ascii="Times New Roman" w:eastAsia="Calibri" w:hAnsi="Times New Roman" w:cs="Times New Roman"/>
          <w:color w:val="000000"/>
          <w:sz w:val="24"/>
          <w:szCs w:val="24"/>
          <w:lang w:val="sq-AL"/>
        </w:rPr>
        <w:t>1. Kryetari i gjykatës, ia dorëzon Komisionit</w:t>
      </w:r>
      <w:r w:rsidR="00DC44E2">
        <w:rPr>
          <w:rFonts w:ascii="Times New Roman" w:eastAsia="Calibri" w:hAnsi="Times New Roman" w:cs="Times New Roman"/>
          <w:color w:val="000000"/>
          <w:sz w:val="24"/>
          <w:szCs w:val="24"/>
          <w:lang w:val="sq-AL"/>
        </w:rPr>
        <w:t xml:space="preserve">/ </w:t>
      </w:r>
      <w:r w:rsidR="00944D13">
        <w:rPr>
          <w:rFonts w:ascii="Times New Roman" w:eastAsia="Calibri" w:hAnsi="Times New Roman" w:cs="Times New Roman"/>
          <w:color w:val="000000"/>
          <w:sz w:val="24"/>
          <w:szCs w:val="24"/>
          <w:lang w:val="sq-AL"/>
        </w:rPr>
        <w:t>gjyqtarit vlerësues</w:t>
      </w:r>
      <w:r w:rsidRPr="00BD6BFB">
        <w:rPr>
          <w:rFonts w:ascii="Times New Roman" w:eastAsia="Calibri" w:hAnsi="Times New Roman" w:cs="Times New Roman"/>
          <w:color w:val="000000"/>
          <w:sz w:val="24"/>
          <w:szCs w:val="24"/>
          <w:lang w:val="sq-AL"/>
        </w:rPr>
        <w:t xml:space="preserve"> raportin për secilin gjyqtar në gjykatën përkatëse, brenda një (1) muaji nga marrja e njoftimit. </w:t>
      </w:r>
    </w:p>
    <w:p w14:paraId="40782E5F" w14:textId="5D97C934" w:rsidR="00944D13" w:rsidRPr="00BD6BFB" w:rsidRDefault="00944D13" w:rsidP="00BD6BFB">
      <w:pPr>
        <w:spacing w:after="15" w:line="240" w:lineRule="auto"/>
        <w:ind w:right="6"/>
        <w:jc w:val="both"/>
        <w:rPr>
          <w:rFonts w:ascii="Times New Roman" w:eastAsia="Calibri" w:hAnsi="Times New Roman" w:cs="Times New Roman"/>
          <w:color w:val="000000"/>
          <w:sz w:val="24"/>
          <w:szCs w:val="24"/>
          <w:lang w:val="sq-AL"/>
        </w:rPr>
      </w:pPr>
    </w:p>
    <w:p w14:paraId="54D9AC06" w14:textId="0DF5A237" w:rsidR="003F7F31" w:rsidRDefault="00BD6BFB" w:rsidP="003F7F31">
      <w:pPr>
        <w:pStyle w:val="ListParagraph"/>
        <w:numPr>
          <w:ilvl w:val="0"/>
          <w:numId w:val="29"/>
        </w:numPr>
        <w:spacing w:after="15" w:line="240" w:lineRule="auto"/>
        <w:ind w:right="6"/>
        <w:jc w:val="both"/>
        <w:rPr>
          <w:rFonts w:ascii="Times New Roman" w:eastAsia="Calibri" w:hAnsi="Times New Roman" w:cs="Times New Roman"/>
          <w:b/>
          <w:i/>
          <w:color w:val="000000"/>
          <w:sz w:val="24"/>
          <w:szCs w:val="24"/>
          <w:lang w:val="sq-AL"/>
        </w:rPr>
      </w:pPr>
      <w:r w:rsidRPr="003F7F31">
        <w:rPr>
          <w:rFonts w:ascii="Times New Roman" w:eastAsia="Calibri" w:hAnsi="Times New Roman" w:cs="Times New Roman"/>
          <w:color w:val="000000"/>
          <w:sz w:val="24"/>
          <w:szCs w:val="24"/>
          <w:lang w:val="sq-AL"/>
        </w:rPr>
        <w:t xml:space="preserve">Raporti i kryetari duhet të përfshijë së paku vlerësimin e kritereve në nenin </w:t>
      </w:r>
      <w:r w:rsidRPr="003F7F31">
        <w:rPr>
          <w:rFonts w:ascii="Times New Roman" w:eastAsia="Calibri" w:hAnsi="Times New Roman" w:cs="Times New Roman"/>
          <w:b/>
          <w:i/>
          <w:color w:val="000000"/>
          <w:sz w:val="24"/>
          <w:szCs w:val="24"/>
          <w:lang w:val="sq-AL"/>
        </w:rPr>
        <w:t>13, paragrafët . 3.1, 3.2 dhe 3.3 të kësaj rregullore.</w:t>
      </w:r>
    </w:p>
    <w:p w14:paraId="235CD234" w14:textId="77777777" w:rsidR="003F7F31" w:rsidRPr="003F7F31" w:rsidRDefault="003F7F31" w:rsidP="003F7F31">
      <w:pPr>
        <w:pStyle w:val="ListParagraph"/>
        <w:spacing w:after="15" w:line="240" w:lineRule="auto"/>
        <w:ind w:left="360" w:right="6"/>
        <w:jc w:val="both"/>
        <w:rPr>
          <w:rFonts w:ascii="Times New Roman" w:eastAsia="Calibri" w:hAnsi="Times New Roman" w:cs="Times New Roman"/>
          <w:b/>
          <w:i/>
          <w:color w:val="000000"/>
          <w:sz w:val="24"/>
          <w:szCs w:val="24"/>
          <w:lang w:val="sq-AL"/>
        </w:rPr>
      </w:pPr>
    </w:p>
    <w:p w14:paraId="52DACBD3" w14:textId="380E36B0" w:rsidR="00BD6BFB" w:rsidRPr="00BD6BFB" w:rsidRDefault="00BD6BFB" w:rsidP="00BD6BFB">
      <w:pPr>
        <w:spacing w:after="15" w:line="240" w:lineRule="auto"/>
        <w:ind w:right="6"/>
        <w:jc w:val="both"/>
        <w:rPr>
          <w:rFonts w:ascii="Times New Roman" w:eastAsia="Calibri" w:hAnsi="Times New Roman" w:cs="Times New Roman"/>
          <w:color w:val="000000"/>
          <w:sz w:val="24"/>
          <w:szCs w:val="24"/>
          <w:lang w:val="sq-AL"/>
        </w:rPr>
      </w:pPr>
      <w:r w:rsidRPr="00BD6BFB">
        <w:rPr>
          <w:rFonts w:ascii="Times New Roman" w:eastAsia="Calibri" w:hAnsi="Times New Roman" w:cs="Times New Roman"/>
          <w:color w:val="000000"/>
          <w:sz w:val="24"/>
          <w:szCs w:val="24"/>
          <w:lang w:val="sq-AL"/>
        </w:rPr>
        <w:t>3. Raporti i paraqitur në Shtojcën 4 të kësaj rregullore</w:t>
      </w:r>
      <w:r w:rsidR="00095035">
        <w:rPr>
          <w:rFonts w:ascii="Times New Roman" w:eastAsia="Calibri" w:hAnsi="Times New Roman" w:cs="Times New Roman"/>
          <w:color w:val="000000"/>
          <w:sz w:val="24"/>
          <w:szCs w:val="24"/>
          <w:lang w:val="sq-AL"/>
        </w:rPr>
        <w:t>je</w:t>
      </w:r>
      <w:r w:rsidRPr="00BD6BFB">
        <w:rPr>
          <w:rFonts w:ascii="Times New Roman" w:eastAsia="Calibri" w:hAnsi="Times New Roman" w:cs="Times New Roman"/>
          <w:color w:val="000000"/>
          <w:sz w:val="24"/>
          <w:szCs w:val="24"/>
          <w:lang w:val="sq-AL"/>
        </w:rPr>
        <w:t xml:space="preserve"> do të përdoret për secilin raport të vlerësimit. Dokumentet përkatëse të përdorura për vlerësim duhet të bashkëngjiten.</w:t>
      </w:r>
    </w:p>
    <w:p w14:paraId="0A424849" w14:textId="77777777" w:rsidR="00D14B37" w:rsidRPr="003F7F31" w:rsidRDefault="00D14B37" w:rsidP="003F7F31">
      <w:pPr>
        <w:rPr>
          <w:rFonts w:ascii="Times New Roman" w:eastAsia="Calibri" w:hAnsi="Times New Roman" w:cs="Times New Roman"/>
          <w:bCs/>
          <w:color w:val="000000"/>
          <w:sz w:val="24"/>
          <w:szCs w:val="24"/>
          <w:lang w:val="sq-AL"/>
        </w:rPr>
      </w:pPr>
    </w:p>
    <w:p w14:paraId="51C65990" w14:textId="7C856587" w:rsidR="009E25A1" w:rsidRDefault="009E25A1" w:rsidP="009E25A1">
      <w:pPr>
        <w:spacing w:after="15" w:line="240" w:lineRule="auto"/>
        <w:ind w:right="6"/>
        <w:rPr>
          <w:rFonts w:ascii="Times New Roman" w:eastAsia="Calibri" w:hAnsi="Times New Roman" w:cs="Times New Roman"/>
          <w:b/>
          <w:color w:val="000000"/>
          <w:sz w:val="24"/>
          <w:szCs w:val="24"/>
          <w:lang w:val="sq-AL"/>
        </w:rPr>
      </w:pPr>
      <w:r w:rsidRPr="009E25A1">
        <w:rPr>
          <w:rFonts w:ascii="Times New Roman" w:eastAsia="Calibri" w:hAnsi="Times New Roman" w:cs="Times New Roman"/>
          <w:b/>
          <w:color w:val="000000"/>
          <w:sz w:val="24"/>
          <w:szCs w:val="24"/>
          <w:lang w:val="sq-AL"/>
        </w:rPr>
        <w:t>X</w:t>
      </w:r>
      <w:r w:rsidR="003F7F31">
        <w:rPr>
          <w:rFonts w:ascii="Times New Roman" w:eastAsia="Calibri" w:hAnsi="Times New Roman" w:cs="Times New Roman"/>
          <w:b/>
          <w:color w:val="000000"/>
          <w:sz w:val="24"/>
          <w:szCs w:val="24"/>
          <w:lang w:val="sq-AL"/>
        </w:rPr>
        <w:t>X</w:t>
      </w:r>
      <w:r w:rsidRPr="009E25A1">
        <w:rPr>
          <w:rFonts w:ascii="Times New Roman" w:eastAsia="Calibri" w:hAnsi="Times New Roman" w:cs="Times New Roman"/>
          <w:b/>
          <w:color w:val="000000"/>
          <w:sz w:val="24"/>
          <w:szCs w:val="24"/>
          <w:lang w:val="sq-AL"/>
        </w:rPr>
        <w:t xml:space="preserve">. </w:t>
      </w:r>
      <w:r>
        <w:rPr>
          <w:rFonts w:ascii="Times New Roman" w:eastAsia="Calibri" w:hAnsi="Times New Roman" w:cs="Times New Roman"/>
          <w:b/>
          <w:color w:val="000000"/>
          <w:sz w:val="24"/>
          <w:szCs w:val="24"/>
          <w:lang w:val="sq-AL"/>
        </w:rPr>
        <w:t xml:space="preserve">Neni 28 i Rregullores bazë respektivisht </w:t>
      </w:r>
      <w:r w:rsidR="003F7F31">
        <w:rPr>
          <w:rFonts w:ascii="Times New Roman" w:eastAsia="Calibri" w:hAnsi="Times New Roman" w:cs="Times New Roman"/>
          <w:b/>
          <w:color w:val="000000"/>
          <w:sz w:val="24"/>
          <w:szCs w:val="24"/>
          <w:lang w:val="sq-AL"/>
        </w:rPr>
        <w:t xml:space="preserve">neni 8 i Rregullores </w:t>
      </w:r>
      <w:r w:rsidR="003F7F31" w:rsidRPr="003F7F31">
        <w:rPr>
          <w:rFonts w:ascii="Times New Roman" w:eastAsia="Calibri" w:hAnsi="Times New Roman" w:cs="Times New Roman"/>
          <w:b/>
          <w:color w:val="000000"/>
          <w:sz w:val="24"/>
          <w:szCs w:val="24"/>
          <w:lang w:val="sq-AL"/>
        </w:rPr>
        <w:t>01/2019 p</w:t>
      </w:r>
      <w:r w:rsidR="003200C8">
        <w:rPr>
          <w:rFonts w:ascii="Times New Roman" w:eastAsia="Calibri" w:hAnsi="Times New Roman" w:cs="Times New Roman"/>
          <w:b/>
          <w:color w:val="000000"/>
          <w:sz w:val="24"/>
          <w:szCs w:val="24"/>
          <w:lang w:val="sq-AL"/>
        </w:rPr>
        <w:t>ë</w:t>
      </w:r>
      <w:r w:rsidR="003F7F31" w:rsidRPr="003F7F31">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3F7F31" w:rsidRPr="003F7F31">
        <w:rPr>
          <w:rFonts w:ascii="Times New Roman" w:eastAsia="Calibri" w:hAnsi="Times New Roman" w:cs="Times New Roman"/>
          <w:b/>
          <w:color w:val="000000"/>
          <w:sz w:val="24"/>
          <w:szCs w:val="24"/>
          <w:lang w:val="sq-AL"/>
        </w:rPr>
        <w:t xml:space="preserve">sim </w:t>
      </w:r>
      <w:r>
        <w:rPr>
          <w:rFonts w:ascii="Times New Roman" w:eastAsia="Calibri" w:hAnsi="Times New Roman" w:cs="Times New Roman"/>
          <w:b/>
          <w:color w:val="000000"/>
          <w:sz w:val="24"/>
          <w:szCs w:val="24"/>
          <w:lang w:val="sq-AL"/>
        </w:rPr>
        <w:t>të ndryshohet si në vijim:</w:t>
      </w:r>
    </w:p>
    <w:p w14:paraId="4B73CF04" w14:textId="40B8ED29" w:rsidR="005A2A15" w:rsidRDefault="005A2A15" w:rsidP="009E25A1">
      <w:pPr>
        <w:spacing w:after="15" w:line="240" w:lineRule="auto"/>
        <w:ind w:right="6"/>
        <w:rPr>
          <w:rFonts w:ascii="Times New Roman" w:eastAsia="Calibri" w:hAnsi="Times New Roman" w:cs="Times New Roman"/>
          <w:b/>
          <w:color w:val="000000"/>
          <w:sz w:val="24"/>
          <w:szCs w:val="24"/>
          <w:lang w:val="sq-AL"/>
        </w:rPr>
      </w:pPr>
    </w:p>
    <w:p w14:paraId="5105C0E8" w14:textId="630FA297" w:rsidR="00001D6A" w:rsidRPr="00472063" w:rsidRDefault="00001D6A" w:rsidP="00472063">
      <w:pPr>
        <w:pStyle w:val="ListParagraph"/>
        <w:numPr>
          <w:ilvl w:val="0"/>
          <w:numId w:val="38"/>
        </w:num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Zyra e Statistikave të SKGJK-së, siguron ndarjen e të </w:t>
      </w:r>
      <w:r w:rsidR="002B5AE8">
        <w:rPr>
          <w:rFonts w:ascii="Times New Roman" w:eastAsia="Calibri" w:hAnsi="Times New Roman" w:cs="Times New Roman"/>
          <w:bCs/>
          <w:color w:val="000000"/>
          <w:sz w:val="24"/>
          <w:szCs w:val="24"/>
          <w:lang w:val="sq-AL"/>
        </w:rPr>
        <w:t>dhënave</w:t>
      </w:r>
      <w:r>
        <w:rPr>
          <w:rFonts w:ascii="Times New Roman" w:eastAsia="Calibri" w:hAnsi="Times New Roman" w:cs="Times New Roman"/>
          <w:bCs/>
          <w:color w:val="000000"/>
          <w:sz w:val="24"/>
          <w:szCs w:val="24"/>
          <w:lang w:val="sq-AL"/>
        </w:rPr>
        <w:t xml:space="preserve"> për vendimet gjyqësore vetëm në vendime meritore dhe bën përzgjedhjen e rastësishme të </w:t>
      </w:r>
      <w:r w:rsidR="00472063">
        <w:rPr>
          <w:rFonts w:ascii="Times New Roman" w:eastAsia="Calibri" w:hAnsi="Times New Roman" w:cs="Times New Roman"/>
          <w:bCs/>
          <w:color w:val="000000"/>
          <w:sz w:val="24"/>
          <w:szCs w:val="24"/>
          <w:lang w:val="sq-AL"/>
        </w:rPr>
        <w:t xml:space="preserve">gjashtë (6) </w:t>
      </w:r>
      <w:r>
        <w:rPr>
          <w:rFonts w:ascii="Times New Roman" w:eastAsia="Calibri" w:hAnsi="Times New Roman" w:cs="Times New Roman"/>
          <w:bCs/>
          <w:color w:val="000000"/>
          <w:sz w:val="24"/>
          <w:szCs w:val="24"/>
          <w:lang w:val="sq-AL"/>
        </w:rPr>
        <w:t>vendimeve gjyqësore</w:t>
      </w:r>
      <w:r w:rsidR="00472063">
        <w:rPr>
          <w:rFonts w:ascii="Times New Roman" w:eastAsia="Calibri" w:hAnsi="Times New Roman" w:cs="Times New Roman"/>
          <w:bCs/>
          <w:color w:val="000000"/>
          <w:sz w:val="24"/>
          <w:szCs w:val="24"/>
          <w:lang w:val="sq-AL"/>
        </w:rPr>
        <w:t>, por në asnjë rast më pak se dy (2) vendimeve për secilin vit të vlerësimit.</w:t>
      </w:r>
    </w:p>
    <w:p w14:paraId="0D93A292" w14:textId="77777777" w:rsidR="00001D6A" w:rsidRDefault="00001D6A" w:rsidP="00001D6A">
      <w:pPr>
        <w:pStyle w:val="ListParagraph"/>
        <w:spacing w:after="15" w:line="240" w:lineRule="auto"/>
        <w:ind w:left="900" w:right="6"/>
        <w:rPr>
          <w:rFonts w:ascii="Times New Roman" w:eastAsia="Calibri" w:hAnsi="Times New Roman" w:cs="Times New Roman"/>
          <w:bCs/>
          <w:color w:val="000000"/>
          <w:sz w:val="24"/>
          <w:szCs w:val="24"/>
          <w:lang w:val="sq-AL"/>
        </w:rPr>
      </w:pPr>
    </w:p>
    <w:p w14:paraId="0A37E47C" w14:textId="7644F8D6" w:rsidR="0091097A" w:rsidRPr="00BA167C" w:rsidRDefault="00001D6A" w:rsidP="00472063">
      <w:pPr>
        <w:pStyle w:val="ListParagraph"/>
        <w:numPr>
          <w:ilvl w:val="0"/>
          <w:numId w:val="38"/>
        </w:numPr>
        <w:spacing w:after="15" w:line="240" w:lineRule="auto"/>
        <w:ind w:right="6"/>
        <w:jc w:val="both"/>
        <w:rPr>
          <w:rFonts w:ascii="Times New Roman" w:eastAsia="Calibri" w:hAnsi="Times New Roman" w:cs="Times New Roman"/>
          <w:b/>
          <w:color w:val="000000"/>
          <w:sz w:val="24"/>
          <w:szCs w:val="24"/>
          <w:lang w:val="sq-AL"/>
        </w:rPr>
      </w:pPr>
      <w:r w:rsidRPr="00472063">
        <w:rPr>
          <w:rFonts w:ascii="Times New Roman" w:eastAsia="Calibri" w:hAnsi="Times New Roman" w:cs="Times New Roman"/>
          <w:bCs/>
          <w:color w:val="000000"/>
          <w:sz w:val="24"/>
          <w:szCs w:val="24"/>
          <w:lang w:val="sq-AL"/>
        </w:rPr>
        <w:t xml:space="preserve">Sekretari i </w:t>
      </w:r>
      <w:r w:rsidR="002B5AE8" w:rsidRPr="00472063">
        <w:rPr>
          <w:rFonts w:ascii="Times New Roman" w:eastAsia="Calibri" w:hAnsi="Times New Roman" w:cs="Times New Roman"/>
          <w:bCs/>
          <w:color w:val="000000"/>
          <w:sz w:val="24"/>
          <w:szCs w:val="24"/>
          <w:lang w:val="sq-AL"/>
        </w:rPr>
        <w:t>Komisionit</w:t>
      </w:r>
      <w:r w:rsidRPr="00472063">
        <w:rPr>
          <w:rFonts w:ascii="Times New Roman" w:eastAsia="Calibri" w:hAnsi="Times New Roman" w:cs="Times New Roman"/>
          <w:bCs/>
          <w:color w:val="000000"/>
          <w:sz w:val="24"/>
          <w:szCs w:val="24"/>
          <w:lang w:val="sq-AL"/>
        </w:rPr>
        <w:t xml:space="preserve"> do të kërkojë nga Zyra </w:t>
      </w:r>
      <w:r w:rsidR="002B5AE8" w:rsidRPr="00472063">
        <w:rPr>
          <w:rFonts w:ascii="Times New Roman" w:eastAsia="Calibri" w:hAnsi="Times New Roman" w:cs="Times New Roman"/>
          <w:bCs/>
          <w:color w:val="000000"/>
          <w:sz w:val="24"/>
          <w:szCs w:val="24"/>
          <w:lang w:val="sq-AL"/>
        </w:rPr>
        <w:t>Qendrore</w:t>
      </w:r>
      <w:r w:rsidRPr="00472063">
        <w:rPr>
          <w:rFonts w:ascii="Times New Roman" w:eastAsia="Calibri" w:hAnsi="Times New Roman" w:cs="Times New Roman"/>
          <w:bCs/>
          <w:color w:val="000000"/>
          <w:sz w:val="24"/>
          <w:szCs w:val="24"/>
          <w:lang w:val="sq-AL"/>
        </w:rPr>
        <w:t xml:space="preserve"> për Menaxhimin e Lëndëve kopjet e vendimeve gjyqësore </w:t>
      </w:r>
      <w:r w:rsidR="00472063" w:rsidRPr="00472063">
        <w:rPr>
          <w:rFonts w:ascii="Times New Roman" w:eastAsia="Calibri" w:hAnsi="Times New Roman" w:cs="Times New Roman"/>
          <w:bCs/>
          <w:color w:val="000000"/>
          <w:sz w:val="24"/>
          <w:szCs w:val="24"/>
          <w:lang w:val="sq-AL"/>
        </w:rPr>
        <w:t>që korrespondojnë me numrin për zgjedhjen e rastësishme të vendimeve gjyqësore</w:t>
      </w:r>
      <w:r w:rsidR="00472063">
        <w:rPr>
          <w:rFonts w:ascii="Times New Roman" w:eastAsia="Calibri" w:hAnsi="Times New Roman" w:cs="Times New Roman"/>
          <w:bCs/>
          <w:color w:val="000000"/>
          <w:sz w:val="24"/>
          <w:szCs w:val="24"/>
          <w:lang w:val="sq-AL"/>
        </w:rPr>
        <w:t>.</w:t>
      </w:r>
    </w:p>
    <w:p w14:paraId="2556CFF9" w14:textId="77777777" w:rsidR="003E6C80" w:rsidRPr="003E6C80" w:rsidRDefault="003E6C80" w:rsidP="003F7F31">
      <w:pPr>
        <w:rPr>
          <w:rFonts w:ascii="Times New Roman" w:eastAsia="Calibri" w:hAnsi="Times New Roman" w:cs="Times New Roman"/>
          <w:bCs/>
          <w:color w:val="000000"/>
          <w:sz w:val="24"/>
          <w:szCs w:val="24"/>
          <w:lang w:val="sq-AL"/>
        </w:rPr>
      </w:pPr>
    </w:p>
    <w:p w14:paraId="2701EE03" w14:textId="1600E33D" w:rsidR="003F7F31" w:rsidRDefault="00E52CC6" w:rsidP="003F7F31">
      <w:pPr>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 xml:space="preserve">XXI. </w:t>
      </w:r>
      <w:r w:rsidR="00C12A25">
        <w:rPr>
          <w:rFonts w:ascii="Times New Roman" w:eastAsia="Calibri" w:hAnsi="Times New Roman" w:cs="Times New Roman"/>
          <w:b/>
          <w:color w:val="000000"/>
          <w:sz w:val="24"/>
          <w:szCs w:val="24"/>
          <w:lang w:val="sq-AL"/>
        </w:rPr>
        <w:t xml:space="preserve">Neni </w:t>
      </w:r>
      <w:r w:rsidR="003F7F31">
        <w:rPr>
          <w:rFonts w:ascii="Times New Roman" w:eastAsia="Calibri" w:hAnsi="Times New Roman" w:cs="Times New Roman"/>
          <w:b/>
          <w:color w:val="000000"/>
          <w:sz w:val="24"/>
          <w:szCs w:val="24"/>
          <w:lang w:val="sq-AL"/>
        </w:rPr>
        <w:t xml:space="preserve">29 i </w:t>
      </w:r>
      <w:r w:rsidR="00C90D85">
        <w:rPr>
          <w:rFonts w:ascii="Times New Roman" w:eastAsia="Calibri" w:hAnsi="Times New Roman" w:cs="Times New Roman"/>
          <w:b/>
          <w:color w:val="000000"/>
          <w:sz w:val="24"/>
          <w:szCs w:val="24"/>
          <w:lang w:val="sq-AL"/>
        </w:rPr>
        <w:t>Rregullores</w:t>
      </w:r>
      <w:r w:rsidR="003F7F31">
        <w:rPr>
          <w:rFonts w:ascii="Times New Roman" w:eastAsia="Calibri" w:hAnsi="Times New Roman" w:cs="Times New Roman"/>
          <w:b/>
          <w:color w:val="000000"/>
          <w:sz w:val="24"/>
          <w:szCs w:val="24"/>
          <w:lang w:val="sq-AL"/>
        </w:rPr>
        <w:t xml:space="preserve"> baz</w:t>
      </w:r>
      <w:r w:rsidR="003200C8">
        <w:rPr>
          <w:rFonts w:ascii="Times New Roman" w:eastAsia="Calibri" w:hAnsi="Times New Roman" w:cs="Times New Roman"/>
          <w:b/>
          <w:color w:val="000000"/>
          <w:sz w:val="24"/>
          <w:szCs w:val="24"/>
          <w:lang w:val="sq-AL"/>
        </w:rPr>
        <w:t>ë</w:t>
      </w:r>
      <w:r w:rsidR="003F7F31">
        <w:rPr>
          <w:rFonts w:ascii="Times New Roman" w:eastAsia="Calibri" w:hAnsi="Times New Roman" w:cs="Times New Roman"/>
          <w:b/>
          <w:color w:val="000000"/>
          <w:sz w:val="24"/>
          <w:szCs w:val="24"/>
          <w:lang w:val="sq-AL"/>
        </w:rPr>
        <w:t xml:space="preserve">, respektivisht neni 9 </w:t>
      </w:r>
      <w:r w:rsidR="003F7F31" w:rsidRPr="003F7F31">
        <w:rPr>
          <w:rFonts w:ascii="Times New Roman" w:eastAsia="Calibri" w:hAnsi="Times New Roman" w:cs="Times New Roman"/>
          <w:b/>
          <w:color w:val="000000"/>
          <w:sz w:val="24"/>
          <w:szCs w:val="24"/>
          <w:lang w:val="sq-AL"/>
        </w:rPr>
        <w:t>i Rregullores 01/2019 p</w:t>
      </w:r>
      <w:r w:rsidR="003200C8">
        <w:rPr>
          <w:rFonts w:ascii="Times New Roman" w:eastAsia="Calibri" w:hAnsi="Times New Roman" w:cs="Times New Roman"/>
          <w:b/>
          <w:color w:val="000000"/>
          <w:sz w:val="24"/>
          <w:szCs w:val="24"/>
          <w:lang w:val="sq-AL"/>
        </w:rPr>
        <w:t>ë</w:t>
      </w:r>
      <w:r w:rsidR="003F7F31" w:rsidRPr="003F7F31">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003F7F31" w:rsidRPr="003F7F31">
        <w:rPr>
          <w:rFonts w:ascii="Times New Roman" w:eastAsia="Calibri" w:hAnsi="Times New Roman" w:cs="Times New Roman"/>
          <w:b/>
          <w:color w:val="000000"/>
          <w:sz w:val="24"/>
          <w:szCs w:val="24"/>
          <w:lang w:val="sq-AL"/>
        </w:rPr>
        <w:t>sim të ndryshohet si në vijim:</w:t>
      </w:r>
    </w:p>
    <w:p w14:paraId="746BAA5F" w14:textId="77777777" w:rsidR="003F7F31" w:rsidRPr="003F7F31" w:rsidRDefault="003F7F31" w:rsidP="003F7F31">
      <w:pPr>
        <w:rPr>
          <w:rFonts w:ascii="Times New Roman" w:eastAsia="Calibri" w:hAnsi="Times New Roman" w:cs="Times New Roman"/>
          <w:b/>
          <w:i/>
          <w:color w:val="000000"/>
          <w:sz w:val="24"/>
          <w:szCs w:val="24"/>
          <w:lang w:val="sq-AL"/>
        </w:rPr>
      </w:pPr>
      <w:r w:rsidRPr="003F7F31">
        <w:rPr>
          <w:rFonts w:ascii="Times New Roman" w:eastAsia="Calibri" w:hAnsi="Times New Roman" w:cs="Times New Roman"/>
          <w:b/>
          <w:i/>
          <w:color w:val="000000"/>
          <w:sz w:val="24"/>
          <w:szCs w:val="24"/>
          <w:lang w:val="sq-AL"/>
        </w:rPr>
        <w:t xml:space="preserve">1. Komisioni i dërgon Këshillit raportin përmbledhës për vlerësimin e secilit gjyqtar bazuar në Shtojcën 5 si dhe ranglistën e gjyqtarëve sipas vlerësimit të kryer e cilat nuk do të jetë publike. </w:t>
      </w:r>
    </w:p>
    <w:p w14:paraId="6173FF29" w14:textId="61F64140" w:rsidR="003F7F31" w:rsidRPr="003F7F31" w:rsidRDefault="003F7F31" w:rsidP="003F7F31">
      <w:pPr>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t xml:space="preserve">2. Këshilli mund të kërkojë informata shtesë Komisionit përkitazi me ranglistën por nuk mund të ndryshoje atë, </w:t>
      </w:r>
      <w:r w:rsidRPr="003F7F31">
        <w:rPr>
          <w:rFonts w:ascii="Times New Roman" w:eastAsia="Calibri" w:hAnsi="Times New Roman" w:cs="Times New Roman"/>
          <w:b/>
          <w:i/>
          <w:color w:val="000000"/>
          <w:sz w:val="24"/>
          <w:szCs w:val="24"/>
          <w:lang w:val="sq-AL"/>
        </w:rPr>
        <w:t xml:space="preserve">përpos në rastet kur Këshilli vendos </w:t>
      </w:r>
      <w:r w:rsidRPr="00BC5C35">
        <w:rPr>
          <w:rFonts w:ascii="Times New Roman" w:eastAsia="Calibri" w:hAnsi="Times New Roman" w:cs="Times New Roman"/>
          <w:b/>
          <w:i/>
          <w:color w:val="000000"/>
          <w:sz w:val="24"/>
          <w:szCs w:val="24"/>
          <w:lang w:val="sq-AL"/>
        </w:rPr>
        <w:t xml:space="preserve">mbi </w:t>
      </w:r>
      <w:r w:rsidR="007F78B3" w:rsidRPr="00BC5C35">
        <w:rPr>
          <w:rFonts w:ascii="Times New Roman" w:eastAsia="Calibri" w:hAnsi="Times New Roman" w:cs="Times New Roman"/>
          <w:b/>
          <w:i/>
          <w:color w:val="000000"/>
          <w:sz w:val="24"/>
          <w:szCs w:val="24"/>
          <w:lang w:val="sq-AL"/>
        </w:rPr>
        <w:t>mos</w:t>
      </w:r>
      <w:r w:rsidR="007F78B3">
        <w:rPr>
          <w:rFonts w:ascii="Times New Roman" w:eastAsia="Calibri" w:hAnsi="Times New Roman" w:cs="Times New Roman"/>
          <w:b/>
          <w:i/>
          <w:color w:val="000000"/>
          <w:sz w:val="24"/>
          <w:szCs w:val="24"/>
          <w:lang w:val="sq-AL"/>
        </w:rPr>
        <w:t xml:space="preserve"> pajtimet me shkrim</w:t>
      </w:r>
      <w:r w:rsidRPr="003F7F31">
        <w:rPr>
          <w:rFonts w:ascii="Times New Roman" w:eastAsia="Calibri" w:hAnsi="Times New Roman" w:cs="Times New Roman"/>
          <w:b/>
          <w:i/>
          <w:color w:val="000000"/>
          <w:sz w:val="24"/>
          <w:szCs w:val="24"/>
          <w:lang w:val="sq-AL"/>
        </w:rPr>
        <w:t>.</w:t>
      </w:r>
      <w:r w:rsidRPr="003F7F31">
        <w:rPr>
          <w:rFonts w:ascii="Times New Roman" w:eastAsia="Calibri" w:hAnsi="Times New Roman" w:cs="Times New Roman"/>
          <w:color w:val="000000"/>
          <w:sz w:val="24"/>
          <w:szCs w:val="24"/>
          <w:lang w:val="sq-AL"/>
        </w:rPr>
        <w:t>.</w:t>
      </w:r>
    </w:p>
    <w:p w14:paraId="3A10C374" w14:textId="799632D2" w:rsidR="003F7F31" w:rsidRPr="003F7F31" w:rsidRDefault="003F7F31" w:rsidP="003F7F31">
      <w:pPr>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lastRenderedPageBreak/>
        <w:t>3. Komisioni</w:t>
      </w:r>
      <w:r w:rsidR="00154196">
        <w:rPr>
          <w:rFonts w:ascii="Times New Roman" w:eastAsia="Calibri" w:hAnsi="Times New Roman" w:cs="Times New Roman"/>
          <w:color w:val="000000"/>
          <w:sz w:val="24"/>
          <w:szCs w:val="24"/>
          <w:lang w:val="sq-AL"/>
        </w:rPr>
        <w:t xml:space="preserve"> i</w:t>
      </w:r>
      <w:r w:rsidRPr="003F7F31">
        <w:rPr>
          <w:rFonts w:ascii="Times New Roman" w:eastAsia="Calibri" w:hAnsi="Times New Roman" w:cs="Times New Roman"/>
          <w:color w:val="000000"/>
          <w:sz w:val="24"/>
          <w:szCs w:val="24"/>
          <w:lang w:val="sq-AL"/>
        </w:rPr>
        <w:t xml:space="preserve"> </w:t>
      </w:r>
      <w:r w:rsidR="00154196">
        <w:rPr>
          <w:rFonts w:ascii="Times New Roman" w:eastAsia="Calibri" w:hAnsi="Times New Roman" w:cs="Times New Roman"/>
          <w:color w:val="000000"/>
          <w:sz w:val="24"/>
          <w:szCs w:val="24"/>
          <w:lang w:val="sq-AL"/>
        </w:rPr>
        <w:t xml:space="preserve">propozon </w:t>
      </w:r>
      <w:r w:rsidR="007F78B3">
        <w:rPr>
          <w:rFonts w:ascii="Times New Roman" w:eastAsia="Calibri" w:hAnsi="Times New Roman" w:cs="Times New Roman"/>
          <w:color w:val="000000"/>
          <w:sz w:val="24"/>
          <w:szCs w:val="24"/>
          <w:lang w:val="sq-AL"/>
        </w:rPr>
        <w:t>Këshillit</w:t>
      </w:r>
      <w:r w:rsidR="00154196">
        <w:rPr>
          <w:rFonts w:ascii="Times New Roman" w:eastAsia="Calibri" w:hAnsi="Times New Roman" w:cs="Times New Roman"/>
          <w:color w:val="000000"/>
          <w:sz w:val="24"/>
          <w:szCs w:val="24"/>
          <w:lang w:val="sq-AL"/>
        </w:rPr>
        <w:t xml:space="preserve">  inicimin e </w:t>
      </w:r>
      <w:r w:rsidR="007F78B3">
        <w:rPr>
          <w:rFonts w:ascii="Times New Roman" w:eastAsia="Calibri" w:hAnsi="Times New Roman" w:cs="Times New Roman"/>
          <w:color w:val="000000"/>
          <w:sz w:val="24"/>
          <w:szCs w:val="24"/>
          <w:lang w:val="sq-AL"/>
        </w:rPr>
        <w:t>procedurës</w:t>
      </w:r>
      <w:r w:rsidR="00154196">
        <w:rPr>
          <w:rFonts w:ascii="Times New Roman" w:eastAsia="Calibri" w:hAnsi="Times New Roman" w:cs="Times New Roman"/>
          <w:color w:val="000000"/>
          <w:sz w:val="24"/>
          <w:szCs w:val="24"/>
          <w:lang w:val="sq-AL"/>
        </w:rPr>
        <w:t xml:space="preserve"> </w:t>
      </w:r>
      <w:r w:rsidR="007F78B3">
        <w:rPr>
          <w:rFonts w:ascii="Times New Roman" w:eastAsia="Calibri" w:hAnsi="Times New Roman" w:cs="Times New Roman"/>
          <w:color w:val="000000"/>
          <w:sz w:val="24"/>
          <w:szCs w:val="24"/>
          <w:lang w:val="sq-AL"/>
        </w:rPr>
        <w:t>për</w:t>
      </w:r>
      <w:r w:rsidR="00154196">
        <w:rPr>
          <w:rFonts w:ascii="Times New Roman" w:eastAsia="Calibri" w:hAnsi="Times New Roman" w:cs="Times New Roman"/>
          <w:color w:val="000000"/>
          <w:sz w:val="24"/>
          <w:szCs w:val="24"/>
          <w:lang w:val="sq-AL"/>
        </w:rPr>
        <w:t xml:space="preserve"> s</w:t>
      </w:r>
      <w:r w:rsidR="001442AD">
        <w:rPr>
          <w:rFonts w:ascii="Times New Roman" w:eastAsia="Calibri" w:hAnsi="Times New Roman" w:cs="Times New Roman"/>
          <w:color w:val="000000"/>
          <w:sz w:val="24"/>
          <w:szCs w:val="24"/>
          <w:lang w:val="sq-AL"/>
        </w:rPr>
        <w:t>h</w:t>
      </w:r>
      <w:r w:rsidRPr="003F7F31">
        <w:rPr>
          <w:rFonts w:ascii="Times New Roman" w:eastAsia="Calibri" w:hAnsi="Times New Roman" w:cs="Times New Roman"/>
          <w:color w:val="000000"/>
          <w:sz w:val="24"/>
          <w:szCs w:val="24"/>
          <w:lang w:val="sq-AL"/>
        </w:rPr>
        <w:t>karkimin për gjyqtarin në rast se gjyqtari merr vlerësimin “dobët”.</w:t>
      </w:r>
    </w:p>
    <w:p w14:paraId="302700C6" w14:textId="77777777" w:rsidR="003F7F31" w:rsidRPr="003F7F31" w:rsidRDefault="003F7F31" w:rsidP="003F7F31">
      <w:pPr>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t xml:space="preserve">4. Komisioni rekomandon uljen në detyrë dhe masa shtesë në rastet kur gjyqtari vlerësohet me vlerësimin “mjaftueshëm”. Në raste të tilla, gjyqtari vlerësohet edhe një herë, jo më vonë se një (1) vit nga vlerësimi i fundit, </w:t>
      </w:r>
      <w:r w:rsidRPr="003F7F31">
        <w:rPr>
          <w:rFonts w:ascii="Times New Roman" w:eastAsia="Calibri" w:hAnsi="Times New Roman" w:cs="Times New Roman"/>
          <w:b/>
          <w:i/>
          <w:color w:val="000000"/>
          <w:sz w:val="24"/>
          <w:szCs w:val="24"/>
          <w:lang w:val="sq-AL"/>
        </w:rPr>
        <w:t>dhe nëse edhe me këtë vlerësim nuk ka performancë më të mirë dhe vijon të vlerësohet shkallën “mjaftueshëm” i rekomandohet Këshillit shkarkimi i gjyqtarit</w:t>
      </w:r>
      <w:r w:rsidRPr="003F7F31">
        <w:rPr>
          <w:rFonts w:ascii="Times New Roman" w:eastAsia="Calibri" w:hAnsi="Times New Roman" w:cs="Times New Roman"/>
          <w:color w:val="000000"/>
          <w:sz w:val="24"/>
          <w:szCs w:val="24"/>
          <w:lang w:val="sq-AL"/>
        </w:rPr>
        <w:t xml:space="preserve">. </w:t>
      </w:r>
    </w:p>
    <w:p w14:paraId="63557848" w14:textId="77777777" w:rsidR="003F7F31" w:rsidRPr="003F7F31" w:rsidRDefault="003F7F31" w:rsidP="003F7F31">
      <w:pPr>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t>5. Në rastet kur vlerësimi i gjyqtarit rezulton me shkallën “mirë”, atëherë Komisioni vlerësues rekomandon masa shtesë për përmirësimin e punës së gjyqtarëve, mirëpo në këto raste vlerësimi pasues bëhet siç përcaktohet me ligj.</w:t>
      </w:r>
    </w:p>
    <w:p w14:paraId="1014C28F" w14:textId="1228AB56" w:rsidR="003F7F31" w:rsidRPr="003F7F31" w:rsidRDefault="003F7F31" w:rsidP="003F7F31">
      <w:pPr>
        <w:rPr>
          <w:rFonts w:ascii="Times New Roman" w:eastAsia="Calibri" w:hAnsi="Times New Roman" w:cs="Times New Roman"/>
          <w:b/>
          <w:color w:val="000000"/>
          <w:sz w:val="24"/>
          <w:szCs w:val="24"/>
          <w:lang w:val="sq-AL"/>
        </w:rPr>
      </w:pPr>
      <w:r w:rsidRPr="003F7F31">
        <w:rPr>
          <w:rFonts w:ascii="Times New Roman" w:eastAsia="Calibri" w:hAnsi="Times New Roman" w:cs="Times New Roman"/>
          <w:color w:val="000000"/>
          <w:sz w:val="24"/>
          <w:szCs w:val="24"/>
          <w:lang w:val="sq-AL"/>
        </w:rPr>
        <w:t>6. Për qëllim të paragrafit 4 dhe 5 të këtij neni, masa shtesë nënkuptojnë, por që nuk kufizohen në, vijimin e trajnimeve obligative për menaxhimin e rasteve, përpilimin e vendimeve gjyqësore</w:t>
      </w:r>
      <w:r w:rsidR="00AB2522">
        <w:rPr>
          <w:rFonts w:ascii="Times New Roman" w:eastAsia="Calibri" w:hAnsi="Times New Roman" w:cs="Times New Roman"/>
          <w:color w:val="000000"/>
          <w:sz w:val="24"/>
          <w:szCs w:val="24"/>
          <w:lang w:val="sq-AL"/>
        </w:rPr>
        <w:t xml:space="preserve"> dhe </w:t>
      </w:r>
      <w:r w:rsidR="00AB2522" w:rsidRPr="003F7F31">
        <w:rPr>
          <w:rFonts w:ascii="Times New Roman" w:eastAsia="Calibri" w:hAnsi="Times New Roman" w:cs="Times New Roman"/>
          <w:color w:val="000000"/>
          <w:sz w:val="24"/>
          <w:szCs w:val="24"/>
          <w:lang w:val="sq-AL"/>
        </w:rPr>
        <w:t xml:space="preserve"> </w:t>
      </w:r>
      <w:r w:rsidRPr="003F7F31">
        <w:rPr>
          <w:rFonts w:ascii="Times New Roman" w:eastAsia="Calibri" w:hAnsi="Times New Roman" w:cs="Times New Roman"/>
          <w:color w:val="000000"/>
          <w:sz w:val="24"/>
          <w:szCs w:val="24"/>
          <w:lang w:val="sq-AL"/>
        </w:rPr>
        <w:t xml:space="preserve">kodin </w:t>
      </w:r>
      <w:r w:rsidR="00AB2522">
        <w:rPr>
          <w:rFonts w:ascii="Times New Roman" w:eastAsia="Calibri" w:hAnsi="Times New Roman" w:cs="Times New Roman"/>
          <w:color w:val="000000"/>
          <w:sz w:val="24"/>
          <w:szCs w:val="24"/>
          <w:lang w:val="sq-AL"/>
        </w:rPr>
        <w:t xml:space="preserve"> e </w:t>
      </w:r>
      <w:r w:rsidRPr="003F7F31">
        <w:rPr>
          <w:rFonts w:ascii="Times New Roman" w:eastAsia="Calibri" w:hAnsi="Times New Roman" w:cs="Times New Roman"/>
          <w:color w:val="000000"/>
          <w:sz w:val="24"/>
          <w:szCs w:val="24"/>
          <w:lang w:val="sq-AL"/>
        </w:rPr>
        <w:t>etik</w:t>
      </w:r>
      <w:r w:rsidR="00AB2522">
        <w:rPr>
          <w:rFonts w:ascii="Times New Roman" w:eastAsia="Calibri" w:hAnsi="Times New Roman" w:cs="Times New Roman"/>
          <w:color w:val="000000"/>
          <w:sz w:val="24"/>
          <w:szCs w:val="24"/>
          <w:lang w:val="sq-AL"/>
        </w:rPr>
        <w:t>es</w:t>
      </w:r>
      <w:r w:rsidRPr="003F7F31">
        <w:rPr>
          <w:rFonts w:ascii="Times New Roman" w:eastAsia="Calibri" w:hAnsi="Times New Roman" w:cs="Times New Roman"/>
          <w:b/>
          <w:color w:val="000000"/>
          <w:sz w:val="24"/>
          <w:szCs w:val="24"/>
          <w:lang w:val="sq-AL"/>
        </w:rPr>
        <w:t>.</w:t>
      </w:r>
    </w:p>
    <w:p w14:paraId="35CB06ED" w14:textId="3D113F4F" w:rsidR="003F7F31" w:rsidRDefault="003F7F31" w:rsidP="003F7F31">
      <w:pPr>
        <w:tabs>
          <w:tab w:val="left" w:pos="1095"/>
        </w:tabs>
        <w:jc w:val="both"/>
        <w:rPr>
          <w:rFonts w:ascii="Times New Roman" w:eastAsia="Calibri" w:hAnsi="Times New Roman" w:cs="Times New Roman"/>
          <w:b/>
          <w:color w:val="000000"/>
          <w:sz w:val="24"/>
          <w:szCs w:val="24"/>
          <w:lang w:val="sq-AL"/>
        </w:rPr>
      </w:pPr>
      <w:r w:rsidRPr="003F7F31">
        <w:rPr>
          <w:rFonts w:ascii="Times New Roman" w:eastAsia="Calibri" w:hAnsi="Times New Roman" w:cs="Times New Roman"/>
          <w:b/>
          <w:color w:val="000000"/>
          <w:sz w:val="24"/>
          <w:szCs w:val="24"/>
          <w:lang w:val="sq-AL"/>
        </w:rPr>
        <w:t>XXI</w:t>
      </w:r>
      <w:r w:rsidR="00551B07">
        <w:rPr>
          <w:rFonts w:ascii="Times New Roman" w:eastAsia="Calibri" w:hAnsi="Times New Roman" w:cs="Times New Roman"/>
          <w:b/>
          <w:color w:val="000000"/>
          <w:sz w:val="24"/>
          <w:szCs w:val="24"/>
          <w:lang w:val="sq-AL"/>
        </w:rPr>
        <w:t>I</w:t>
      </w:r>
      <w:r>
        <w:rPr>
          <w:rFonts w:ascii="Times New Roman" w:eastAsia="Calibri" w:hAnsi="Times New Roman" w:cs="Times New Roman"/>
          <w:b/>
          <w:color w:val="000000"/>
          <w:sz w:val="24"/>
          <w:szCs w:val="24"/>
          <w:lang w:val="sq-AL"/>
        </w:rPr>
        <w:t>. Neni 30</w:t>
      </w:r>
      <w:r w:rsidRPr="003F7F31">
        <w:rPr>
          <w:rFonts w:ascii="Times New Roman" w:eastAsia="Calibri" w:hAnsi="Times New Roman" w:cs="Times New Roman"/>
          <w:b/>
          <w:color w:val="000000"/>
          <w:sz w:val="24"/>
          <w:szCs w:val="24"/>
          <w:lang w:val="sq-AL"/>
        </w:rPr>
        <w:t xml:space="preserve"> i </w:t>
      </w:r>
      <w:r w:rsidR="009C6159" w:rsidRPr="003F7F31">
        <w:rPr>
          <w:rFonts w:ascii="Times New Roman" w:eastAsia="Calibri" w:hAnsi="Times New Roman" w:cs="Times New Roman"/>
          <w:b/>
          <w:color w:val="000000"/>
          <w:sz w:val="24"/>
          <w:szCs w:val="24"/>
          <w:lang w:val="sq-AL"/>
        </w:rPr>
        <w:t>Rregul</w:t>
      </w:r>
      <w:r w:rsidR="009C6159">
        <w:rPr>
          <w:rFonts w:ascii="Times New Roman" w:eastAsia="Calibri" w:hAnsi="Times New Roman" w:cs="Times New Roman"/>
          <w:b/>
          <w:color w:val="000000"/>
          <w:sz w:val="24"/>
          <w:szCs w:val="24"/>
          <w:lang w:val="sq-AL"/>
        </w:rPr>
        <w:t>lores</w:t>
      </w:r>
      <w:r w:rsidR="00FB59A1">
        <w:rPr>
          <w:rFonts w:ascii="Times New Roman" w:eastAsia="Calibri" w:hAnsi="Times New Roman" w:cs="Times New Roman"/>
          <w:b/>
          <w:color w:val="000000"/>
          <w:sz w:val="24"/>
          <w:szCs w:val="24"/>
          <w:lang w:val="sq-AL"/>
        </w:rPr>
        <w:t xml:space="preserve"> baz</w:t>
      </w:r>
      <w:r w:rsidR="003200C8">
        <w:rPr>
          <w:rFonts w:ascii="Times New Roman" w:eastAsia="Calibri" w:hAnsi="Times New Roman" w:cs="Times New Roman"/>
          <w:b/>
          <w:color w:val="000000"/>
          <w:sz w:val="24"/>
          <w:szCs w:val="24"/>
          <w:lang w:val="sq-AL"/>
        </w:rPr>
        <w:t>ë</w:t>
      </w:r>
      <w:r w:rsidR="00FB59A1">
        <w:rPr>
          <w:rFonts w:ascii="Times New Roman" w:eastAsia="Calibri" w:hAnsi="Times New Roman" w:cs="Times New Roman"/>
          <w:b/>
          <w:color w:val="000000"/>
          <w:sz w:val="24"/>
          <w:szCs w:val="24"/>
          <w:lang w:val="sq-AL"/>
        </w:rPr>
        <w:t>, respektivisht neni 10</w:t>
      </w:r>
      <w:r w:rsidRPr="003F7F31">
        <w:rPr>
          <w:rFonts w:ascii="Times New Roman" w:eastAsia="Calibri" w:hAnsi="Times New Roman" w:cs="Times New Roman"/>
          <w:b/>
          <w:color w:val="000000"/>
          <w:sz w:val="24"/>
          <w:szCs w:val="24"/>
          <w:lang w:val="sq-AL"/>
        </w:rPr>
        <w:t xml:space="preserve"> i Rregullores 01/2019 p</w:t>
      </w:r>
      <w:r w:rsidR="003200C8">
        <w:rPr>
          <w:rFonts w:ascii="Times New Roman" w:eastAsia="Calibri" w:hAnsi="Times New Roman" w:cs="Times New Roman"/>
          <w:b/>
          <w:color w:val="000000"/>
          <w:sz w:val="24"/>
          <w:szCs w:val="24"/>
          <w:lang w:val="sq-AL"/>
        </w:rPr>
        <w:t>ë</w:t>
      </w:r>
      <w:r w:rsidRPr="003F7F31">
        <w:rPr>
          <w:rFonts w:ascii="Times New Roman" w:eastAsia="Calibri" w:hAnsi="Times New Roman" w:cs="Times New Roman"/>
          <w:b/>
          <w:color w:val="000000"/>
          <w:sz w:val="24"/>
          <w:szCs w:val="24"/>
          <w:lang w:val="sq-AL"/>
        </w:rPr>
        <w:t>r plot</w:t>
      </w:r>
      <w:r w:rsidR="003200C8">
        <w:rPr>
          <w:rFonts w:ascii="Times New Roman" w:eastAsia="Calibri" w:hAnsi="Times New Roman" w:cs="Times New Roman"/>
          <w:b/>
          <w:color w:val="000000"/>
          <w:sz w:val="24"/>
          <w:szCs w:val="24"/>
          <w:lang w:val="sq-AL"/>
        </w:rPr>
        <w:t>ë</w:t>
      </w:r>
      <w:r w:rsidRPr="003F7F31">
        <w:rPr>
          <w:rFonts w:ascii="Times New Roman" w:eastAsia="Calibri" w:hAnsi="Times New Roman" w:cs="Times New Roman"/>
          <w:b/>
          <w:color w:val="000000"/>
          <w:sz w:val="24"/>
          <w:szCs w:val="24"/>
          <w:lang w:val="sq-AL"/>
        </w:rPr>
        <w:t>sim të ndryshohet si në vijim</w:t>
      </w:r>
      <w:r w:rsidR="00FB59A1">
        <w:rPr>
          <w:rFonts w:ascii="Times New Roman" w:eastAsia="Calibri" w:hAnsi="Times New Roman" w:cs="Times New Roman"/>
          <w:b/>
          <w:color w:val="000000"/>
          <w:sz w:val="24"/>
          <w:szCs w:val="24"/>
          <w:lang w:val="sq-AL"/>
        </w:rPr>
        <w:t>:</w:t>
      </w:r>
    </w:p>
    <w:p w14:paraId="6B1D0FF5" w14:textId="55260D15" w:rsidR="00FB59A1" w:rsidRPr="00FB59A1" w:rsidRDefault="00FB59A1" w:rsidP="003F7F31">
      <w:pPr>
        <w:tabs>
          <w:tab w:val="left" w:pos="1095"/>
        </w:tabs>
        <w:jc w:val="both"/>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Titulli i nenit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ndryshohet: </w:t>
      </w:r>
      <w:r w:rsidRPr="00FB59A1">
        <w:rPr>
          <w:rFonts w:ascii="Times New Roman" w:eastAsia="Calibri" w:hAnsi="Times New Roman" w:cs="Times New Roman"/>
          <w:b/>
          <w:i/>
          <w:color w:val="000000"/>
          <w:sz w:val="24"/>
          <w:szCs w:val="24"/>
          <w:lang w:val="sq-AL"/>
        </w:rPr>
        <w:t>Kund</w:t>
      </w:r>
      <w:r w:rsidR="003200C8">
        <w:rPr>
          <w:rFonts w:ascii="Times New Roman" w:eastAsia="Calibri" w:hAnsi="Times New Roman" w:cs="Times New Roman"/>
          <w:b/>
          <w:i/>
          <w:color w:val="000000"/>
          <w:sz w:val="24"/>
          <w:szCs w:val="24"/>
          <w:lang w:val="sq-AL"/>
        </w:rPr>
        <w:t>ë</w:t>
      </w:r>
      <w:r w:rsidRPr="00FB59A1">
        <w:rPr>
          <w:rFonts w:ascii="Times New Roman" w:eastAsia="Calibri" w:hAnsi="Times New Roman" w:cs="Times New Roman"/>
          <w:b/>
          <w:i/>
          <w:color w:val="000000"/>
          <w:sz w:val="24"/>
          <w:szCs w:val="24"/>
          <w:lang w:val="sq-AL"/>
        </w:rPr>
        <w:t>rshtimet e gjyqtarit ndaj raportit t</w:t>
      </w:r>
      <w:r w:rsidR="003200C8">
        <w:rPr>
          <w:rFonts w:ascii="Times New Roman" w:eastAsia="Calibri" w:hAnsi="Times New Roman" w:cs="Times New Roman"/>
          <w:b/>
          <w:i/>
          <w:color w:val="000000"/>
          <w:sz w:val="24"/>
          <w:szCs w:val="24"/>
          <w:lang w:val="sq-AL"/>
        </w:rPr>
        <w:t>ë</w:t>
      </w:r>
      <w:r w:rsidRPr="00FB59A1">
        <w:rPr>
          <w:rFonts w:ascii="Times New Roman" w:eastAsia="Calibri" w:hAnsi="Times New Roman" w:cs="Times New Roman"/>
          <w:b/>
          <w:i/>
          <w:color w:val="000000"/>
          <w:sz w:val="24"/>
          <w:szCs w:val="24"/>
          <w:lang w:val="sq-AL"/>
        </w:rPr>
        <w:t xml:space="preserve"> gjyqtarit vler</w:t>
      </w:r>
      <w:r w:rsidR="003200C8">
        <w:rPr>
          <w:rFonts w:ascii="Times New Roman" w:eastAsia="Calibri" w:hAnsi="Times New Roman" w:cs="Times New Roman"/>
          <w:b/>
          <w:i/>
          <w:color w:val="000000"/>
          <w:sz w:val="24"/>
          <w:szCs w:val="24"/>
          <w:lang w:val="sq-AL"/>
        </w:rPr>
        <w:t>ë</w:t>
      </w:r>
      <w:r w:rsidRPr="00FB59A1">
        <w:rPr>
          <w:rFonts w:ascii="Times New Roman" w:eastAsia="Calibri" w:hAnsi="Times New Roman" w:cs="Times New Roman"/>
          <w:b/>
          <w:i/>
          <w:color w:val="000000"/>
          <w:sz w:val="24"/>
          <w:szCs w:val="24"/>
          <w:lang w:val="sq-AL"/>
        </w:rPr>
        <w:t>sues</w:t>
      </w:r>
    </w:p>
    <w:p w14:paraId="75A27FCE" w14:textId="77C5884B" w:rsidR="00FB59A1" w:rsidRPr="00FB59A1" w:rsidRDefault="00FB59A1" w:rsidP="00FB59A1">
      <w:pPr>
        <w:jc w:val="both"/>
        <w:rPr>
          <w:rFonts w:ascii="Times New Roman" w:eastAsia="Calibri" w:hAnsi="Times New Roman" w:cs="Times New Roman"/>
          <w:color w:val="000000"/>
          <w:sz w:val="24"/>
          <w:szCs w:val="24"/>
          <w:lang w:val="sq-AL"/>
        </w:rPr>
      </w:pPr>
      <w:r w:rsidRPr="00FB59A1">
        <w:rPr>
          <w:rFonts w:ascii="Times New Roman" w:eastAsia="Calibri" w:hAnsi="Times New Roman" w:cs="Times New Roman"/>
          <w:color w:val="000000"/>
          <w:sz w:val="24"/>
          <w:szCs w:val="24"/>
          <w:lang w:val="sq-AL"/>
        </w:rPr>
        <w:t xml:space="preserve">1. Raporti i </w:t>
      </w:r>
      <w:r>
        <w:rPr>
          <w:rFonts w:ascii="Times New Roman" w:eastAsia="Calibri" w:hAnsi="Times New Roman" w:cs="Times New Roman"/>
          <w:color w:val="000000"/>
          <w:sz w:val="24"/>
          <w:szCs w:val="24"/>
          <w:lang w:val="sq-AL"/>
        </w:rPr>
        <w:t>gjyqtarit vler</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sues</w:t>
      </w:r>
      <w:r w:rsidRPr="00FB59A1">
        <w:rPr>
          <w:rFonts w:ascii="Times New Roman" w:eastAsia="Calibri" w:hAnsi="Times New Roman" w:cs="Times New Roman"/>
          <w:color w:val="000000"/>
          <w:sz w:val="24"/>
          <w:szCs w:val="24"/>
          <w:lang w:val="sq-AL"/>
        </w:rPr>
        <w:t xml:space="preserve"> i dorëzohet gjyqtarit subjekt i vlerësimit, i cili mund të paraqesë kundërshtimet eventuale jo më vonë se shtatë (7) ditë nga data e pranimit.</w:t>
      </w:r>
    </w:p>
    <w:p w14:paraId="760E0362" w14:textId="77777777" w:rsidR="00FB59A1" w:rsidRPr="00FB59A1" w:rsidRDefault="00FB59A1" w:rsidP="00FB59A1">
      <w:pPr>
        <w:jc w:val="both"/>
        <w:rPr>
          <w:rFonts w:ascii="Times New Roman" w:eastAsia="Calibri" w:hAnsi="Times New Roman" w:cs="Times New Roman"/>
          <w:color w:val="000000"/>
          <w:sz w:val="24"/>
          <w:szCs w:val="24"/>
          <w:lang w:val="sq-AL"/>
        </w:rPr>
      </w:pPr>
      <w:r w:rsidRPr="00FB59A1">
        <w:rPr>
          <w:rFonts w:ascii="Times New Roman" w:eastAsia="Calibri" w:hAnsi="Times New Roman" w:cs="Times New Roman"/>
          <w:color w:val="000000"/>
          <w:sz w:val="24"/>
          <w:szCs w:val="24"/>
          <w:lang w:val="sq-AL"/>
        </w:rPr>
        <w:t xml:space="preserve">2. Raporti i vlerësimit për secilin gjyqtar së bashku me komentet apo vërejtjet eventuale të gjyqtarit i dorëzohet kryetarit të komisionit me të gjitha shkresat dhe të dhënat e mbledhura gjatë vlerësimit jo më vonë se data 15 nëntor të secilit vit kalendarik. </w:t>
      </w:r>
    </w:p>
    <w:p w14:paraId="3F66F5E6" w14:textId="35FEF509" w:rsidR="003F7F31" w:rsidRDefault="00FB59A1" w:rsidP="00FB59A1">
      <w:pPr>
        <w:jc w:val="both"/>
        <w:rPr>
          <w:rFonts w:ascii="Times New Roman" w:eastAsia="Calibri" w:hAnsi="Times New Roman" w:cs="Times New Roman"/>
          <w:color w:val="000000"/>
          <w:sz w:val="24"/>
          <w:szCs w:val="24"/>
          <w:lang w:val="sq-AL"/>
        </w:rPr>
      </w:pPr>
      <w:r w:rsidRPr="00FB59A1">
        <w:rPr>
          <w:rFonts w:ascii="Times New Roman" w:eastAsia="Calibri" w:hAnsi="Times New Roman" w:cs="Times New Roman"/>
          <w:color w:val="000000"/>
          <w:sz w:val="24"/>
          <w:szCs w:val="24"/>
          <w:lang w:val="sq-AL"/>
        </w:rPr>
        <w:t>3. Për kundërshtimet vendos Komisioni në seancë plenare.</w:t>
      </w:r>
    </w:p>
    <w:p w14:paraId="110B1936" w14:textId="71D2F645" w:rsidR="003511E3" w:rsidRDefault="003511E3" w:rsidP="00FB59A1">
      <w:pPr>
        <w:jc w:val="both"/>
        <w:rPr>
          <w:rFonts w:ascii="Times New Roman" w:eastAsia="Calibri" w:hAnsi="Times New Roman" w:cs="Times New Roman"/>
          <w:color w:val="000000"/>
          <w:sz w:val="24"/>
          <w:szCs w:val="24"/>
          <w:lang w:val="sq-AL"/>
        </w:rPr>
      </w:pPr>
    </w:p>
    <w:p w14:paraId="7D5C87B8" w14:textId="59B699FB" w:rsidR="003511E3" w:rsidRDefault="003511E3" w:rsidP="003511E3">
      <w:pPr>
        <w:jc w:val="both"/>
        <w:rPr>
          <w:rFonts w:ascii="Times New Roman" w:eastAsia="Calibri" w:hAnsi="Times New Roman" w:cs="Times New Roman"/>
          <w:b/>
          <w:color w:val="000000"/>
          <w:sz w:val="24"/>
          <w:szCs w:val="24"/>
          <w:lang w:val="sq-AL"/>
        </w:rPr>
      </w:pPr>
      <w:r>
        <w:rPr>
          <w:rFonts w:ascii="Times New Roman" w:eastAsia="Calibri" w:hAnsi="Times New Roman" w:cs="Times New Roman"/>
          <w:b/>
          <w:color w:val="000000"/>
          <w:sz w:val="24"/>
          <w:szCs w:val="24"/>
          <w:lang w:val="sq-AL"/>
        </w:rPr>
        <w:t>XXIII</w:t>
      </w:r>
      <w:r w:rsidRPr="00182B12">
        <w:rPr>
          <w:rFonts w:ascii="Times New Roman" w:eastAsia="Calibri" w:hAnsi="Times New Roman" w:cs="Times New Roman"/>
          <w:b/>
          <w:color w:val="000000"/>
          <w:sz w:val="24"/>
          <w:szCs w:val="24"/>
          <w:lang w:val="sq-AL"/>
        </w:rPr>
        <w:t>.</w:t>
      </w:r>
      <w:r>
        <w:rPr>
          <w:rFonts w:ascii="Times New Roman" w:eastAsia="Calibri" w:hAnsi="Times New Roman" w:cs="Times New Roman"/>
          <w:b/>
          <w:color w:val="000000"/>
          <w:sz w:val="24"/>
          <w:szCs w:val="24"/>
          <w:lang w:val="sq-AL"/>
        </w:rPr>
        <w:t xml:space="preserve"> Neni 31 i </w:t>
      </w:r>
      <w:r w:rsidR="009C6159">
        <w:rPr>
          <w:rFonts w:ascii="Times New Roman" w:eastAsia="Calibri" w:hAnsi="Times New Roman" w:cs="Times New Roman"/>
          <w:b/>
          <w:color w:val="000000"/>
          <w:sz w:val="24"/>
          <w:szCs w:val="24"/>
          <w:lang w:val="sq-AL"/>
        </w:rPr>
        <w:t>Rregullores</w:t>
      </w:r>
      <w:r>
        <w:rPr>
          <w:rFonts w:ascii="Times New Roman" w:eastAsia="Calibri" w:hAnsi="Times New Roman" w:cs="Times New Roman"/>
          <w:b/>
          <w:color w:val="000000"/>
          <w:sz w:val="24"/>
          <w:szCs w:val="24"/>
          <w:lang w:val="sq-AL"/>
        </w:rPr>
        <w:t xml:space="preserve"> bazë, të fshihet në tërësi pasi që ceshtja e konfidencialitetit rregullohet në nene tjera të kësaj rregullore. </w:t>
      </w:r>
    </w:p>
    <w:p w14:paraId="4A5EBF80" w14:textId="77777777" w:rsidR="003511E3" w:rsidRDefault="003511E3" w:rsidP="00FB59A1">
      <w:pPr>
        <w:jc w:val="both"/>
        <w:rPr>
          <w:rFonts w:ascii="Times New Roman" w:eastAsia="Calibri" w:hAnsi="Times New Roman" w:cs="Times New Roman"/>
          <w:color w:val="000000"/>
          <w:sz w:val="24"/>
          <w:szCs w:val="24"/>
          <w:lang w:val="sq-AL"/>
        </w:rPr>
      </w:pPr>
    </w:p>
    <w:p w14:paraId="597867C4" w14:textId="178594D3" w:rsidR="008E4AD7" w:rsidRDefault="008E4AD7" w:rsidP="00FB59A1">
      <w:pPr>
        <w:jc w:val="both"/>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Pas k</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tij neni t</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shtohet nj</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nen i ri si n</w:t>
      </w:r>
      <w:r w:rsidR="003200C8">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 xml:space="preserve"> vijim:</w:t>
      </w:r>
    </w:p>
    <w:p w14:paraId="458DBE0F" w14:textId="4D3E1BAF" w:rsidR="003200C8" w:rsidRPr="00BC5C35" w:rsidRDefault="008E4AD7" w:rsidP="00BC5C35">
      <w:pPr>
        <w:pStyle w:val="NoSpacing"/>
        <w:rPr>
          <w:rFonts w:ascii="Times New Roman" w:hAnsi="Times New Roman" w:cs="Times New Roman"/>
          <w:b/>
          <w:sz w:val="24"/>
          <w:szCs w:val="24"/>
          <w:lang w:val="sq-AL"/>
        </w:rPr>
      </w:pPr>
      <w:r w:rsidRPr="00BC5C35">
        <w:rPr>
          <w:rFonts w:ascii="Times New Roman" w:hAnsi="Times New Roman" w:cs="Times New Roman"/>
          <w:b/>
          <w:sz w:val="24"/>
          <w:szCs w:val="24"/>
          <w:lang w:val="sq-AL"/>
        </w:rPr>
        <w:t xml:space="preserve">Neni___: </w:t>
      </w:r>
      <w:r w:rsidR="003200C8" w:rsidRPr="00BC5C35">
        <w:rPr>
          <w:rFonts w:ascii="Times New Roman" w:hAnsi="Times New Roman" w:cs="Times New Roman"/>
          <w:b/>
          <w:sz w:val="24"/>
          <w:szCs w:val="24"/>
          <w:lang w:val="sq-AL"/>
        </w:rPr>
        <w:t xml:space="preserve">  </w:t>
      </w:r>
    </w:p>
    <w:p w14:paraId="7207535F" w14:textId="3407A219" w:rsidR="003200C8" w:rsidRDefault="00ED754D" w:rsidP="00BC5C35">
      <w:pPr>
        <w:pStyle w:val="NoSpacing"/>
        <w:rPr>
          <w:rFonts w:ascii="Times New Roman" w:hAnsi="Times New Roman" w:cs="Times New Roman"/>
          <w:b/>
          <w:sz w:val="24"/>
          <w:szCs w:val="24"/>
          <w:lang w:val="sq-AL"/>
        </w:rPr>
      </w:pPr>
      <w:r w:rsidRPr="00BC5C35">
        <w:rPr>
          <w:rFonts w:ascii="Times New Roman" w:hAnsi="Times New Roman" w:cs="Times New Roman"/>
          <w:b/>
          <w:sz w:val="24"/>
          <w:szCs w:val="24"/>
          <w:lang w:val="sq-AL"/>
        </w:rPr>
        <w:t xml:space="preserve">Mospajtimi  </w:t>
      </w:r>
      <w:r w:rsidR="003200C8" w:rsidRPr="00BC5C35">
        <w:rPr>
          <w:rFonts w:ascii="Times New Roman" w:hAnsi="Times New Roman" w:cs="Times New Roman"/>
          <w:b/>
          <w:sz w:val="24"/>
          <w:szCs w:val="24"/>
          <w:lang w:val="sq-AL"/>
        </w:rPr>
        <w:t>ndaj vendimit të Komisionit</w:t>
      </w:r>
    </w:p>
    <w:p w14:paraId="486D0041" w14:textId="77777777" w:rsidR="009C6159" w:rsidRPr="00BC5C35" w:rsidRDefault="009C6159" w:rsidP="00BC5C35">
      <w:pPr>
        <w:pStyle w:val="NoSpacing"/>
        <w:rPr>
          <w:rFonts w:ascii="Times New Roman" w:hAnsi="Times New Roman" w:cs="Times New Roman"/>
          <w:b/>
          <w:sz w:val="24"/>
          <w:szCs w:val="24"/>
          <w:lang w:val="sq-AL"/>
        </w:rPr>
      </w:pPr>
    </w:p>
    <w:p w14:paraId="3B47470B" w14:textId="1E165C00" w:rsidR="008E4AD7" w:rsidRPr="00FB59A1" w:rsidRDefault="003200C8" w:rsidP="003200C8">
      <w:pPr>
        <w:jc w:val="both"/>
        <w:rPr>
          <w:rFonts w:ascii="Times New Roman" w:eastAsia="Calibri" w:hAnsi="Times New Roman" w:cs="Times New Roman"/>
          <w:color w:val="000000"/>
          <w:sz w:val="24"/>
          <w:szCs w:val="24"/>
          <w:lang w:val="sq-AL"/>
        </w:rPr>
      </w:pPr>
      <w:r w:rsidRPr="003200C8">
        <w:rPr>
          <w:rFonts w:ascii="Times New Roman" w:eastAsia="Calibri" w:hAnsi="Times New Roman" w:cs="Times New Roman"/>
          <w:color w:val="000000"/>
          <w:sz w:val="24"/>
          <w:szCs w:val="24"/>
          <w:lang w:val="sq-AL"/>
        </w:rPr>
        <w:t>1. Çdo gjyqtar i vlerësuar njoftohet me rezultatet e vlerësimit të raportit të Komisionit dhe në rast të mospajtimit, mund të paraqesë kundërshtimet në Këshill.</w:t>
      </w:r>
    </w:p>
    <w:p w14:paraId="5DCD0041" w14:textId="64EB70D5" w:rsidR="00DB16F3" w:rsidRDefault="00FF68AC" w:rsidP="00DB16F3">
      <w:pPr>
        <w:jc w:val="both"/>
        <w:rPr>
          <w:rFonts w:ascii="Times New Roman" w:eastAsia="Calibri" w:hAnsi="Times New Roman" w:cs="Times New Roman"/>
          <w:bCs/>
          <w:color w:val="000000"/>
          <w:sz w:val="24"/>
          <w:szCs w:val="24"/>
          <w:lang w:val="sq-AL"/>
        </w:rPr>
      </w:pPr>
      <w:r>
        <w:rPr>
          <w:rFonts w:ascii="Times New Roman" w:eastAsia="Calibri" w:hAnsi="Times New Roman" w:cs="Times New Roman"/>
          <w:b/>
          <w:color w:val="000000"/>
          <w:sz w:val="24"/>
          <w:szCs w:val="24"/>
          <w:lang w:val="sq-AL"/>
        </w:rPr>
        <w:lastRenderedPageBreak/>
        <w:t>XX</w:t>
      </w:r>
      <w:r w:rsidR="003511E3">
        <w:rPr>
          <w:rFonts w:ascii="Times New Roman" w:eastAsia="Calibri" w:hAnsi="Times New Roman" w:cs="Times New Roman"/>
          <w:b/>
          <w:color w:val="000000"/>
          <w:sz w:val="24"/>
          <w:szCs w:val="24"/>
          <w:lang w:val="sq-AL"/>
        </w:rPr>
        <w:t>I</w:t>
      </w:r>
      <w:r>
        <w:rPr>
          <w:rFonts w:ascii="Times New Roman" w:eastAsia="Calibri" w:hAnsi="Times New Roman" w:cs="Times New Roman"/>
          <w:b/>
          <w:color w:val="000000"/>
          <w:sz w:val="24"/>
          <w:szCs w:val="24"/>
          <w:lang w:val="sq-AL"/>
        </w:rPr>
        <w:t>V. Neni 32</w:t>
      </w:r>
      <w:r w:rsidRPr="00FF68AC">
        <w:rPr>
          <w:rFonts w:ascii="Times New Roman" w:eastAsia="Calibri" w:hAnsi="Times New Roman" w:cs="Times New Roman"/>
          <w:b/>
          <w:color w:val="000000"/>
          <w:sz w:val="24"/>
          <w:szCs w:val="24"/>
          <w:lang w:val="sq-AL"/>
        </w:rPr>
        <w:t xml:space="preserve"> i </w:t>
      </w:r>
      <w:r w:rsidR="007D4195" w:rsidRPr="00FF68AC">
        <w:rPr>
          <w:rFonts w:ascii="Times New Roman" w:eastAsia="Calibri" w:hAnsi="Times New Roman" w:cs="Times New Roman"/>
          <w:b/>
          <w:color w:val="000000"/>
          <w:sz w:val="24"/>
          <w:szCs w:val="24"/>
          <w:lang w:val="sq-AL"/>
        </w:rPr>
        <w:t>Rregull</w:t>
      </w:r>
      <w:r w:rsidR="007D4195">
        <w:rPr>
          <w:rFonts w:ascii="Times New Roman" w:eastAsia="Calibri" w:hAnsi="Times New Roman" w:cs="Times New Roman"/>
          <w:b/>
          <w:color w:val="000000"/>
          <w:sz w:val="24"/>
          <w:szCs w:val="24"/>
          <w:lang w:val="sq-AL"/>
        </w:rPr>
        <w:t>ores</w:t>
      </w:r>
      <w:r>
        <w:rPr>
          <w:rFonts w:ascii="Times New Roman" w:eastAsia="Calibri" w:hAnsi="Times New Roman" w:cs="Times New Roman"/>
          <w:b/>
          <w:color w:val="000000"/>
          <w:sz w:val="24"/>
          <w:szCs w:val="24"/>
          <w:lang w:val="sq-AL"/>
        </w:rPr>
        <w:t xml:space="preserve"> bazë, respektivisht neni 12</w:t>
      </w:r>
      <w:r w:rsidRPr="00FF68AC">
        <w:rPr>
          <w:rFonts w:ascii="Times New Roman" w:eastAsia="Calibri" w:hAnsi="Times New Roman" w:cs="Times New Roman"/>
          <w:b/>
          <w:color w:val="000000"/>
          <w:sz w:val="24"/>
          <w:szCs w:val="24"/>
          <w:lang w:val="sq-AL"/>
        </w:rPr>
        <w:t xml:space="preserve"> i Rregullores 01/2019 për plotësim të ndryshohet si në vijim</w:t>
      </w:r>
      <w:r>
        <w:rPr>
          <w:rFonts w:ascii="Times New Roman" w:eastAsia="Calibri" w:hAnsi="Times New Roman" w:cs="Times New Roman"/>
          <w:b/>
          <w:color w:val="000000"/>
          <w:sz w:val="24"/>
          <w:szCs w:val="24"/>
          <w:lang w:val="sq-AL"/>
        </w:rPr>
        <w:t xml:space="preserve">: </w:t>
      </w:r>
    </w:p>
    <w:p w14:paraId="53B9501C" w14:textId="143170C4" w:rsidR="00FF68AC" w:rsidRPr="00FF68AC" w:rsidRDefault="00FF68AC" w:rsidP="00FF68AC">
      <w:pPr>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Udhëzuesi dhe Shtojcat</w:t>
      </w:r>
    </w:p>
    <w:p w14:paraId="07431FC3" w14:textId="61C1B2F7" w:rsidR="00FF68AC" w:rsidRPr="00FF68AC" w:rsidRDefault="00FF68AC" w:rsidP="00FF68AC">
      <w:pPr>
        <w:jc w:val="both"/>
        <w:rPr>
          <w:rFonts w:ascii="Times New Roman" w:eastAsia="Calibri" w:hAnsi="Times New Roman" w:cs="Times New Roman"/>
          <w:bCs/>
          <w:color w:val="000000"/>
          <w:sz w:val="24"/>
          <w:szCs w:val="24"/>
          <w:lang w:val="sq-AL"/>
        </w:rPr>
      </w:pPr>
      <w:r w:rsidRPr="00FF68AC">
        <w:rPr>
          <w:rFonts w:ascii="Times New Roman" w:eastAsia="Calibri" w:hAnsi="Times New Roman" w:cs="Times New Roman"/>
          <w:bCs/>
          <w:color w:val="000000"/>
          <w:sz w:val="24"/>
          <w:szCs w:val="24"/>
          <w:lang w:val="sq-AL"/>
        </w:rPr>
        <w:t xml:space="preserve">1. </w:t>
      </w:r>
      <w:r w:rsidR="009C6159">
        <w:rPr>
          <w:rFonts w:ascii="Times New Roman" w:eastAsia="Calibri" w:hAnsi="Times New Roman" w:cs="Times New Roman"/>
          <w:bCs/>
          <w:color w:val="000000"/>
          <w:sz w:val="24"/>
          <w:szCs w:val="24"/>
          <w:lang w:val="sq-AL"/>
        </w:rPr>
        <w:t>këshilli</w:t>
      </w:r>
      <w:r w:rsidR="000C7666" w:rsidRPr="00FF68AC">
        <w:rPr>
          <w:rFonts w:ascii="Times New Roman" w:eastAsia="Calibri" w:hAnsi="Times New Roman" w:cs="Times New Roman"/>
          <w:bCs/>
          <w:color w:val="000000"/>
          <w:sz w:val="24"/>
          <w:szCs w:val="24"/>
          <w:lang w:val="sq-AL"/>
        </w:rPr>
        <w:t xml:space="preserve"> </w:t>
      </w:r>
      <w:r w:rsidR="000C7666">
        <w:rPr>
          <w:rFonts w:ascii="Times New Roman" w:eastAsia="Calibri" w:hAnsi="Times New Roman" w:cs="Times New Roman"/>
          <w:bCs/>
          <w:color w:val="000000"/>
          <w:sz w:val="24"/>
          <w:szCs w:val="24"/>
          <w:lang w:val="sq-AL"/>
        </w:rPr>
        <w:t>dizajnon, ndryshon</w:t>
      </w:r>
      <w:r w:rsidR="009C6159">
        <w:rPr>
          <w:rFonts w:ascii="Times New Roman" w:eastAsia="Calibri" w:hAnsi="Times New Roman" w:cs="Times New Roman"/>
          <w:bCs/>
          <w:color w:val="000000"/>
          <w:sz w:val="24"/>
          <w:szCs w:val="24"/>
          <w:lang w:val="sq-AL"/>
        </w:rPr>
        <w:t>, plotëson</w:t>
      </w:r>
      <w:r w:rsidR="000C7666">
        <w:rPr>
          <w:rFonts w:ascii="Times New Roman" w:eastAsia="Calibri" w:hAnsi="Times New Roman" w:cs="Times New Roman"/>
          <w:bCs/>
          <w:color w:val="000000"/>
          <w:sz w:val="24"/>
          <w:szCs w:val="24"/>
          <w:lang w:val="sq-AL"/>
        </w:rPr>
        <w:t xml:space="preserve"> dhe  aprovon </w:t>
      </w:r>
      <w:r w:rsidRPr="00FF68AC">
        <w:rPr>
          <w:rFonts w:ascii="Times New Roman" w:eastAsia="Calibri" w:hAnsi="Times New Roman" w:cs="Times New Roman"/>
          <w:bCs/>
          <w:color w:val="000000"/>
          <w:sz w:val="24"/>
          <w:szCs w:val="24"/>
          <w:lang w:val="sq-AL"/>
        </w:rPr>
        <w:t xml:space="preserve">Udhëzuesin për Vlerësimin e Perfomancës, dhe gjitha shtojcave të listuara në këtë rregullore, përveç ato të parapara </w:t>
      </w:r>
      <w:r w:rsidRPr="00BC5C35">
        <w:rPr>
          <w:rFonts w:ascii="Times New Roman" w:eastAsia="Calibri" w:hAnsi="Times New Roman" w:cs="Times New Roman"/>
          <w:bCs/>
          <w:color w:val="000000"/>
          <w:sz w:val="24"/>
          <w:szCs w:val="24"/>
          <w:lang w:val="sq-AL"/>
        </w:rPr>
        <w:t>në nenin 15, paragrafi</w:t>
      </w:r>
      <w:r w:rsidRPr="00FF68AC">
        <w:rPr>
          <w:rFonts w:ascii="Times New Roman" w:eastAsia="Calibri" w:hAnsi="Times New Roman" w:cs="Times New Roman"/>
          <w:bCs/>
          <w:color w:val="000000"/>
          <w:sz w:val="24"/>
          <w:szCs w:val="24"/>
          <w:lang w:val="sq-AL"/>
        </w:rPr>
        <w:t xml:space="preserve"> 3 dhe 4 i kësaj rregullore. Këto shtojca bëhen pjesë integrale e kësaj rregullore pas miratimit. </w:t>
      </w:r>
    </w:p>
    <w:p w14:paraId="30FDD086" w14:textId="3115875F" w:rsidR="00DB16F3" w:rsidRPr="00DB16F3" w:rsidRDefault="00FF68AC" w:rsidP="00FF68AC">
      <w:pPr>
        <w:jc w:val="both"/>
        <w:rPr>
          <w:rFonts w:ascii="Times New Roman" w:eastAsia="Calibri" w:hAnsi="Times New Roman" w:cs="Times New Roman"/>
          <w:bCs/>
          <w:color w:val="000000"/>
          <w:sz w:val="24"/>
          <w:szCs w:val="24"/>
          <w:lang w:val="sq-AL"/>
        </w:rPr>
      </w:pPr>
      <w:r w:rsidRPr="00FF68AC">
        <w:rPr>
          <w:rFonts w:ascii="Times New Roman" w:eastAsia="Calibri" w:hAnsi="Times New Roman" w:cs="Times New Roman"/>
          <w:bCs/>
          <w:color w:val="000000"/>
          <w:sz w:val="24"/>
          <w:szCs w:val="24"/>
          <w:lang w:val="sq-AL"/>
        </w:rPr>
        <w:t xml:space="preserve">2. </w:t>
      </w:r>
      <w:r w:rsidR="009C6159">
        <w:rPr>
          <w:rFonts w:ascii="Times New Roman" w:eastAsia="Calibri" w:hAnsi="Times New Roman" w:cs="Times New Roman"/>
          <w:bCs/>
          <w:color w:val="000000"/>
          <w:sz w:val="24"/>
          <w:szCs w:val="24"/>
          <w:lang w:val="sq-AL"/>
        </w:rPr>
        <w:t>Këshilli</w:t>
      </w:r>
      <w:r w:rsidR="007A1F9F" w:rsidRPr="00FF68AC">
        <w:rPr>
          <w:rFonts w:ascii="Times New Roman" w:eastAsia="Calibri" w:hAnsi="Times New Roman" w:cs="Times New Roman"/>
          <w:bCs/>
          <w:color w:val="000000"/>
          <w:sz w:val="24"/>
          <w:szCs w:val="24"/>
          <w:lang w:val="sq-AL"/>
        </w:rPr>
        <w:t xml:space="preserve"> </w:t>
      </w:r>
      <w:r w:rsidRPr="00FF68AC">
        <w:rPr>
          <w:rFonts w:ascii="Times New Roman" w:eastAsia="Calibri" w:hAnsi="Times New Roman" w:cs="Times New Roman"/>
          <w:bCs/>
          <w:color w:val="000000"/>
          <w:sz w:val="24"/>
          <w:szCs w:val="24"/>
          <w:lang w:val="sq-AL"/>
        </w:rPr>
        <w:t xml:space="preserve">duhet të miratoj Udhëzuesin për Vlerësimin e Performancës dhe shtojcat brenda tridhjetë (30) ditëve </w:t>
      </w:r>
      <w:r w:rsidR="007A1F9F">
        <w:rPr>
          <w:rFonts w:ascii="Times New Roman" w:eastAsia="Calibri" w:hAnsi="Times New Roman" w:cs="Times New Roman"/>
          <w:bCs/>
          <w:color w:val="000000"/>
          <w:sz w:val="24"/>
          <w:szCs w:val="24"/>
          <w:lang w:val="sq-AL"/>
        </w:rPr>
        <w:t xml:space="preserve">nga aprovimi i </w:t>
      </w:r>
      <w:r w:rsidR="009C6159">
        <w:rPr>
          <w:rFonts w:ascii="Times New Roman" w:eastAsia="Calibri" w:hAnsi="Times New Roman" w:cs="Times New Roman"/>
          <w:bCs/>
          <w:color w:val="000000"/>
          <w:sz w:val="24"/>
          <w:szCs w:val="24"/>
          <w:lang w:val="sq-AL"/>
        </w:rPr>
        <w:t>kësaj</w:t>
      </w:r>
      <w:r w:rsidR="007A1F9F">
        <w:rPr>
          <w:rFonts w:ascii="Times New Roman" w:eastAsia="Calibri" w:hAnsi="Times New Roman" w:cs="Times New Roman"/>
          <w:bCs/>
          <w:color w:val="000000"/>
          <w:sz w:val="24"/>
          <w:szCs w:val="24"/>
          <w:lang w:val="sq-AL"/>
        </w:rPr>
        <w:t xml:space="preserve"> rregulloreje</w:t>
      </w:r>
      <w:r w:rsidRPr="00FF68AC">
        <w:rPr>
          <w:rFonts w:ascii="Times New Roman" w:eastAsia="Calibri" w:hAnsi="Times New Roman" w:cs="Times New Roman"/>
          <w:bCs/>
          <w:color w:val="000000"/>
          <w:sz w:val="24"/>
          <w:szCs w:val="24"/>
          <w:lang w:val="sq-AL"/>
        </w:rPr>
        <w:t xml:space="preserve"> dhe të njëjtat do të publikohen pas miratimit.</w:t>
      </w:r>
    </w:p>
    <w:p w14:paraId="74D1B8E3" w14:textId="2CAEC6A4" w:rsidR="00472063" w:rsidRDefault="00472063" w:rsidP="00BA0277">
      <w:pPr>
        <w:jc w:val="both"/>
        <w:rPr>
          <w:rFonts w:ascii="Times New Roman" w:eastAsia="Calibri" w:hAnsi="Times New Roman" w:cs="Times New Roman"/>
          <w:b/>
          <w:color w:val="000000"/>
          <w:sz w:val="24"/>
          <w:szCs w:val="24"/>
          <w:lang w:val="sq-AL"/>
        </w:rPr>
      </w:pPr>
    </w:p>
    <w:p w14:paraId="480743E4" w14:textId="59C45226" w:rsidR="00472063" w:rsidRDefault="00472063" w:rsidP="00BA0277">
      <w:pPr>
        <w:jc w:val="both"/>
        <w:rPr>
          <w:rFonts w:ascii="Times New Roman" w:eastAsia="Calibri" w:hAnsi="Times New Roman" w:cs="Times New Roman"/>
          <w:b/>
          <w:color w:val="000000"/>
          <w:sz w:val="24"/>
          <w:szCs w:val="24"/>
          <w:lang w:val="sq-AL"/>
        </w:rPr>
      </w:pPr>
    </w:p>
    <w:p w14:paraId="5B907137" w14:textId="4F543D05" w:rsidR="00472063" w:rsidRDefault="00472063" w:rsidP="00BA0277">
      <w:pPr>
        <w:jc w:val="both"/>
        <w:rPr>
          <w:rFonts w:ascii="Times New Roman" w:eastAsia="Calibri" w:hAnsi="Times New Roman" w:cs="Times New Roman"/>
          <w:b/>
          <w:color w:val="000000"/>
          <w:sz w:val="24"/>
          <w:szCs w:val="24"/>
          <w:lang w:val="sq-AL"/>
        </w:rPr>
      </w:pPr>
    </w:p>
    <w:p w14:paraId="4185CC4B" w14:textId="733FCC08" w:rsidR="00CE3623" w:rsidRPr="00CE3623" w:rsidRDefault="00CE3623" w:rsidP="00CE3623">
      <w:pPr>
        <w:tabs>
          <w:tab w:val="left" w:pos="1290"/>
        </w:tabs>
        <w:rPr>
          <w:rFonts w:ascii="Times New Roman" w:eastAsia="Calibri" w:hAnsi="Times New Roman" w:cs="Times New Roman"/>
          <w:sz w:val="24"/>
          <w:szCs w:val="24"/>
          <w:lang w:val="sq-AL"/>
        </w:rPr>
      </w:pPr>
    </w:p>
    <w:sectPr w:rsidR="00CE3623" w:rsidRPr="00CE3623" w:rsidSect="007B3AB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9B512" w16cid:durableId="21E55951"/>
  <w16cid:commentId w16cid:paraId="03B80022" w16cid:durableId="21E55952"/>
  <w16cid:commentId w16cid:paraId="7814BB5D" w16cid:durableId="21E55953"/>
  <w16cid:commentId w16cid:paraId="6B405FE4" w16cid:durableId="21E55954"/>
  <w16cid:commentId w16cid:paraId="034CB35E" w16cid:durableId="21E55955"/>
  <w16cid:commentId w16cid:paraId="55CD15B7" w16cid:durableId="21E55956"/>
  <w16cid:commentId w16cid:paraId="2A2E3455" w16cid:durableId="21E55957"/>
  <w16cid:commentId w16cid:paraId="34142F1B" w16cid:durableId="21E55958"/>
  <w16cid:commentId w16cid:paraId="2CD53D7D" w16cid:durableId="21E5595A"/>
  <w16cid:commentId w16cid:paraId="2E0A2861" w16cid:durableId="21E5595B"/>
  <w16cid:commentId w16cid:paraId="0D16DBE5" w16cid:durableId="21E5595C"/>
  <w16cid:commentId w16cid:paraId="15568F77" w16cid:durableId="21E5595D"/>
  <w16cid:commentId w16cid:paraId="137302DD" w16cid:durableId="21E559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706C" w14:textId="77777777" w:rsidR="00F551CF" w:rsidRDefault="00F551CF" w:rsidP="00FA525B">
      <w:pPr>
        <w:spacing w:after="0" w:line="240" w:lineRule="auto"/>
      </w:pPr>
      <w:r>
        <w:separator/>
      </w:r>
    </w:p>
  </w:endnote>
  <w:endnote w:type="continuationSeparator" w:id="0">
    <w:p w14:paraId="09A19F35" w14:textId="77777777" w:rsidR="00F551CF" w:rsidRDefault="00F551CF" w:rsidP="00FA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AFE92" w14:textId="77777777" w:rsidR="00F551CF" w:rsidRDefault="00F551CF" w:rsidP="00FA525B">
      <w:pPr>
        <w:spacing w:after="0" w:line="240" w:lineRule="auto"/>
      </w:pPr>
      <w:r>
        <w:separator/>
      </w:r>
    </w:p>
  </w:footnote>
  <w:footnote w:type="continuationSeparator" w:id="0">
    <w:p w14:paraId="2018D710" w14:textId="77777777" w:rsidR="00F551CF" w:rsidRDefault="00F551CF" w:rsidP="00FA5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8C6"/>
    <w:multiLevelType w:val="multilevel"/>
    <w:tmpl w:val="34A4DA0A"/>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00EB6CC0"/>
    <w:multiLevelType w:val="hybridMultilevel"/>
    <w:tmpl w:val="817CE9D6"/>
    <w:lvl w:ilvl="0" w:tplc="A1BC5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91C"/>
    <w:multiLevelType w:val="multilevel"/>
    <w:tmpl w:val="54D250B0"/>
    <w:lvl w:ilvl="0">
      <w:start w:val="4"/>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55" w:hanging="720"/>
      </w:pPr>
      <w:rPr>
        <w:rFonts w:hint="default"/>
      </w:rPr>
    </w:lvl>
    <w:lvl w:ilvl="3">
      <w:start w:val="1"/>
      <w:numFmt w:val="decimal"/>
      <w:isLgl/>
      <w:lvlText w:val="%1.%2.%3.%4."/>
      <w:lvlJc w:val="left"/>
      <w:pPr>
        <w:ind w:left="555" w:hanging="720"/>
      </w:pPr>
      <w:rPr>
        <w:rFonts w:hint="default"/>
      </w:rPr>
    </w:lvl>
    <w:lvl w:ilvl="4">
      <w:start w:val="1"/>
      <w:numFmt w:val="decimal"/>
      <w:isLgl/>
      <w:lvlText w:val="%1.%2.%3.%4.%5."/>
      <w:lvlJc w:val="left"/>
      <w:pPr>
        <w:ind w:left="915" w:hanging="1080"/>
      </w:pPr>
      <w:rPr>
        <w:rFonts w:hint="default"/>
      </w:rPr>
    </w:lvl>
    <w:lvl w:ilvl="5">
      <w:start w:val="1"/>
      <w:numFmt w:val="decimal"/>
      <w:isLgl/>
      <w:lvlText w:val="%1.%2.%3.%4.%5.%6."/>
      <w:lvlJc w:val="left"/>
      <w:pPr>
        <w:ind w:left="915" w:hanging="1080"/>
      </w:pPr>
      <w:rPr>
        <w:rFonts w:hint="default"/>
      </w:rPr>
    </w:lvl>
    <w:lvl w:ilvl="6">
      <w:start w:val="1"/>
      <w:numFmt w:val="decimal"/>
      <w:isLgl/>
      <w:lvlText w:val="%1.%2.%3.%4.%5.%6.%7."/>
      <w:lvlJc w:val="left"/>
      <w:pPr>
        <w:ind w:left="1275" w:hanging="1440"/>
      </w:pPr>
      <w:rPr>
        <w:rFonts w:hint="default"/>
      </w:rPr>
    </w:lvl>
    <w:lvl w:ilvl="7">
      <w:start w:val="1"/>
      <w:numFmt w:val="decimal"/>
      <w:isLgl/>
      <w:lvlText w:val="%1.%2.%3.%4.%5.%6.%7.%8."/>
      <w:lvlJc w:val="left"/>
      <w:pPr>
        <w:ind w:left="1275" w:hanging="1440"/>
      </w:pPr>
      <w:rPr>
        <w:rFonts w:hint="default"/>
      </w:rPr>
    </w:lvl>
    <w:lvl w:ilvl="8">
      <w:start w:val="1"/>
      <w:numFmt w:val="decimal"/>
      <w:isLgl/>
      <w:lvlText w:val="%1.%2.%3.%4.%5.%6.%7.%8.%9."/>
      <w:lvlJc w:val="left"/>
      <w:pPr>
        <w:ind w:left="1635" w:hanging="1800"/>
      </w:pPr>
      <w:rPr>
        <w:rFonts w:hint="default"/>
      </w:rPr>
    </w:lvl>
  </w:abstractNum>
  <w:abstractNum w:abstractNumId="3">
    <w:nsid w:val="067E2CD8"/>
    <w:multiLevelType w:val="hybridMultilevel"/>
    <w:tmpl w:val="180CCE76"/>
    <w:lvl w:ilvl="0" w:tplc="04090005">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nsid w:val="07D5202C"/>
    <w:multiLevelType w:val="hybridMultilevel"/>
    <w:tmpl w:val="8DFE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A48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A47ACE"/>
    <w:multiLevelType w:val="multilevel"/>
    <w:tmpl w:val="2AB8295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nsid w:val="0FEE45F6"/>
    <w:multiLevelType w:val="hybridMultilevel"/>
    <w:tmpl w:val="72D489AC"/>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nsid w:val="157266AE"/>
    <w:multiLevelType w:val="hybridMultilevel"/>
    <w:tmpl w:val="6AC6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A6704"/>
    <w:multiLevelType w:val="hybridMultilevel"/>
    <w:tmpl w:val="96CE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A26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7D79D4"/>
    <w:multiLevelType w:val="hybridMultilevel"/>
    <w:tmpl w:val="21FE831A"/>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1A6F4B11"/>
    <w:multiLevelType w:val="hybridMultilevel"/>
    <w:tmpl w:val="FA6EED5E"/>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nsid w:val="1B38619E"/>
    <w:multiLevelType w:val="hybridMultilevel"/>
    <w:tmpl w:val="C8B4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723D6"/>
    <w:multiLevelType w:val="hybridMultilevel"/>
    <w:tmpl w:val="6AC6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741DB"/>
    <w:multiLevelType w:val="multilevel"/>
    <w:tmpl w:val="7A8E3B1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9585FEE"/>
    <w:multiLevelType w:val="hybridMultilevel"/>
    <w:tmpl w:val="604E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A7200"/>
    <w:multiLevelType w:val="hybridMultilevel"/>
    <w:tmpl w:val="784A3B7E"/>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8">
    <w:nsid w:val="2FF9288F"/>
    <w:multiLevelType w:val="hybridMultilevel"/>
    <w:tmpl w:val="9666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83207"/>
    <w:multiLevelType w:val="hybridMultilevel"/>
    <w:tmpl w:val="F878B09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32BA57FB"/>
    <w:multiLevelType w:val="hybridMultilevel"/>
    <w:tmpl w:val="B074DC9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1">
    <w:nsid w:val="372A7D6C"/>
    <w:multiLevelType w:val="hybridMultilevel"/>
    <w:tmpl w:val="FC2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F264A"/>
    <w:multiLevelType w:val="hybridMultilevel"/>
    <w:tmpl w:val="349C9F2A"/>
    <w:lvl w:ilvl="0" w:tplc="4F34DE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437B77"/>
    <w:multiLevelType w:val="hybridMultilevel"/>
    <w:tmpl w:val="A4D051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BDF7F9C"/>
    <w:multiLevelType w:val="multilevel"/>
    <w:tmpl w:val="B5B09F28"/>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55782776"/>
    <w:multiLevelType w:val="multilevel"/>
    <w:tmpl w:val="04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2936E9"/>
    <w:multiLevelType w:val="hybridMultilevel"/>
    <w:tmpl w:val="053C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F233E"/>
    <w:multiLevelType w:val="hybridMultilevel"/>
    <w:tmpl w:val="9EA225B6"/>
    <w:lvl w:ilvl="0" w:tplc="A694074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808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EE2C07"/>
    <w:multiLevelType w:val="hybridMultilevel"/>
    <w:tmpl w:val="A7D65760"/>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69577A30"/>
    <w:multiLevelType w:val="hybridMultilevel"/>
    <w:tmpl w:val="F1DC2E2E"/>
    <w:lvl w:ilvl="0" w:tplc="A00EB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21E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95113C"/>
    <w:multiLevelType w:val="hybridMultilevel"/>
    <w:tmpl w:val="6D24647C"/>
    <w:lvl w:ilvl="0" w:tplc="4E0808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0024812"/>
    <w:multiLevelType w:val="hybridMultilevel"/>
    <w:tmpl w:val="815E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B780B"/>
    <w:multiLevelType w:val="hybridMultilevel"/>
    <w:tmpl w:val="52700F80"/>
    <w:lvl w:ilvl="0" w:tplc="FCFE59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37C2BBF"/>
    <w:multiLevelType w:val="multilevel"/>
    <w:tmpl w:val="0C36BDF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EB1EE9"/>
    <w:multiLevelType w:val="hybridMultilevel"/>
    <w:tmpl w:val="93386912"/>
    <w:lvl w:ilvl="0" w:tplc="0409000F">
      <w:start w:val="1"/>
      <w:numFmt w:val="decimal"/>
      <w:lvlText w:val="%1."/>
      <w:lvlJc w:val="left"/>
      <w:pPr>
        <w:ind w:left="720" w:hanging="360"/>
      </w:pPr>
    </w:lvl>
    <w:lvl w:ilvl="1" w:tplc="48E29844">
      <w:start w:val="1"/>
      <w:numFmt w:val="lowerLetter"/>
      <w:lvlText w:val="%2."/>
      <w:lvlJc w:val="left"/>
      <w:pPr>
        <w:ind w:left="1080" w:hanging="360"/>
      </w:pPr>
      <w:rPr>
        <w:rFonts w:ascii="Gill Sans MT" w:hAnsi="Gill Sans MT" w:hint="default"/>
        <w:b w:val="0"/>
        <w:bCs/>
      </w:rPr>
    </w:lvl>
    <w:lvl w:ilvl="2" w:tplc="F6662A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7368C"/>
    <w:multiLevelType w:val="hybridMultilevel"/>
    <w:tmpl w:val="0A90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B4D00"/>
    <w:multiLevelType w:val="hybridMultilevel"/>
    <w:tmpl w:val="591C0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1"/>
  </w:num>
  <w:num w:numId="3">
    <w:abstractNumId w:val="3"/>
  </w:num>
  <w:num w:numId="4">
    <w:abstractNumId w:val="23"/>
  </w:num>
  <w:num w:numId="5">
    <w:abstractNumId w:val="16"/>
  </w:num>
  <w:num w:numId="6">
    <w:abstractNumId w:val="38"/>
  </w:num>
  <w:num w:numId="7">
    <w:abstractNumId w:val="20"/>
  </w:num>
  <w:num w:numId="8">
    <w:abstractNumId w:val="12"/>
  </w:num>
  <w:num w:numId="9">
    <w:abstractNumId w:val="11"/>
  </w:num>
  <w:num w:numId="10">
    <w:abstractNumId w:val="17"/>
  </w:num>
  <w:num w:numId="11">
    <w:abstractNumId w:val="7"/>
  </w:num>
  <w:num w:numId="12">
    <w:abstractNumId w:val="29"/>
  </w:num>
  <w:num w:numId="13">
    <w:abstractNumId w:val="19"/>
  </w:num>
  <w:num w:numId="14">
    <w:abstractNumId w:val="33"/>
  </w:num>
  <w:num w:numId="15">
    <w:abstractNumId w:val="13"/>
  </w:num>
  <w:num w:numId="16">
    <w:abstractNumId w:val="2"/>
  </w:num>
  <w:num w:numId="17">
    <w:abstractNumId w:val="0"/>
  </w:num>
  <w:num w:numId="18">
    <w:abstractNumId w:val="24"/>
  </w:num>
  <w:num w:numId="19">
    <w:abstractNumId w:val="22"/>
  </w:num>
  <w:num w:numId="20">
    <w:abstractNumId w:val="30"/>
  </w:num>
  <w:num w:numId="21">
    <w:abstractNumId w:val="18"/>
  </w:num>
  <w:num w:numId="22">
    <w:abstractNumId w:val="15"/>
  </w:num>
  <w:num w:numId="23">
    <w:abstractNumId w:val="6"/>
  </w:num>
  <w:num w:numId="24">
    <w:abstractNumId w:val="35"/>
  </w:num>
  <w:num w:numId="25">
    <w:abstractNumId w:val="26"/>
  </w:num>
  <w:num w:numId="26">
    <w:abstractNumId w:val="25"/>
  </w:num>
  <w:num w:numId="27">
    <w:abstractNumId w:val="31"/>
  </w:num>
  <w:num w:numId="28">
    <w:abstractNumId w:val="28"/>
  </w:num>
  <w:num w:numId="29">
    <w:abstractNumId w:val="10"/>
  </w:num>
  <w:num w:numId="30">
    <w:abstractNumId w:val="5"/>
  </w:num>
  <w:num w:numId="31">
    <w:abstractNumId w:val="37"/>
  </w:num>
  <w:num w:numId="32">
    <w:abstractNumId w:val="27"/>
  </w:num>
  <w:num w:numId="33">
    <w:abstractNumId w:val="36"/>
  </w:num>
  <w:num w:numId="34">
    <w:abstractNumId w:val="14"/>
  </w:num>
  <w:num w:numId="35">
    <w:abstractNumId w:val="9"/>
  </w:num>
  <w:num w:numId="36">
    <w:abstractNumId w:val="1"/>
  </w:num>
  <w:num w:numId="37">
    <w:abstractNumId w:val="34"/>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C0"/>
    <w:rsid w:val="00001146"/>
    <w:rsid w:val="00001D6A"/>
    <w:rsid w:val="0000472F"/>
    <w:rsid w:val="00012350"/>
    <w:rsid w:val="0001270E"/>
    <w:rsid w:val="000152F1"/>
    <w:rsid w:val="000167A7"/>
    <w:rsid w:val="000175B2"/>
    <w:rsid w:val="0003014C"/>
    <w:rsid w:val="00041E01"/>
    <w:rsid w:val="00043F7E"/>
    <w:rsid w:val="00044200"/>
    <w:rsid w:val="00044F43"/>
    <w:rsid w:val="00052AAD"/>
    <w:rsid w:val="000533AF"/>
    <w:rsid w:val="00060F05"/>
    <w:rsid w:val="00076EA9"/>
    <w:rsid w:val="00077518"/>
    <w:rsid w:val="00080418"/>
    <w:rsid w:val="0008126D"/>
    <w:rsid w:val="0008699D"/>
    <w:rsid w:val="00087AAC"/>
    <w:rsid w:val="00090D8B"/>
    <w:rsid w:val="00091474"/>
    <w:rsid w:val="00095035"/>
    <w:rsid w:val="00095ECE"/>
    <w:rsid w:val="000A117C"/>
    <w:rsid w:val="000A299B"/>
    <w:rsid w:val="000A353C"/>
    <w:rsid w:val="000B4518"/>
    <w:rsid w:val="000C7666"/>
    <w:rsid w:val="000D2259"/>
    <w:rsid w:val="000D2512"/>
    <w:rsid w:val="000D7D1A"/>
    <w:rsid w:val="000E3C82"/>
    <w:rsid w:val="000F09A0"/>
    <w:rsid w:val="00113D78"/>
    <w:rsid w:val="00116168"/>
    <w:rsid w:val="00116D04"/>
    <w:rsid w:val="00120F53"/>
    <w:rsid w:val="001335D2"/>
    <w:rsid w:val="001442AD"/>
    <w:rsid w:val="001461CC"/>
    <w:rsid w:val="0014749E"/>
    <w:rsid w:val="00147811"/>
    <w:rsid w:val="00154196"/>
    <w:rsid w:val="001641AD"/>
    <w:rsid w:val="00166505"/>
    <w:rsid w:val="0016703A"/>
    <w:rsid w:val="0016786C"/>
    <w:rsid w:val="00182638"/>
    <w:rsid w:val="00182B12"/>
    <w:rsid w:val="00190B45"/>
    <w:rsid w:val="0019162B"/>
    <w:rsid w:val="00192BB9"/>
    <w:rsid w:val="001972FC"/>
    <w:rsid w:val="00197C3D"/>
    <w:rsid w:val="001A01AA"/>
    <w:rsid w:val="001A3669"/>
    <w:rsid w:val="001A4BE7"/>
    <w:rsid w:val="001B1E00"/>
    <w:rsid w:val="001B6E43"/>
    <w:rsid w:val="001C0758"/>
    <w:rsid w:val="001C1D69"/>
    <w:rsid w:val="001C6845"/>
    <w:rsid w:val="001D0693"/>
    <w:rsid w:val="001D1B3D"/>
    <w:rsid w:val="001D6C49"/>
    <w:rsid w:val="001E6FA5"/>
    <w:rsid w:val="001E76F1"/>
    <w:rsid w:val="001F581A"/>
    <w:rsid w:val="001F6608"/>
    <w:rsid w:val="002032B7"/>
    <w:rsid w:val="00204FA9"/>
    <w:rsid w:val="00205273"/>
    <w:rsid w:val="002062CE"/>
    <w:rsid w:val="00213173"/>
    <w:rsid w:val="002170B2"/>
    <w:rsid w:val="00220BC7"/>
    <w:rsid w:val="00223113"/>
    <w:rsid w:val="00252A6F"/>
    <w:rsid w:val="002618E7"/>
    <w:rsid w:val="00270896"/>
    <w:rsid w:val="00275245"/>
    <w:rsid w:val="00283764"/>
    <w:rsid w:val="00296505"/>
    <w:rsid w:val="002A1BEB"/>
    <w:rsid w:val="002A6CCB"/>
    <w:rsid w:val="002B26B1"/>
    <w:rsid w:val="002B5AE8"/>
    <w:rsid w:val="002B6A23"/>
    <w:rsid w:val="002C05EB"/>
    <w:rsid w:val="002C612E"/>
    <w:rsid w:val="002F0C49"/>
    <w:rsid w:val="002F3B62"/>
    <w:rsid w:val="002F6E9D"/>
    <w:rsid w:val="002F706E"/>
    <w:rsid w:val="00301762"/>
    <w:rsid w:val="00301A86"/>
    <w:rsid w:val="00304A75"/>
    <w:rsid w:val="0030588D"/>
    <w:rsid w:val="00307FB7"/>
    <w:rsid w:val="00311D84"/>
    <w:rsid w:val="003129FD"/>
    <w:rsid w:val="00317327"/>
    <w:rsid w:val="003200C8"/>
    <w:rsid w:val="00325844"/>
    <w:rsid w:val="00325C9B"/>
    <w:rsid w:val="00331FFC"/>
    <w:rsid w:val="00343363"/>
    <w:rsid w:val="003464D5"/>
    <w:rsid w:val="00346820"/>
    <w:rsid w:val="00347185"/>
    <w:rsid w:val="003511E3"/>
    <w:rsid w:val="003577B3"/>
    <w:rsid w:val="0036354B"/>
    <w:rsid w:val="00372CDC"/>
    <w:rsid w:val="0038209D"/>
    <w:rsid w:val="00390777"/>
    <w:rsid w:val="00396C16"/>
    <w:rsid w:val="003B027B"/>
    <w:rsid w:val="003B45BE"/>
    <w:rsid w:val="003B5BCE"/>
    <w:rsid w:val="003C1369"/>
    <w:rsid w:val="003C723F"/>
    <w:rsid w:val="003C7F10"/>
    <w:rsid w:val="003D12A0"/>
    <w:rsid w:val="003D23AB"/>
    <w:rsid w:val="003D4B34"/>
    <w:rsid w:val="003D4E20"/>
    <w:rsid w:val="003D6152"/>
    <w:rsid w:val="003D79A1"/>
    <w:rsid w:val="003D7DC9"/>
    <w:rsid w:val="003E1E20"/>
    <w:rsid w:val="003E238C"/>
    <w:rsid w:val="003E6C80"/>
    <w:rsid w:val="003F3337"/>
    <w:rsid w:val="003F582C"/>
    <w:rsid w:val="003F66F6"/>
    <w:rsid w:val="003F7F31"/>
    <w:rsid w:val="00413AB4"/>
    <w:rsid w:val="00413DD8"/>
    <w:rsid w:val="004248BE"/>
    <w:rsid w:val="004325FE"/>
    <w:rsid w:val="00435D89"/>
    <w:rsid w:val="00446A63"/>
    <w:rsid w:val="0045082E"/>
    <w:rsid w:val="00450C00"/>
    <w:rsid w:val="0045499C"/>
    <w:rsid w:val="00454B2C"/>
    <w:rsid w:val="00461BC0"/>
    <w:rsid w:val="00461BDC"/>
    <w:rsid w:val="004675DF"/>
    <w:rsid w:val="00470E23"/>
    <w:rsid w:val="00470E9F"/>
    <w:rsid w:val="00472063"/>
    <w:rsid w:val="00477756"/>
    <w:rsid w:val="00477E66"/>
    <w:rsid w:val="00483AD9"/>
    <w:rsid w:val="00492778"/>
    <w:rsid w:val="00492985"/>
    <w:rsid w:val="00494068"/>
    <w:rsid w:val="00494317"/>
    <w:rsid w:val="00494F22"/>
    <w:rsid w:val="00495C8A"/>
    <w:rsid w:val="004A0F03"/>
    <w:rsid w:val="004A71E1"/>
    <w:rsid w:val="004B179B"/>
    <w:rsid w:val="004B6B67"/>
    <w:rsid w:val="004B6E07"/>
    <w:rsid w:val="004D1081"/>
    <w:rsid w:val="004E2CF3"/>
    <w:rsid w:val="004E74BE"/>
    <w:rsid w:val="004F7BC8"/>
    <w:rsid w:val="00501533"/>
    <w:rsid w:val="00502BDD"/>
    <w:rsid w:val="00503367"/>
    <w:rsid w:val="005125CF"/>
    <w:rsid w:val="00520032"/>
    <w:rsid w:val="00524BA0"/>
    <w:rsid w:val="00525819"/>
    <w:rsid w:val="00535291"/>
    <w:rsid w:val="00535717"/>
    <w:rsid w:val="00537997"/>
    <w:rsid w:val="00541466"/>
    <w:rsid w:val="005464A4"/>
    <w:rsid w:val="00551B07"/>
    <w:rsid w:val="00552958"/>
    <w:rsid w:val="005543E0"/>
    <w:rsid w:val="00555E28"/>
    <w:rsid w:val="00557D08"/>
    <w:rsid w:val="00565654"/>
    <w:rsid w:val="0056767B"/>
    <w:rsid w:val="005704E4"/>
    <w:rsid w:val="00577F9E"/>
    <w:rsid w:val="005861E9"/>
    <w:rsid w:val="005938C5"/>
    <w:rsid w:val="005959C4"/>
    <w:rsid w:val="00595A51"/>
    <w:rsid w:val="005A1FBF"/>
    <w:rsid w:val="005A2A15"/>
    <w:rsid w:val="005A35E7"/>
    <w:rsid w:val="005A4F8E"/>
    <w:rsid w:val="005A57CB"/>
    <w:rsid w:val="005A59FD"/>
    <w:rsid w:val="005A60D0"/>
    <w:rsid w:val="005B4607"/>
    <w:rsid w:val="005C14AB"/>
    <w:rsid w:val="005C2F13"/>
    <w:rsid w:val="005C3164"/>
    <w:rsid w:val="005C5C40"/>
    <w:rsid w:val="005D06B3"/>
    <w:rsid w:val="005D0D58"/>
    <w:rsid w:val="005D2641"/>
    <w:rsid w:val="005D281A"/>
    <w:rsid w:val="005D6B28"/>
    <w:rsid w:val="005E086F"/>
    <w:rsid w:val="005E5E96"/>
    <w:rsid w:val="005F0766"/>
    <w:rsid w:val="005F3128"/>
    <w:rsid w:val="005F3C0A"/>
    <w:rsid w:val="005F4FD4"/>
    <w:rsid w:val="005F646F"/>
    <w:rsid w:val="00606186"/>
    <w:rsid w:val="00606816"/>
    <w:rsid w:val="00607711"/>
    <w:rsid w:val="00610496"/>
    <w:rsid w:val="0061131F"/>
    <w:rsid w:val="00611601"/>
    <w:rsid w:val="00615DB6"/>
    <w:rsid w:val="006160D3"/>
    <w:rsid w:val="00616D1E"/>
    <w:rsid w:val="00620519"/>
    <w:rsid w:val="006220C3"/>
    <w:rsid w:val="006233E5"/>
    <w:rsid w:val="006258DD"/>
    <w:rsid w:val="006262D5"/>
    <w:rsid w:val="0063279C"/>
    <w:rsid w:val="00645559"/>
    <w:rsid w:val="00650C4F"/>
    <w:rsid w:val="00654F61"/>
    <w:rsid w:val="00663697"/>
    <w:rsid w:val="00675573"/>
    <w:rsid w:val="00691312"/>
    <w:rsid w:val="006A0BE2"/>
    <w:rsid w:val="006A0CC7"/>
    <w:rsid w:val="006A12CE"/>
    <w:rsid w:val="006B1FA1"/>
    <w:rsid w:val="006B28A5"/>
    <w:rsid w:val="006B520C"/>
    <w:rsid w:val="006B5FE0"/>
    <w:rsid w:val="006C17CE"/>
    <w:rsid w:val="006D66E3"/>
    <w:rsid w:val="006E0AA1"/>
    <w:rsid w:val="006E10FD"/>
    <w:rsid w:val="006E3E36"/>
    <w:rsid w:val="006E6242"/>
    <w:rsid w:val="006E6619"/>
    <w:rsid w:val="006F2943"/>
    <w:rsid w:val="006F4F17"/>
    <w:rsid w:val="0070216E"/>
    <w:rsid w:val="007152C0"/>
    <w:rsid w:val="00723168"/>
    <w:rsid w:val="007232E7"/>
    <w:rsid w:val="00723C85"/>
    <w:rsid w:val="00726EA8"/>
    <w:rsid w:val="0073487F"/>
    <w:rsid w:val="00736087"/>
    <w:rsid w:val="007416EC"/>
    <w:rsid w:val="00743C12"/>
    <w:rsid w:val="00754B38"/>
    <w:rsid w:val="007574FE"/>
    <w:rsid w:val="00762A56"/>
    <w:rsid w:val="007653A6"/>
    <w:rsid w:val="00775D79"/>
    <w:rsid w:val="00781E03"/>
    <w:rsid w:val="007857AD"/>
    <w:rsid w:val="00786B1A"/>
    <w:rsid w:val="007913E6"/>
    <w:rsid w:val="0079240F"/>
    <w:rsid w:val="00797DC7"/>
    <w:rsid w:val="007A13C5"/>
    <w:rsid w:val="007A1F9F"/>
    <w:rsid w:val="007A2A08"/>
    <w:rsid w:val="007A3F26"/>
    <w:rsid w:val="007A41B5"/>
    <w:rsid w:val="007A67C1"/>
    <w:rsid w:val="007A761D"/>
    <w:rsid w:val="007B3AB5"/>
    <w:rsid w:val="007B7F69"/>
    <w:rsid w:val="007C5FD0"/>
    <w:rsid w:val="007D4195"/>
    <w:rsid w:val="007D43BB"/>
    <w:rsid w:val="007D7161"/>
    <w:rsid w:val="007E087C"/>
    <w:rsid w:val="007E1271"/>
    <w:rsid w:val="007E52A6"/>
    <w:rsid w:val="007F78B3"/>
    <w:rsid w:val="0080739C"/>
    <w:rsid w:val="00810C01"/>
    <w:rsid w:val="008211F0"/>
    <w:rsid w:val="0082282A"/>
    <w:rsid w:val="008326E0"/>
    <w:rsid w:val="00832D94"/>
    <w:rsid w:val="00837A40"/>
    <w:rsid w:val="00852D96"/>
    <w:rsid w:val="00857AB3"/>
    <w:rsid w:val="008631FF"/>
    <w:rsid w:val="008647C7"/>
    <w:rsid w:val="00865E48"/>
    <w:rsid w:val="008700B6"/>
    <w:rsid w:val="008705E4"/>
    <w:rsid w:val="00872C32"/>
    <w:rsid w:val="008806D2"/>
    <w:rsid w:val="008830E7"/>
    <w:rsid w:val="00885BD7"/>
    <w:rsid w:val="00886E58"/>
    <w:rsid w:val="00887382"/>
    <w:rsid w:val="00891F4B"/>
    <w:rsid w:val="00892671"/>
    <w:rsid w:val="00892845"/>
    <w:rsid w:val="00892E61"/>
    <w:rsid w:val="008A5E34"/>
    <w:rsid w:val="008A698E"/>
    <w:rsid w:val="008C50CA"/>
    <w:rsid w:val="008D294B"/>
    <w:rsid w:val="008D7F90"/>
    <w:rsid w:val="008E21C9"/>
    <w:rsid w:val="008E4AD7"/>
    <w:rsid w:val="008F2FB6"/>
    <w:rsid w:val="0090062C"/>
    <w:rsid w:val="0091097A"/>
    <w:rsid w:val="00911BC6"/>
    <w:rsid w:val="00912574"/>
    <w:rsid w:val="00914CFA"/>
    <w:rsid w:val="00923ACD"/>
    <w:rsid w:val="00925100"/>
    <w:rsid w:val="00930353"/>
    <w:rsid w:val="009363BF"/>
    <w:rsid w:val="0093673A"/>
    <w:rsid w:val="009367FE"/>
    <w:rsid w:val="00944A20"/>
    <w:rsid w:val="00944D13"/>
    <w:rsid w:val="00953CE1"/>
    <w:rsid w:val="00953DB9"/>
    <w:rsid w:val="00960D0B"/>
    <w:rsid w:val="00961410"/>
    <w:rsid w:val="00962E38"/>
    <w:rsid w:val="00982363"/>
    <w:rsid w:val="00987436"/>
    <w:rsid w:val="009879AD"/>
    <w:rsid w:val="009915EA"/>
    <w:rsid w:val="00992264"/>
    <w:rsid w:val="00993467"/>
    <w:rsid w:val="009A1628"/>
    <w:rsid w:val="009A31F1"/>
    <w:rsid w:val="009A69FF"/>
    <w:rsid w:val="009B1843"/>
    <w:rsid w:val="009B1E92"/>
    <w:rsid w:val="009B2854"/>
    <w:rsid w:val="009B6C88"/>
    <w:rsid w:val="009B754C"/>
    <w:rsid w:val="009C6159"/>
    <w:rsid w:val="009D537F"/>
    <w:rsid w:val="009D645E"/>
    <w:rsid w:val="009D7E84"/>
    <w:rsid w:val="009E25A1"/>
    <w:rsid w:val="009E34E4"/>
    <w:rsid w:val="009E63F4"/>
    <w:rsid w:val="009F68D7"/>
    <w:rsid w:val="00A02FE3"/>
    <w:rsid w:val="00A049C0"/>
    <w:rsid w:val="00A058D3"/>
    <w:rsid w:val="00A134BF"/>
    <w:rsid w:val="00A14C03"/>
    <w:rsid w:val="00A15977"/>
    <w:rsid w:val="00A16696"/>
    <w:rsid w:val="00A22CB3"/>
    <w:rsid w:val="00A3105B"/>
    <w:rsid w:val="00A3176A"/>
    <w:rsid w:val="00A32DBA"/>
    <w:rsid w:val="00A33159"/>
    <w:rsid w:val="00A37375"/>
    <w:rsid w:val="00A40BFC"/>
    <w:rsid w:val="00A418B1"/>
    <w:rsid w:val="00A433DB"/>
    <w:rsid w:val="00A43532"/>
    <w:rsid w:val="00A4529B"/>
    <w:rsid w:val="00A45915"/>
    <w:rsid w:val="00A5127A"/>
    <w:rsid w:val="00A55571"/>
    <w:rsid w:val="00A56864"/>
    <w:rsid w:val="00A5745B"/>
    <w:rsid w:val="00A61AE4"/>
    <w:rsid w:val="00A61C0C"/>
    <w:rsid w:val="00A76E14"/>
    <w:rsid w:val="00A84072"/>
    <w:rsid w:val="00A86DC4"/>
    <w:rsid w:val="00A91161"/>
    <w:rsid w:val="00A94A3E"/>
    <w:rsid w:val="00A94C63"/>
    <w:rsid w:val="00A9671F"/>
    <w:rsid w:val="00A96FCA"/>
    <w:rsid w:val="00AA4963"/>
    <w:rsid w:val="00AA728E"/>
    <w:rsid w:val="00AB2522"/>
    <w:rsid w:val="00AC169D"/>
    <w:rsid w:val="00AC66C7"/>
    <w:rsid w:val="00AD38F6"/>
    <w:rsid w:val="00AD6C1F"/>
    <w:rsid w:val="00AE3823"/>
    <w:rsid w:val="00AF1C0D"/>
    <w:rsid w:val="00B00592"/>
    <w:rsid w:val="00B01A18"/>
    <w:rsid w:val="00B031C2"/>
    <w:rsid w:val="00B03321"/>
    <w:rsid w:val="00B07BFC"/>
    <w:rsid w:val="00B21B66"/>
    <w:rsid w:val="00B236B9"/>
    <w:rsid w:val="00B2577D"/>
    <w:rsid w:val="00B268FD"/>
    <w:rsid w:val="00B269EC"/>
    <w:rsid w:val="00B35E53"/>
    <w:rsid w:val="00B37824"/>
    <w:rsid w:val="00B37BD9"/>
    <w:rsid w:val="00B4184E"/>
    <w:rsid w:val="00B46763"/>
    <w:rsid w:val="00B51DFC"/>
    <w:rsid w:val="00B61A48"/>
    <w:rsid w:val="00B635E6"/>
    <w:rsid w:val="00B73F07"/>
    <w:rsid w:val="00B742E6"/>
    <w:rsid w:val="00B74A78"/>
    <w:rsid w:val="00B77F68"/>
    <w:rsid w:val="00B878C9"/>
    <w:rsid w:val="00B90105"/>
    <w:rsid w:val="00B96E63"/>
    <w:rsid w:val="00BA0277"/>
    <w:rsid w:val="00BA167C"/>
    <w:rsid w:val="00BA2F0D"/>
    <w:rsid w:val="00BA44D3"/>
    <w:rsid w:val="00BB5E28"/>
    <w:rsid w:val="00BC0F95"/>
    <w:rsid w:val="00BC4462"/>
    <w:rsid w:val="00BC5C35"/>
    <w:rsid w:val="00BC604B"/>
    <w:rsid w:val="00BC6B59"/>
    <w:rsid w:val="00BC6FAB"/>
    <w:rsid w:val="00BC7CC5"/>
    <w:rsid w:val="00BD014D"/>
    <w:rsid w:val="00BD6BFB"/>
    <w:rsid w:val="00BE2352"/>
    <w:rsid w:val="00BF2FCF"/>
    <w:rsid w:val="00BF34AE"/>
    <w:rsid w:val="00C04C7E"/>
    <w:rsid w:val="00C06B8C"/>
    <w:rsid w:val="00C11451"/>
    <w:rsid w:val="00C12727"/>
    <w:rsid w:val="00C12A25"/>
    <w:rsid w:val="00C25214"/>
    <w:rsid w:val="00C25AD3"/>
    <w:rsid w:val="00C30940"/>
    <w:rsid w:val="00C30B0F"/>
    <w:rsid w:val="00C32E06"/>
    <w:rsid w:val="00C421E0"/>
    <w:rsid w:val="00C44CD0"/>
    <w:rsid w:val="00C545C1"/>
    <w:rsid w:val="00C62574"/>
    <w:rsid w:val="00C657A4"/>
    <w:rsid w:val="00C6619B"/>
    <w:rsid w:val="00C675B8"/>
    <w:rsid w:val="00C70A6A"/>
    <w:rsid w:val="00C827A0"/>
    <w:rsid w:val="00C901E5"/>
    <w:rsid w:val="00C90D85"/>
    <w:rsid w:val="00C927EB"/>
    <w:rsid w:val="00C977AF"/>
    <w:rsid w:val="00CA7013"/>
    <w:rsid w:val="00CB0BC6"/>
    <w:rsid w:val="00CC17F9"/>
    <w:rsid w:val="00CC3DD2"/>
    <w:rsid w:val="00CC7484"/>
    <w:rsid w:val="00CD01EF"/>
    <w:rsid w:val="00CD4DB8"/>
    <w:rsid w:val="00CD7EEB"/>
    <w:rsid w:val="00CE1436"/>
    <w:rsid w:val="00CE3623"/>
    <w:rsid w:val="00CE3ED4"/>
    <w:rsid w:val="00CE3F41"/>
    <w:rsid w:val="00CE6725"/>
    <w:rsid w:val="00CF40A2"/>
    <w:rsid w:val="00CF5A3A"/>
    <w:rsid w:val="00D07B64"/>
    <w:rsid w:val="00D13156"/>
    <w:rsid w:val="00D14B37"/>
    <w:rsid w:val="00D1647D"/>
    <w:rsid w:val="00D165D2"/>
    <w:rsid w:val="00D24EC6"/>
    <w:rsid w:val="00D2692B"/>
    <w:rsid w:val="00D27FAD"/>
    <w:rsid w:val="00D31290"/>
    <w:rsid w:val="00D35A1E"/>
    <w:rsid w:val="00D411BE"/>
    <w:rsid w:val="00D41CF9"/>
    <w:rsid w:val="00D466A4"/>
    <w:rsid w:val="00D50EF8"/>
    <w:rsid w:val="00D54691"/>
    <w:rsid w:val="00D553EC"/>
    <w:rsid w:val="00D555E4"/>
    <w:rsid w:val="00D55CDA"/>
    <w:rsid w:val="00D74113"/>
    <w:rsid w:val="00D76D07"/>
    <w:rsid w:val="00D869EA"/>
    <w:rsid w:val="00D87A85"/>
    <w:rsid w:val="00D911B4"/>
    <w:rsid w:val="00D97067"/>
    <w:rsid w:val="00DA791B"/>
    <w:rsid w:val="00DB16F3"/>
    <w:rsid w:val="00DC1F34"/>
    <w:rsid w:val="00DC44E2"/>
    <w:rsid w:val="00DC55E0"/>
    <w:rsid w:val="00DD03A6"/>
    <w:rsid w:val="00DD527F"/>
    <w:rsid w:val="00DD569B"/>
    <w:rsid w:val="00DD5E5D"/>
    <w:rsid w:val="00DE1FBA"/>
    <w:rsid w:val="00DE4B06"/>
    <w:rsid w:val="00DF2312"/>
    <w:rsid w:val="00DF4112"/>
    <w:rsid w:val="00DF7799"/>
    <w:rsid w:val="00E01225"/>
    <w:rsid w:val="00E01276"/>
    <w:rsid w:val="00E0163E"/>
    <w:rsid w:val="00E02533"/>
    <w:rsid w:val="00E03A73"/>
    <w:rsid w:val="00E06550"/>
    <w:rsid w:val="00E10048"/>
    <w:rsid w:val="00E148F3"/>
    <w:rsid w:val="00E17D35"/>
    <w:rsid w:val="00E21DBA"/>
    <w:rsid w:val="00E31BFE"/>
    <w:rsid w:val="00E35545"/>
    <w:rsid w:val="00E40F31"/>
    <w:rsid w:val="00E47EF2"/>
    <w:rsid w:val="00E52CC6"/>
    <w:rsid w:val="00E57F7E"/>
    <w:rsid w:val="00E623D1"/>
    <w:rsid w:val="00E66328"/>
    <w:rsid w:val="00E71F80"/>
    <w:rsid w:val="00E74ADC"/>
    <w:rsid w:val="00E74AE7"/>
    <w:rsid w:val="00E74D16"/>
    <w:rsid w:val="00EB2AB8"/>
    <w:rsid w:val="00EC5814"/>
    <w:rsid w:val="00EC5AA1"/>
    <w:rsid w:val="00ED62EF"/>
    <w:rsid w:val="00ED754D"/>
    <w:rsid w:val="00ED7615"/>
    <w:rsid w:val="00EE1F71"/>
    <w:rsid w:val="00EE355C"/>
    <w:rsid w:val="00EE65AC"/>
    <w:rsid w:val="00EF0DEA"/>
    <w:rsid w:val="00EF78D1"/>
    <w:rsid w:val="00F107E0"/>
    <w:rsid w:val="00F11ED3"/>
    <w:rsid w:val="00F140E6"/>
    <w:rsid w:val="00F1420F"/>
    <w:rsid w:val="00F25982"/>
    <w:rsid w:val="00F350E9"/>
    <w:rsid w:val="00F437FB"/>
    <w:rsid w:val="00F52E99"/>
    <w:rsid w:val="00F534CB"/>
    <w:rsid w:val="00F5393C"/>
    <w:rsid w:val="00F551CF"/>
    <w:rsid w:val="00F6676E"/>
    <w:rsid w:val="00F712FE"/>
    <w:rsid w:val="00F713D3"/>
    <w:rsid w:val="00F71460"/>
    <w:rsid w:val="00F72B44"/>
    <w:rsid w:val="00F737B0"/>
    <w:rsid w:val="00F82FDA"/>
    <w:rsid w:val="00F83057"/>
    <w:rsid w:val="00F8465E"/>
    <w:rsid w:val="00F84967"/>
    <w:rsid w:val="00F85307"/>
    <w:rsid w:val="00F959B3"/>
    <w:rsid w:val="00FA1F3F"/>
    <w:rsid w:val="00FA525B"/>
    <w:rsid w:val="00FA742E"/>
    <w:rsid w:val="00FA7CF7"/>
    <w:rsid w:val="00FB04F1"/>
    <w:rsid w:val="00FB12C0"/>
    <w:rsid w:val="00FB59A1"/>
    <w:rsid w:val="00FB6615"/>
    <w:rsid w:val="00FC263F"/>
    <w:rsid w:val="00FE4BFD"/>
    <w:rsid w:val="00FE50C6"/>
    <w:rsid w:val="00FF1C39"/>
    <w:rsid w:val="00FF2EE9"/>
    <w:rsid w:val="00FF4873"/>
    <w:rsid w:val="00FF65C2"/>
    <w:rsid w:val="00FF68AC"/>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E8BD"/>
  <w15:docId w15:val="{5888A434-D24A-47DE-B405-0E0A09D9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B5"/>
  </w:style>
  <w:style w:type="paragraph" w:styleId="Heading2">
    <w:name w:val="heading 2"/>
    <w:aliases w:val="Neni"/>
    <w:basedOn w:val="Normal"/>
    <w:next w:val="Normal"/>
    <w:link w:val="Heading2Char"/>
    <w:uiPriority w:val="9"/>
    <w:unhideWhenUsed/>
    <w:qFormat/>
    <w:rsid w:val="005D0D58"/>
    <w:pPr>
      <w:keepNext/>
      <w:keepLines/>
      <w:spacing w:after="0" w:line="259" w:lineRule="auto"/>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0F"/>
    <w:pPr>
      <w:ind w:left="720"/>
      <w:contextualSpacing/>
    </w:pPr>
  </w:style>
  <w:style w:type="paragraph" w:customStyle="1" w:styleId="m433968205967578076msolistparagraph">
    <w:name w:val="m_433968205967578076msolistparagraph"/>
    <w:basedOn w:val="Normal"/>
    <w:rsid w:val="00ED7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615"/>
  </w:style>
  <w:style w:type="paragraph" w:customStyle="1" w:styleId="Default">
    <w:name w:val="Default"/>
    <w:rsid w:val="00091474"/>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unhideWhenUsed/>
    <w:rsid w:val="00595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FA525B"/>
    <w:pPr>
      <w:spacing w:after="0"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FA525B"/>
    <w:rPr>
      <w:rFonts w:ascii="Calibri" w:eastAsia="Calibri" w:hAnsi="Calibri" w:cs="Calibri"/>
      <w:color w:val="000000"/>
      <w:sz w:val="20"/>
    </w:rPr>
  </w:style>
  <w:style w:type="character" w:customStyle="1" w:styleId="footnotemark">
    <w:name w:val="footnote mark"/>
    <w:hidden/>
    <w:rsid w:val="00FA525B"/>
    <w:rPr>
      <w:rFonts w:ascii="Calibri" w:eastAsia="Calibri" w:hAnsi="Calibri" w:cs="Calibri"/>
      <w:color w:val="000000"/>
      <w:sz w:val="15"/>
      <w:vertAlign w:val="superscript"/>
    </w:rPr>
  </w:style>
  <w:style w:type="character" w:styleId="CommentReference">
    <w:name w:val="annotation reference"/>
    <w:basedOn w:val="DefaultParagraphFont"/>
    <w:uiPriority w:val="99"/>
    <w:semiHidden/>
    <w:unhideWhenUsed/>
    <w:rsid w:val="003129FD"/>
    <w:rPr>
      <w:sz w:val="16"/>
      <w:szCs w:val="16"/>
    </w:rPr>
  </w:style>
  <w:style w:type="paragraph" w:styleId="CommentText">
    <w:name w:val="annotation text"/>
    <w:basedOn w:val="Normal"/>
    <w:link w:val="CommentTextChar"/>
    <w:uiPriority w:val="99"/>
    <w:semiHidden/>
    <w:unhideWhenUsed/>
    <w:rsid w:val="003129FD"/>
    <w:pPr>
      <w:spacing w:line="240" w:lineRule="auto"/>
    </w:pPr>
    <w:rPr>
      <w:sz w:val="20"/>
      <w:szCs w:val="20"/>
    </w:rPr>
  </w:style>
  <w:style w:type="character" w:customStyle="1" w:styleId="CommentTextChar">
    <w:name w:val="Comment Text Char"/>
    <w:basedOn w:val="DefaultParagraphFont"/>
    <w:link w:val="CommentText"/>
    <w:uiPriority w:val="99"/>
    <w:semiHidden/>
    <w:rsid w:val="003129FD"/>
    <w:rPr>
      <w:sz w:val="20"/>
      <w:szCs w:val="20"/>
    </w:rPr>
  </w:style>
  <w:style w:type="paragraph" w:styleId="CommentSubject">
    <w:name w:val="annotation subject"/>
    <w:basedOn w:val="CommentText"/>
    <w:next w:val="CommentText"/>
    <w:link w:val="CommentSubjectChar"/>
    <w:uiPriority w:val="99"/>
    <w:semiHidden/>
    <w:unhideWhenUsed/>
    <w:rsid w:val="003129FD"/>
    <w:rPr>
      <w:b/>
      <w:bCs/>
    </w:rPr>
  </w:style>
  <w:style w:type="character" w:customStyle="1" w:styleId="CommentSubjectChar">
    <w:name w:val="Comment Subject Char"/>
    <w:basedOn w:val="CommentTextChar"/>
    <w:link w:val="CommentSubject"/>
    <w:uiPriority w:val="99"/>
    <w:semiHidden/>
    <w:rsid w:val="003129FD"/>
    <w:rPr>
      <w:b/>
      <w:bCs/>
      <w:sz w:val="20"/>
      <w:szCs w:val="20"/>
    </w:rPr>
  </w:style>
  <w:style w:type="paragraph" w:styleId="BalloonText">
    <w:name w:val="Balloon Text"/>
    <w:basedOn w:val="Normal"/>
    <w:link w:val="BalloonTextChar"/>
    <w:uiPriority w:val="99"/>
    <w:semiHidden/>
    <w:unhideWhenUsed/>
    <w:rsid w:val="00312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FD"/>
    <w:rPr>
      <w:rFonts w:ascii="Segoe UI" w:hAnsi="Segoe UI" w:cs="Segoe UI"/>
      <w:sz w:val="18"/>
      <w:szCs w:val="18"/>
    </w:rPr>
  </w:style>
  <w:style w:type="character" w:customStyle="1" w:styleId="Heading2Char">
    <w:name w:val="Heading 2 Char"/>
    <w:aliases w:val="Neni Char"/>
    <w:basedOn w:val="DefaultParagraphFont"/>
    <w:link w:val="Heading2"/>
    <w:uiPriority w:val="9"/>
    <w:rsid w:val="005D0D58"/>
    <w:rPr>
      <w:rFonts w:ascii="Times New Roman" w:eastAsiaTheme="majorEastAsia" w:hAnsi="Times New Roman" w:cstheme="majorBidi"/>
      <w:b/>
      <w:sz w:val="24"/>
      <w:szCs w:val="26"/>
    </w:rPr>
  </w:style>
  <w:style w:type="paragraph" w:styleId="NoSpacing">
    <w:name w:val="No Spacing"/>
    <w:uiPriority w:val="1"/>
    <w:qFormat/>
    <w:rsid w:val="00567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0FC83-D4EE-4F96-B695-40000A04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Dell</cp:lastModifiedBy>
  <cp:revision>2</cp:revision>
  <cp:lastPrinted>2020-02-03T14:11:00Z</cp:lastPrinted>
  <dcterms:created xsi:type="dcterms:W3CDTF">2020-02-05T16:22:00Z</dcterms:created>
  <dcterms:modified xsi:type="dcterms:W3CDTF">2020-02-05T16:22:00Z</dcterms:modified>
</cp:coreProperties>
</file>