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853E" w14:textId="3C1EC980" w:rsidR="00AF4B52" w:rsidRPr="00BC4DBA" w:rsidRDefault="00AF4B52" w:rsidP="008B4BBA">
      <w:pPr>
        <w:jc w:val="both"/>
        <w:rPr>
          <w:rFonts w:ascii="Times New Roman" w:hAnsi="Times New Roman"/>
          <w:sz w:val="24"/>
          <w:szCs w:val="24"/>
        </w:rPr>
      </w:pPr>
      <w:r w:rsidRPr="00BC4DBA">
        <w:rPr>
          <w:noProof/>
          <w:lang w:eastAsia="sq-AL"/>
        </w:rPr>
        <w:drawing>
          <wp:inline distT="0" distB="0" distL="0" distR="0" wp14:anchorId="64ED8301" wp14:editId="201DD74E">
            <wp:extent cx="5943600" cy="1871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BE9D" w14:textId="331F7C61" w:rsidR="006F05ED" w:rsidRPr="00BC4DBA" w:rsidRDefault="006F05ED" w:rsidP="008B4BB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C4DBA">
        <w:rPr>
          <w:rFonts w:ascii="Times New Roman" w:hAnsi="Times New Roman"/>
          <w:b/>
          <w:bCs/>
          <w:sz w:val="24"/>
          <w:szCs w:val="24"/>
        </w:rPr>
        <w:t>Këshilli Gjyqësor i Kosovës,</w:t>
      </w:r>
    </w:p>
    <w:p w14:paraId="4A84E4B4" w14:textId="0805B9CD" w:rsidR="008B4BBA" w:rsidRPr="00BC4DBA" w:rsidRDefault="006F05ED" w:rsidP="008B4BBA">
      <w:pPr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Në mbështetje të nenit </w:t>
      </w:r>
      <w:r w:rsidR="008B4BBA" w:rsidRPr="00BC4DBA">
        <w:rPr>
          <w:rFonts w:ascii="Times New Roman" w:hAnsi="Times New Roman"/>
          <w:sz w:val="24"/>
          <w:szCs w:val="24"/>
        </w:rPr>
        <w:t>29 p</w:t>
      </w:r>
      <w:r w:rsidR="007264AC" w:rsidRPr="00BC4DBA">
        <w:rPr>
          <w:rFonts w:ascii="Times New Roman" w:hAnsi="Times New Roman"/>
          <w:sz w:val="24"/>
          <w:szCs w:val="24"/>
        </w:rPr>
        <w:t>aragrafi</w:t>
      </w:r>
      <w:r w:rsidR="008B4BBA" w:rsidRPr="00BC4DBA">
        <w:rPr>
          <w:rFonts w:ascii="Times New Roman" w:hAnsi="Times New Roman"/>
          <w:sz w:val="24"/>
          <w:szCs w:val="24"/>
        </w:rPr>
        <w:t xml:space="preserve"> 5 e Kushtetutës së Republik</w:t>
      </w:r>
      <w:r w:rsidR="00653171" w:rsidRPr="00BC4DBA">
        <w:rPr>
          <w:rFonts w:ascii="Times New Roman" w:hAnsi="Times New Roman"/>
          <w:sz w:val="24"/>
          <w:szCs w:val="24"/>
        </w:rPr>
        <w:t>ës së Kosovës, nenin 15 dhe</w:t>
      </w:r>
      <w:r w:rsidR="00A661A2" w:rsidRPr="00BC4DBA">
        <w:rPr>
          <w:rFonts w:ascii="Times New Roman" w:hAnsi="Times New Roman"/>
          <w:sz w:val="24"/>
          <w:szCs w:val="24"/>
        </w:rPr>
        <w:t xml:space="preserve"> </w:t>
      </w:r>
      <w:r w:rsidR="008D3544" w:rsidRPr="00BC4DBA">
        <w:rPr>
          <w:rFonts w:ascii="Times New Roman" w:hAnsi="Times New Roman"/>
          <w:sz w:val="24"/>
          <w:szCs w:val="24"/>
        </w:rPr>
        <w:t>nenit</w:t>
      </w:r>
      <w:r w:rsidR="00653171" w:rsidRPr="00BC4DBA">
        <w:rPr>
          <w:rFonts w:ascii="Times New Roman" w:hAnsi="Times New Roman"/>
          <w:sz w:val="24"/>
          <w:szCs w:val="24"/>
        </w:rPr>
        <w:t xml:space="preserve"> 525-529</w:t>
      </w:r>
      <w:r w:rsidR="008B4BBA" w:rsidRPr="00BC4DBA">
        <w:rPr>
          <w:rFonts w:ascii="Times New Roman" w:hAnsi="Times New Roman"/>
          <w:sz w:val="24"/>
          <w:szCs w:val="24"/>
        </w:rPr>
        <w:t xml:space="preserve"> </w:t>
      </w:r>
      <w:r w:rsidR="008D3544" w:rsidRPr="00BC4DBA">
        <w:rPr>
          <w:rFonts w:ascii="Times New Roman" w:hAnsi="Times New Roman"/>
          <w:sz w:val="24"/>
          <w:szCs w:val="24"/>
        </w:rPr>
        <w:t xml:space="preserve">të </w:t>
      </w:r>
      <w:r w:rsidR="000420CA" w:rsidRPr="00BC4DBA">
        <w:rPr>
          <w:rFonts w:ascii="Times New Roman" w:hAnsi="Times New Roman"/>
          <w:sz w:val="24"/>
          <w:szCs w:val="24"/>
        </w:rPr>
        <w:t xml:space="preserve">Kodit Nr.04/L-123 i </w:t>
      </w:r>
      <w:r w:rsidR="008B4BBA" w:rsidRPr="00BC4DBA">
        <w:rPr>
          <w:rFonts w:ascii="Times New Roman" w:hAnsi="Times New Roman"/>
          <w:sz w:val="24"/>
          <w:szCs w:val="24"/>
        </w:rPr>
        <w:t xml:space="preserve">Procedurës Penale të </w:t>
      </w:r>
      <w:r w:rsidR="00DA763E" w:rsidRPr="00BC4DBA">
        <w:rPr>
          <w:rFonts w:ascii="Times New Roman" w:hAnsi="Times New Roman"/>
          <w:sz w:val="24"/>
          <w:szCs w:val="24"/>
        </w:rPr>
        <w:t xml:space="preserve">Republikës së </w:t>
      </w:r>
      <w:r w:rsidR="008B4BBA" w:rsidRPr="00BC4DBA">
        <w:rPr>
          <w:rFonts w:ascii="Times New Roman" w:hAnsi="Times New Roman"/>
          <w:sz w:val="24"/>
          <w:szCs w:val="24"/>
        </w:rPr>
        <w:t>Kosovës,</w:t>
      </w:r>
      <w:r w:rsidR="000420CA" w:rsidRPr="00BC4DBA">
        <w:rPr>
          <w:rFonts w:ascii="Times New Roman" w:hAnsi="Times New Roman"/>
          <w:sz w:val="24"/>
          <w:szCs w:val="24"/>
        </w:rPr>
        <w:t xml:space="preserve"> neni </w:t>
      </w:r>
      <w:r w:rsidR="00D12BC4" w:rsidRPr="00BC4DBA">
        <w:rPr>
          <w:rFonts w:ascii="Times New Roman" w:hAnsi="Times New Roman"/>
          <w:sz w:val="24"/>
          <w:szCs w:val="24"/>
        </w:rPr>
        <w:t xml:space="preserve">173 dhe nenit </w:t>
      </w:r>
      <w:r w:rsidR="000420CA" w:rsidRPr="00BC4DBA">
        <w:rPr>
          <w:rFonts w:ascii="Times New Roman" w:hAnsi="Times New Roman"/>
          <w:sz w:val="24"/>
          <w:szCs w:val="24"/>
        </w:rPr>
        <w:t xml:space="preserve">183 të ligjit Nr.04/L-077 për </w:t>
      </w:r>
      <w:r w:rsidR="0014673C" w:rsidRPr="00BC4DBA">
        <w:rPr>
          <w:rFonts w:ascii="Times New Roman" w:hAnsi="Times New Roman"/>
          <w:sz w:val="24"/>
          <w:szCs w:val="24"/>
        </w:rPr>
        <w:t>Marrëdhëniet</w:t>
      </w:r>
      <w:r w:rsidR="000420CA" w:rsidRPr="00BC4DBA">
        <w:rPr>
          <w:rFonts w:ascii="Times New Roman" w:hAnsi="Times New Roman"/>
          <w:sz w:val="24"/>
          <w:szCs w:val="24"/>
        </w:rPr>
        <w:t xml:space="preserve"> e </w:t>
      </w:r>
      <w:r w:rsidR="00DA763E" w:rsidRPr="00BC4DBA">
        <w:rPr>
          <w:rFonts w:ascii="Times New Roman" w:hAnsi="Times New Roman"/>
          <w:sz w:val="24"/>
          <w:szCs w:val="24"/>
        </w:rPr>
        <w:t>D</w:t>
      </w:r>
      <w:r w:rsidR="000420CA" w:rsidRPr="00BC4DBA">
        <w:rPr>
          <w:rFonts w:ascii="Times New Roman" w:hAnsi="Times New Roman"/>
          <w:sz w:val="24"/>
          <w:szCs w:val="24"/>
        </w:rPr>
        <w:t>etyrimeve si dhe të nenit 7 n</w:t>
      </w:r>
      <w:r w:rsidR="00DA763E" w:rsidRPr="00BC4DBA">
        <w:rPr>
          <w:rFonts w:ascii="Times New Roman" w:hAnsi="Times New Roman"/>
          <w:sz w:val="24"/>
          <w:szCs w:val="24"/>
        </w:rPr>
        <w:t>ë</w:t>
      </w:r>
      <w:r w:rsidR="000420CA" w:rsidRPr="00BC4DBA">
        <w:rPr>
          <w:rFonts w:ascii="Times New Roman" w:hAnsi="Times New Roman"/>
          <w:sz w:val="24"/>
          <w:szCs w:val="24"/>
        </w:rPr>
        <w:t>n parag</w:t>
      </w:r>
      <w:r w:rsidR="00DA763E" w:rsidRPr="00BC4DBA">
        <w:rPr>
          <w:rFonts w:ascii="Times New Roman" w:hAnsi="Times New Roman"/>
          <w:sz w:val="24"/>
          <w:szCs w:val="24"/>
        </w:rPr>
        <w:t>ra</w:t>
      </w:r>
      <w:r w:rsidR="000420CA" w:rsidRPr="00BC4DBA">
        <w:rPr>
          <w:rFonts w:ascii="Times New Roman" w:hAnsi="Times New Roman"/>
          <w:sz w:val="24"/>
          <w:szCs w:val="24"/>
        </w:rPr>
        <w:t>f</w:t>
      </w:r>
      <w:r w:rsidR="00DA763E" w:rsidRPr="00BC4DBA">
        <w:rPr>
          <w:rFonts w:ascii="Times New Roman" w:hAnsi="Times New Roman"/>
          <w:sz w:val="24"/>
          <w:szCs w:val="24"/>
        </w:rPr>
        <w:t>ë</w:t>
      </w:r>
      <w:r w:rsidR="000420CA" w:rsidRPr="00BC4DBA">
        <w:rPr>
          <w:rFonts w:ascii="Times New Roman" w:hAnsi="Times New Roman"/>
          <w:sz w:val="24"/>
          <w:szCs w:val="24"/>
        </w:rPr>
        <w:t>t 1.13, 1.24</w:t>
      </w:r>
      <w:r w:rsidR="008B4BBA" w:rsidRPr="00BC4DBA">
        <w:rPr>
          <w:rFonts w:ascii="Times New Roman" w:hAnsi="Times New Roman"/>
          <w:sz w:val="24"/>
          <w:szCs w:val="24"/>
        </w:rPr>
        <w:t xml:space="preserve"> të Ligjit </w:t>
      </w:r>
      <w:r w:rsidR="00651721" w:rsidRPr="00BC4DBA">
        <w:rPr>
          <w:rFonts w:ascii="Times New Roman" w:hAnsi="Times New Roman"/>
          <w:sz w:val="24"/>
          <w:szCs w:val="24"/>
        </w:rPr>
        <w:t>Nr.06/L-</w:t>
      </w:r>
      <w:r w:rsidR="000420CA" w:rsidRPr="00BC4DBA">
        <w:rPr>
          <w:rFonts w:ascii="Times New Roman" w:hAnsi="Times New Roman"/>
          <w:sz w:val="24"/>
          <w:szCs w:val="24"/>
        </w:rPr>
        <w:t>055 për Këshillin Gjyqësor të Kosovës</w:t>
      </w:r>
      <w:r w:rsidR="00066FFB" w:rsidRPr="00BC4DBA">
        <w:rPr>
          <w:rFonts w:ascii="Times New Roman" w:hAnsi="Times New Roman"/>
          <w:sz w:val="24"/>
          <w:szCs w:val="24"/>
        </w:rPr>
        <w:t>,</w:t>
      </w:r>
      <w:r w:rsidR="008B4BBA" w:rsidRPr="00BC4DBA">
        <w:rPr>
          <w:rFonts w:ascii="Times New Roman" w:hAnsi="Times New Roman"/>
          <w:sz w:val="24"/>
          <w:szCs w:val="24"/>
        </w:rPr>
        <w:t xml:space="preserve"> në mbledhjen e mbajtur më datë</w:t>
      </w:r>
      <w:r w:rsidR="00066FFB" w:rsidRPr="00BC4DBA">
        <w:rPr>
          <w:rFonts w:ascii="Times New Roman" w:hAnsi="Times New Roman"/>
          <w:sz w:val="24"/>
          <w:szCs w:val="24"/>
        </w:rPr>
        <w:t>,</w:t>
      </w:r>
      <w:r w:rsidR="007F2C65" w:rsidRPr="00BC4DBA">
        <w:rPr>
          <w:rFonts w:ascii="Times New Roman" w:hAnsi="Times New Roman"/>
          <w:sz w:val="24"/>
          <w:szCs w:val="24"/>
        </w:rPr>
        <w:t xml:space="preserve"> </w:t>
      </w:r>
      <w:r w:rsidR="008D3544" w:rsidRPr="00BC4DBA">
        <w:rPr>
          <w:rFonts w:ascii="Times New Roman" w:hAnsi="Times New Roman"/>
          <w:sz w:val="24"/>
          <w:szCs w:val="24"/>
        </w:rPr>
        <w:t>XX/2023</w:t>
      </w:r>
      <w:r w:rsidR="008B4BBA" w:rsidRPr="00BC4DBA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14:paraId="76EF92D6" w14:textId="77777777" w:rsidR="00066FFB" w:rsidRPr="00BC4DBA" w:rsidRDefault="00066FFB" w:rsidP="00066FFB">
      <w:pPr>
        <w:pStyle w:val="NoSpacing"/>
      </w:pPr>
    </w:p>
    <w:p w14:paraId="5919C536" w14:textId="5EB593AF" w:rsidR="00DA763E" w:rsidRPr="00BC4DBA" w:rsidRDefault="00DA763E" w:rsidP="006F05ED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BC4DBA">
        <w:rPr>
          <w:rFonts w:ascii="Times New Roman" w:hAnsi="Times New Roman"/>
          <w:b/>
          <w:sz w:val="24"/>
          <w:szCs w:val="24"/>
        </w:rPr>
        <w:t>Miraton</w:t>
      </w:r>
      <w:r w:rsidRPr="00BC4DBA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3B5ABCF9" w14:textId="77777777" w:rsidR="001832BF" w:rsidRPr="00BC4DBA" w:rsidRDefault="001832BF" w:rsidP="00E703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716044" w14:textId="7E69C941" w:rsidR="00E703CA" w:rsidRPr="00BC4DBA" w:rsidRDefault="008B4BBA" w:rsidP="00E703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DBA">
        <w:rPr>
          <w:rFonts w:ascii="Times New Roman" w:hAnsi="Times New Roman"/>
          <w:b/>
          <w:sz w:val="28"/>
          <w:szCs w:val="28"/>
        </w:rPr>
        <w:t>UDHËZIM ADMINISTRATIV</w:t>
      </w:r>
      <w:r w:rsidR="00E703CA" w:rsidRPr="00BC4DBA">
        <w:rPr>
          <w:rFonts w:ascii="Times New Roman" w:hAnsi="Times New Roman"/>
          <w:b/>
          <w:sz w:val="28"/>
          <w:szCs w:val="28"/>
        </w:rPr>
        <w:t xml:space="preserve"> NR. X/2023</w:t>
      </w:r>
    </w:p>
    <w:p w14:paraId="609A785D" w14:textId="231067C3" w:rsidR="008B4BBA" w:rsidRPr="00BC4DBA" w:rsidRDefault="008B4BBA" w:rsidP="001832B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10867EC" w14:textId="69FA4128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DBA">
        <w:rPr>
          <w:rFonts w:ascii="Times New Roman" w:hAnsi="Times New Roman"/>
          <w:b/>
          <w:sz w:val="28"/>
          <w:szCs w:val="28"/>
        </w:rPr>
        <w:t>PËR PROCEDURËN PËR KOMPEN</w:t>
      </w:r>
      <w:r w:rsidR="001832BF" w:rsidRPr="00BC4DBA">
        <w:rPr>
          <w:rFonts w:ascii="Times New Roman" w:hAnsi="Times New Roman"/>
          <w:b/>
          <w:sz w:val="28"/>
          <w:szCs w:val="28"/>
        </w:rPr>
        <w:t>S</w:t>
      </w:r>
      <w:r w:rsidRPr="00BC4DBA">
        <w:rPr>
          <w:rFonts w:ascii="Times New Roman" w:hAnsi="Times New Roman"/>
          <w:b/>
          <w:sz w:val="28"/>
          <w:szCs w:val="28"/>
        </w:rPr>
        <w:t>IMI</w:t>
      </w:r>
      <w:r w:rsidR="001279C2" w:rsidRPr="00BC4DBA">
        <w:rPr>
          <w:rFonts w:ascii="Times New Roman" w:hAnsi="Times New Roman"/>
          <w:b/>
          <w:sz w:val="28"/>
          <w:szCs w:val="28"/>
        </w:rPr>
        <w:t>N</w:t>
      </w:r>
      <w:r w:rsidRPr="00BC4DBA">
        <w:rPr>
          <w:rFonts w:ascii="Times New Roman" w:hAnsi="Times New Roman"/>
          <w:b/>
          <w:sz w:val="28"/>
          <w:szCs w:val="28"/>
        </w:rPr>
        <w:t xml:space="preserve"> E DËMIT TË PERSONAVE TË DËNUAR OSE TË ARRESTUAR PA ARSYE</w:t>
      </w:r>
    </w:p>
    <w:p w14:paraId="4FE59DD8" w14:textId="47696C5F" w:rsidR="008B4BBA" w:rsidRPr="00BC4DBA" w:rsidRDefault="008B4BBA" w:rsidP="009B007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6F4BC2" w14:textId="77777777" w:rsidR="001832BF" w:rsidRPr="00BC4DBA" w:rsidRDefault="001832BF" w:rsidP="009B007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E54D13" w14:textId="77777777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Neni 1</w:t>
      </w:r>
    </w:p>
    <w:p w14:paraId="15CA9112" w14:textId="12B9D898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Qëllimi</w:t>
      </w:r>
      <w:r w:rsidR="006103BE" w:rsidRPr="00BC4DBA">
        <w:rPr>
          <w:rFonts w:ascii="Times New Roman" w:hAnsi="Times New Roman"/>
          <w:b/>
          <w:sz w:val="24"/>
          <w:szCs w:val="24"/>
        </w:rPr>
        <w:t xml:space="preserve"> dhe fush</w:t>
      </w:r>
      <w:r w:rsidR="00D62553" w:rsidRPr="00BC4DBA">
        <w:rPr>
          <w:rFonts w:ascii="Times New Roman" w:hAnsi="Times New Roman"/>
          <w:b/>
          <w:sz w:val="24"/>
          <w:szCs w:val="24"/>
        </w:rPr>
        <w:t>ë</w:t>
      </w:r>
      <w:r w:rsidR="006103BE" w:rsidRPr="00BC4DBA">
        <w:rPr>
          <w:rFonts w:ascii="Times New Roman" w:hAnsi="Times New Roman"/>
          <w:b/>
          <w:sz w:val="24"/>
          <w:szCs w:val="24"/>
        </w:rPr>
        <w:t>veprimi</w:t>
      </w:r>
    </w:p>
    <w:p w14:paraId="172C17BD" w14:textId="77777777" w:rsidR="008B4BBA" w:rsidRPr="00BC4DBA" w:rsidRDefault="008B4BBA" w:rsidP="008B4BB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33C7AF" w14:textId="618C92E1" w:rsidR="006103BE" w:rsidRPr="00BC4DBA" w:rsidRDefault="00E81784" w:rsidP="00E817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1. </w:t>
      </w:r>
      <w:r w:rsidR="008B4BBA" w:rsidRPr="00BC4DBA">
        <w:rPr>
          <w:rFonts w:ascii="Times New Roman" w:hAnsi="Times New Roman"/>
          <w:sz w:val="24"/>
          <w:szCs w:val="24"/>
        </w:rPr>
        <w:t>Qëllimi i këtij udhëzimi</w:t>
      </w:r>
      <w:r w:rsidR="00066FFB" w:rsidRPr="00BC4DBA">
        <w:rPr>
          <w:rFonts w:ascii="Times New Roman" w:hAnsi="Times New Roman"/>
          <w:sz w:val="24"/>
          <w:szCs w:val="24"/>
        </w:rPr>
        <w:t xml:space="preserve"> administrativ</w:t>
      </w:r>
      <w:r w:rsidR="008B4BBA" w:rsidRPr="00BC4DBA">
        <w:rPr>
          <w:rFonts w:ascii="Times New Roman" w:hAnsi="Times New Roman"/>
          <w:sz w:val="24"/>
          <w:szCs w:val="24"/>
        </w:rPr>
        <w:t xml:space="preserve"> ë</w:t>
      </w:r>
      <w:r w:rsidR="00983AA6" w:rsidRPr="00BC4DBA">
        <w:rPr>
          <w:rFonts w:ascii="Times New Roman" w:hAnsi="Times New Roman"/>
          <w:sz w:val="24"/>
          <w:szCs w:val="24"/>
        </w:rPr>
        <w:t xml:space="preserve">shtë </w:t>
      </w:r>
      <w:r w:rsidR="006103BE"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rregulloj procedur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n e </w:t>
      </w:r>
      <w:r w:rsidR="00066FFB" w:rsidRPr="00BC4DBA">
        <w:rPr>
          <w:rFonts w:ascii="Times New Roman" w:hAnsi="Times New Roman"/>
          <w:sz w:val="24"/>
          <w:szCs w:val="24"/>
        </w:rPr>
        <w:t>kompensimit</w:t>
      </w:r>
      <w:r w:rsidR="006103BE" w:rsidRPr="00BC4DBA">
        <w:rPr>
          <w:rFonts w:ascii="Times New Roman" w:hAnsi="Times New Roman"/>
          <w:sz w:val="24"/>
          <w:szCs w:val="24"/>
        </w:rPr>
        <w:t xml:space="preserve">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4A6C3F" w:rsidRPr="00BC4DBA">
        <w:rPr>
          <w:rFonts w:ascii="Times New Roman" w:hAnsi="Times New Roman"/>
          <w:sz w:val="24"/>
          <w:szCs w:val="24"/>
        </w:rPr>
        <w:t>mit ndaj p</w:t>
      </w:r>
      <w:r w:rsidR="006C6A3C" w:rsidRPr="00BC4DBA">
        <w:rPr>
          <w:rFonts w:ascii="Times New Roman" w:hAnsi="Times New Roman"/>
          <w:sz w:val="24"/>
          <w:szCs w:val="24"/>
        </w:rPr>
        <w:t>e</w:t>
      </w:r>
      <w:r w:rsidR="004A6C3F" w:rsidRPr="00BC4DBA">
        <w:rPr>
          <w:rFonts w:ascii="Times New Roman" w:hAnsi="Times New Roman"/>
          <w:sz w:val="24"/>
          <w:szCs w:val="24"/>
        </w:rPr>
        <w:t>rsonit i cili është mbajtur në paraburgim, ka mbajtur dënim me heqje të lirisë, si dhe është mbajtur në arrest shtëpiak</w:t>
      </w:r>
      <w:r w:rsidR="008C0564" w:rsidRPr="00BC4DBA">
        <w:rPr>
          <w:rFonts w:ascii="Times New Roman" w:hAnsi="Times New Roman"/>
          <w:sz w:val="24"/>
          <w:szCs w:val="24"/>
        </w:rPr>
        <w:t>,</w:t>
      </w:r>
      <w:r w:rsidR="001E0D01" w:rsidRPr="00BC4DBA">
        <w:rPr>
          <w:rFonts w:ascii="Times New Roman" w:hAnsi="Times New Roman"/>
          <w:sz w:val="24"/>
          <w:szCs w:val="24"/>
        </w:rPr>
        <w:t xml:space="preserve"> pa arsye</w:t>
      </w:r>
      <w:r w:rsidR="004A6C3F" w:rsidRPr="00BC4DBA">
        <w:rPr>
          <w:rFonts w:ascii="Times New Roman" w:hAnsi="Times New Roman"/>
          <w:sz w:val="24"/>
          <w:szCs w:val="24"/>
        </w:rPr>
        <w:t>.</w:t>
      </w:r>
    </w:p>
    <w:p w14:paraId="358FA8DD" w14:textId="77777777" w:rsidR="006103BE" w:rsidRPr="00BC4DBA" w:rsidRDefault="006103BE" w:rsidP="006103B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096FE" w14:textId="68EBA70A" w:rsidR="00983AA6" w:rsidRPr="00BC4DBA" w:rsidRDefault="00E81784" w:rsidP="00E817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6103BE" w:rsidRPr="00BC4DBA">
        <w:rPr>
          <w:rFonts w:ascii="Times New Roman" w:hAnsi="Times New Roman"/>
          <w:sz w:val="24"/>
          <w:szCs w:val="24"/>
        </w:rPr>
        <w:t>Me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udh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zim administrativ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rcaktohen, kriteret e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rgjithshme dhe zbatimi i procedur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s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r kompensimin e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mit ndaj p</w:t>
      </w:r>
      <w:r w:rsidR="001279C2" w:rsidRPr="00BC4DBA">
        <w:rPr>
          <w:rFonts w:ascii="Times New Roman" w:hAnsi="Times New Roman"/>
          <w:sz w:val="24"/>
          <w:szCs w:val="24"/>
        </w:rPr>
        <w:t>e</w:t>
      </w:r>
      <w:r w:rsidR="006103BE" w:rsidRPr="00BC4DBA">
        <w:rPr>
          <w:rFonts w:ascii="Times New Roman" w:hAnsi="Times New Roman"/>
          <w:sz w:val="24"/>
          <w:szCs w:val="24"/>
        </w:rPr>
        <w:t xml:space="preserve">rsonit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paraburgim, ka mbajtur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nim me heqje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liris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, si dhe ndaj p</w:t>
      </w:r>
      <w:r w:rsidR="001279C2" w:rsidRPr="00BC4DBA">
        <w:rPr>
          <w:rFonts w:ascii="Times New Roman" w:hAnsi="Times New Roman"/>
          <w:sz w:val="24"/>
          <w:szCs w:val="24"/>
        </w:rPr>
        <w:t>e</w:t>
      </w:r>
      <w:r w:rsidR="006103BE" w:rsidRPr="00BC4DBA">
        <w:rPr>
          <w:rFonts w:ascii="Times New Roman" w:hAnsi="Times New Roman"/>
          <w:sz w:val="24"/>
          <w:szCs w:val="24"/>
        </w:rPr>
        <w:t xml:space="preserve">rsonit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arrest 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066FFB" w:rsidRPr="00BC4DBA">
        <w:rPr>
          <w:rFonts w:ascii="Times New Roman" w:hAnsi="Times New Roman"/>
          <w:sz w:val="24"/>
          <w:szCs w:val="24"/>
        </w:rPr>
        <w:t>piak</w:t>
      </w:r>
      <w:r w:rsidR="008C0564" w:rsidRPr="00BC4DBA">
        <w:rPr>
          <w:rFonts w:ascii="Times New Roman" w:hAnsi="Times New Roman"/>
          <w:sz w:val="24"/>
          <w:szCs w:val="24"/>
        </w:rPr>
        <w:t>,</w:t>
      </w:r>
      <w:r w:rsidR="006149D2" w:rsidRPr="00BC4DBA">
        <w:rPr>
          <w:rFonts w:ascii="Times New Roman" w:hAnsi="Times New Roman"/>
          <w:sz w:val="24"/>
          <w:szCs w:val="24"/>
        </w:rPr>
        <w:t xml:space="preserve"> pa arsye</w:t>
      </w:r>
      <w:r w:rsidR="001E0D01" w:rsidRPr="00BC4DBA">
        <w:rPr>
          <w:rFonts w:ascii="Times New Roman" w:hAnsi="Times New Roman"/>
          <w:sz w:val="24"/>
          <w:szCs w:val="24"/>
        </w:rPr>
        <w:t>,</w:t>
      </w:r>
      <w:r w:rsidR="006103BE" w:rsidRPr="00BC4DBA">
        <w:rPr>
          <w:rFonts w:ascii="Times New Roman" w:hAnsi="Times New Roman"/>
          <w:sz w:val="24"/>
          <w:szCs w:val="24"/>
        </w:rPr>
        <w:t xml:space="preserve"> formimin e </w:t>
      </w:r>
      <w:r w:rsidR="00880C29" w:rsidRPr="00BC4DBA">
        <w:rPr>
          <w:rFonts w:ascii="Times New Roman" w:hAnsi="Times New Roman"/>
          <w:sz w:val="24"/>
          <w:szCs w:val="24"/>
        </w:rPr>
        <w:t xml:space="preserve">komisionit, </w:t>
      </w:r>
      <w:r w:rsidR="006103BE" w:rsidRPr="00BC4DBA">
        <w:rPr>
          <w:rFonts w:ascii="Times New Roman" w:hAnsi="Times New Roman"/>
          <w:sz w:val="24"/>
          <w:szCs w:val="24"/>
        </w:rPr>
        <w:t>si dhe procedur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>n e kompensimit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103BE" w:rsidRPr="00BC4DBA">
        <w:rPr>
          <w:rFonts w:ascii="Times New Roman" w:hAnsi="Times New Roman"/>
          <w:sz w:val="24"/>
          <w:szCs w:val="24"/>
        </w:rPr>
        <w:t xml:space="preserve">mit. </w:t>
      </w:r>
    </w:p>
    <w:p w14:paraId="77F4DB03" w14:textId="03962290" w:rsidR="00480B50" w:rsidRPr="00BC4DBA" w:rsidRDefault="00D70D8B" w:rsidP="00950B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 </w:t>
      </w:r>
    </w:p>
    <w:p w14:paraId="31B8A3E3" w14:textId="41EF47DD" w:rsidR="00D70D8B" w:rsidRPr="00BC4DBA" w:rsidRDefault="00D70D8B" w:rsidP="00950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A4BD0F" w14:textId="77777777" w:rsidR="00322F51" w:rsidRPr="00BC4DBA" w:rsidRDefault="00322F51" w:rsidP="00950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3A6515" w14:textId="7BCB5447" w:rsidR="00D70D8B" w:rsidRPr="00BC4DBA" w:rsidRDefault="00D70D8B" w:rsidP="00D70D8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C4DB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Neni 2</w:t>
      </w:r>
    </w:p>
    <w:p w14:paraId="78C97E20" w14:textId="426D333C" w:rsidR="008B4BBA" w:rsidRPr="00BC4DBA" w:rsidRDefault="008F757D" w:rsidP="008B4BBA">
      <w:pPr>
        <w:spacing w:after="0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70D8B"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Pr="00BC4DBA">
        <w:rPr>
          <w:rFonts w:ascii="Times New Roman" w:hAnsi="Times New Roman"/>
          <w:b/>
          <w:sz w:val="24"/>
          <w:szCs w:val="24"/>
        </w:rPr>
        <w:t xml:space="preserve">   Përkufizimet</w:t>
      </w:r>
    </w:p>
    <w:p w14:paraId="0CD29B24" w14:textId="77777777" w:rsidR="00805875" w:rsidRPr="00BC4DBA" w:rsidRDefault="00805875" w:rsidP="008B4BB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B307D6" w14:textId="019E1A28" w:rsidR="00805875" w:rsidRPr="00BC4DBA" w:rsidRDefault="00805875" w:rsidP="0080587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Shprehjet e përdorura në këtë rregullore kanë kuptimin: </w:t>
      </w:r>
    </w:p>
    <w:p w14:paraId="472998C2" w14:textId="04AC2B51" w:rsidR="001279C2" w:rsidRPr="00BC4DBA" w:rsidRDefault="001279C2" w:rsidP="008B4BB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9E0512" w14:textId="34926FAA" w:rsidR="001279C2" w:rsidRPr="00BC4DBA" w:rsidRDefault="001279C2" w:rsidP="00322F51">
      <w:pPr>
        <w:pStyle w:val="ListParagraph"/>
        <w:numPr>
          <w:ilvl w:val="1"/>
          <w:numId w:val="14"/>
        </w:numPr>
        <w:spacing w:after="0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Ligji</w:t>
      </w:r>
      <w:r w:rsidRPr="00BC4DBA">
        <w:rPr>
          <w:rFonts w:ascii="Times New Roman" w:hAnsi="Times New Roman"/>
          <w:bCs/>
          <w:sz w:val="24"/>
          <w:szCs w:val="24"/>
        </w:rPr>
        <w:t xml:space="preserve"> -   Ligjin për Këshillin Gjyqësor të Kosovës;</w:t>
      </w:r>
    </w:p>
    <w:p w14:paraId="0BF67886" w14:textId="753A59D6" w:rsidR="00805875" w:rsidRPr="00BC4DBA" w:rsidRDefault="00480B50" w:rsidP="00322F51">
      <w:pPr>
        <w:pStyle w:val="ListParagraph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1279C2" w:rsidRPr="00BC4DBA">
        <w:rPr>
          <w:rFonts w:ascii="Times New Roman" w:hAnsi="Times New Roman"/>
          <w:b/>
          <w:sz w:val="24"/>
          <w:szCs w:val="24"/>
        </w:rPr>
        <w:t xml:space="preserve">Këshilli – </w:t>
      </w:r>
      <w:r w:rsidR="001279C2" w:rsidRPr="00BC4DBA">
        <w:rPr>
          <w:rFonts w:ascii="Times New Roman" w:hAnsi="Times New Roman"/>
          <w:bCs/>
          <w:sz w:val="24"/>
          <w:szCs w:val="24"/>
        </w:rPr>
        <w:t>Këshillin Gjyqësor të Kosovës, siç parashihet në Ligjin për Këshillin</w:t>
      </w:r>
      <w:r w:rsidR="00805875" w:rsidRPr="00BC4DBA">
        <w:rPr>
          <w:rFonts w:ascii="Times New Roman" w:hAnsi="Times New Roman"/>
          <w:bCs/>
          <w:sz w:val="24"/>
          <w:szCs w:val="24"/>
        </w:rPr>
        <w:t xml:space="preserve">   </w:t>
      </w:r>
    </w:p>
    <w:p w14:paraId="465462A6" w14:textId="3FE3CBA8" w:rsidR="001279C2" w:rsidRPr="00BC4DBA" w:rsidRDefault="00322F51" w:rsidP="00322F51">
      <w:pPr>
        <w:tabs>
          <w:tab w:val="left" w:pos="1276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1279C2" w:rsidRPr="00BC4DBA">
        <w:rPr>
          <w:rFonts w:ascii="Times New Roman" w:hAnsi="Times New Roman"/>
          <w:bCs/>
          <w:sz w:val="24"/>
          <w:szCs w:val="24"/>
        </w:rPr>
        <w:t>Gjyqësor të Kosovës</w:t>
      </w:r>
      <w:r w:rsidR="00AF4D10" w:rsidRPr="00BC4DBA">
        <w:rPr>
          <w:rFonts w:ascii="Times New Roman" w:hAnsi="Times New Roman"/>
          <w:bCs/>
          <w:sz w:val="24"/>
          <w:szCs w:val="24"/>
        </w:rPr>
        <w:t>;</w:t>
      </w:r>
      <w:r w:rsidR="001279C2" w:rsidRPr="00BC4DBA">
        <w:rPr>
          <w:rFonts w:ascii="Times New Roman" w:hAnsi="Times New Roman"/>
          <w:bCs/>
          <w:sz w:val="24"/>
          <w:szCs w:val="24"/>
        </w:rPr>
        <w:t xml:space="preserve"> </w:t>
      </w:r>
    </w:p>
    <w:p w14:paraId="4FF2FA7B" w14:textId="77777777" w:rsidR="00322F51" w:rsidRPr="00BC4DBA" w:rsidRDefault="00480B50" w:rsidP="00322F51">
      <w:pPr>
        <w:pStyle w:val="ListParagraph"/>
        <w:numPr>
          <w:ilvl w:val="1"/>
          <w:numId w:val="14"/>
        </w:numPr>
        <w:spacing w:after="0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1279C2" w:rsidRPr="00BC4DBA">
        <w:rPr>
          <w:rFonts w:ascii="Times New Roman" w:hAnsi="Times New Roman"/>
          <w:b/>
          <w:sz w:val="24"/>
          <w:szCs w:val="24"/>
        </w:rPr>
        <w:t xml:space="preserve">Sekretariati i Këshillit – </w:t>
      </w:r>
      <w:r w:rsidR="001279C2" w:rsidRPr="00BC4DBA">
        <w:rPr>
          <w:rFonts w:ascii="Times New Roman" w:hAnsi="Times New Roman"/>
          <w:bCs/>
          <w:sz w:val="24"/>
          <w:szCs w:val="24"/>
        </w:rPr>
        <w:t>Njësia organizative brenda Këshillit, siç parashihet</w:t>
      </w:r>
    </w:p>
    <w:p w14:paraId="2D5F5578" w14:textId="2DF7BA20" w:rsidR="001279C2" w:rsidRPr="00BC4DBA" w:rsidRDefault="001279C2" w:rsidP="00322F51">
      <w:pPr>
        <w:pStyle w:val="ListParagraph"/>
        <w:spacing w:after="0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322F51" w:rsidRPr="00BC4DBA">
        <w:rPr>
          <w:rFonts w:ascii="Times New Roman" w:hAnsi="Times New Roman"/>
          <w:bCs/>
          <w:sz w:val="24"/>
          <w:szCs w:val="24"/>
        </w:rPr>
        <w:t xml:space="preserve">         </w:t>
      </w:r>
      <w:r w:rsidR="00480B50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Pr="00BC4DBA">
        <w:rPr>
          <w:rFonts w:ascii="Times New Roman" w:hAnsi="Times New Roman"/>
          <w:bCs/>
          <w:sz w:val="24"/>
          <w:szCs w:val="24"/>
        </w:rPr>
        <w:t>në</w:t>
      </w:r>
      <w:r w:rsidR="00805875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Pr="00BC4DBA">
        <w:rPr>
          <w:rFonts w:ascii="Times New Roman" w:hAnsi="Times New Roman"/>
          <w:bCs/>
          <w:sz w:val="24"/>
          <w:szCs w:val="24"/>
        </w:rPr>
        <w:t>Ligjin për Këshillin Gjyqësor të Kosovës</w:t>
      </w:r>
      <w:r w:rsidR="00AF4D10" w:rsidRPr="00BC4DBA">
        <w:rPr>
          <w:rFonts w:ascii="Times New Roman" w:hAnsi="Times New Roman"/>
          <w:bCs/>
          <w:sz w:val="24"/>
          <w:szCs w:val="24"/>
        </w:rPr>
        <w:t>;</w:t>
      </w: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</w:p>
    <w:p w14:paraId="72781933" w14:textId="2B21C39A" w:rsidR="00805875" w:rsidRPr="00BC4DBA" w:rsidRDefault="00480B50" w:rsidP="00322F51">
      <w:pPr>
        <w:pStyle w:val="ListParagraph"/>
        <w:numPr>
          <w:ilvl w:val="1"/>
          <w:numId w:val="14"/>
        </w:numPr>
        <w:tabs>
          <w:tab w:val="left" w:pos="851"/>
          <w:tab w:val="left" w:pos="993"/>
          <w:tab w:val="left" w:pos="1276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1279C2" w:rsidRPr="00BC4DBA">
        <w:rPr>
          <w:rFonts w:ascii="Times New Roman" w:hAnsi="Times New Roman"/>
          <w:b/>
          <w:sz w:val="24"/>
          <w:szCs w:val="24"/>
        </w:rPr>
        <w:t xml:space="preserve">Drejtor i Përgjithshëm - </w:t>
      </w:r>
      <w:r w:rsidR="007763EB" w:rsidRPr="00BC4DBA">
        <w:rPr>
          <w:rFonts w:ascii="Times New Roman" w:hAnsi="Times New Roman"/>
          <w:bCs/>
          <w:sz w:val="24"/>
          <w:szCs w:val="24"/>
        </w:rPr>
        <w:t>Drejtorin e Përgjithshëm të Sekretariatit të Këshillit</w:t>
      </w:r>
    </w:p>
    <w:p w14:paraId="2C09CF79" w14:textId="317D8A0C" w:rsidR="00480B50" w:rsidRPr="00BC4DBA" w:rsidRDefault="00805875" w:rsidP="00322F51">
      <w:pPr>
        <w:pStyle w:val="ListParagraph"/>
        <w:tabs>
          <w:tab w:val="left" w:pos="851"/>
          <w:tab w:val="left" w:pos="993"/>
          <w:tab w:val="left" w:pos="1276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   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Pr="00BC4DBA">
        <w:rPr>
          <w:rFonts w:ascii="Times New Roman" w:hAnsi="Times New Roman"/>
          <w:bCs/>
          <w:sz w:val="24"/>
          <w:szCs w:val="24"/>
        </w:rPr>
        <w:t xml:space="preserve">  </w:t>
      </w:r>
      <w:r w:rsidR="00480B50" w:rsidRPr="00BC4DBA">
        <w:rPr>
          <w:rFonts w:ascii="Times New Roman" w:hAnsi="Times New Roman"/>
          <w:bCs/>
          <w:sz w:val="24"/>
          <w:szCs w:val="24"/>
        </w:rPr>
        <w:t xml:space="preserve">        </w:t>
      </w:r>
      <w:r w:rsidR="00066FFB" w:rsidRPr="00BC4DBA">
        <w:rPr>
          <w:rFonts w:ascii="Times New Roman" w:hAnsi="Times New Roman"/>
          <w:bCs/>
          <w:sz w:val="24"/>
          <w:szCs w:val="24"/>
        </w:rPr>
        <w:t xml:space="preserve">  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Gjyqësor të Kosovës siç parashihet në Ligjin për Këshillin Gjyqësor të </w:t>
      </w:r>
    </w:p>
    <w:p w14:paraId="4C769519" w14:textId="79FD10AD" w:rsidR="007763EB" w:rsidRPr="00BC4DBA" w:rsidRDefault="00480B50" w:rsidP="00322F51">
      <w:pPr>
        <w:pStyle w:val="ListParagraph"/>
        <w:tabs>
          <w:tab w:val="left" w:pos="851"/>
          <w:tab w:val="left" w:pos="993"/>
          <w:tab w:val="left" w:pos="1276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66FFB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Cs/>
          <w:sz w:val="24"/>
          <w:szCs w:val="24"/>
        </w:rPr>
        <w:t>Kosovës</w:t>
      </w:r>
      <w:r w:rsidR="00AF4D10" w:rsidRPr="00BC4DBA">
        <w:rPr>
          <w:rFonts w:ascii="Times New Roman" w:hAnsi="Times New Roman"/>
          <w:bCs/>
          <w:sz w:val="24"/>
          <w:szCs w:val="24"/>
        </w:rPr>
        <w:t>;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  </w:t>
      </w:r>
    </w:p>
    <w:p w14:paraId="388FD692" w14:textId="5A833744" w:rsidR="00805875" w:rsidRPr="00BC4DBA" w:rsidRDefault="00480B50" w:rsidP="00322F51">
      <w:pPr>
        <w:pStyle w:val="ListParagraph"/>
        <w:numPr>
          <w:ilvl w:val="1"/>
          <w:numId w:val="14"/>
        </w:numPr>
        <w:tabs>
          <w:tab w:val="left" w:pos="1134"/>
          <w:tab w:val="left" w:pos="1276"/>
          <w:tab w:val="left" w:pos="1418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B81CBE" w:rsidRPr="00BC4DBA">
        <w:rPr>
          <w:rFonts w:ascii="Times New Roman" w:hAnsi="Times New Roman"/>
          <w:b/>
          <w:sz w:val="24"/>
          <w:szCs w:val="24"/>
        </w:rPr>
        <w:t>Komisioni</w:t>
      </w:r>
      <w:r w:rsidR="00B81CBE" w:rsidRPr="00BC4DBA">
        <w:rPr>
          <w:rFonts w:ascii="Times New Roman" w:hAnsi="Times New Roman"/>
          <w:bCs/>
          <w:sz w:val="24"/>
          <w:szCs w:val="24"/>
        </w:rPr>
        <w:t xml:space="preserve"> – komision i themeluar nga Këshilli, përgjegjës për trajtimin e </w:t>
      </w:r>
      <w:r w:rsidR="00805875" w:rsidRPr="00BC4DBA">
        <w:rPr>
          <w:rFonts w:ascii="Times New Roman" w:hAnsi="Times New Roman"/>
          <w:bCs/>
          <w:sz w:val="24"/>
          <w:szCs w:val="24"/>
        </w:rPr>
        <w:t xml:space="preserve"> </w:t>
      </w:r>
    </w:p>
    <w:p w14:paraId="435F313E" w14:textId="2FD088CB" w:rsidR="00480B50" w:rsidRPr="00BC4DBA" w:rsidRDefault="00805875" w:rsidP="00322F51">
      <w:pPr>
        <w:pStyle w:val="ListParagraph"/>
        <w:tabs>
          <w:tab w:val="left" w:pos="1134"/>
          <w:tab w:val="left" w:pos="1276"/>
          <w:tab w:val="left" w:pos="1418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      </w:t>
      </w:r>
      <w:r w:rsidR="00480B50" w:rsidRPr="00BC4DBA">
        <w:rPr>
          <w:rFonts w:ascii="Times New Roman" w:hAnsi="Times New Roman"/>
          <w:bCs/>
          <w:sz w:val="24"/>
          <w:szCs w:val="24"/>
        </w:rPr>
        <w:t xml:space="preserve">        </w:t>
      </w: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066FFB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B81CBE" w:rsidRPr="00BC4DBA">
        <w:rPr>
          <w:rFonts w:ascii="Times New Roman" w:hAnsi="Times New Roman"/>
          <w:bCs/>
          <w:sz w:val="24"/>
          <w:szCs w:val="24"/>
        </w:rPr>
        <w:t>kërkesave për</w:t>
      </w: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B81CBE" w:rsidRPr="00BC4DBA">
        <w:rPr>
          <w:rFonts w:ascii="Times New Roman" w:hAnsi="Times New Roman"/>
          <w:bCs/>
          <w:sz w:val="24"/>
          <w:szCs w:val="24"/>
        </w:rPr>
        <w:t>kompensimin e dëmit material dhe jo</w:t>
      </w:r>
      <w:r w:rsidR="00C07181" w:rsidRPr="00BC4DBA">
        <w:rPr>
          <w:rFonts w:ascii="Times New Roman" w:hAnsi="Times New Roman"/>
          <w:bCs/>
          <w:sz w:val="24"/>
          <w:szCs w:val="24"/>
        </w:rPr>
        <w:t xml:space="preserve"> -</w:t>
      </w:r>
      <w:r w:rsidR="00B81CBE" w:rsidRPr="00BC4DBA">
        <w:rPr>
          <w:rFonts w:ascii="Times New Roman" w:hAnsi="Times New Roman"/>
          <w:bCs/>
          <w:sz w:val="24"/>
          <w:szCs w:val="24"/>
        </w:rPr>
        <w:t xml:space="preserve"> material për person</w:t>
      </w:r>
      <w:r w:rsidR="004C7378" w:rsidRPr="00BC4DBA">
        <w:rPr>
          <w:rFonts w:ascii="Times New Roman" w:hAnsi="Times New Roman"/>
          <w:bCs/>
          <w:sz w:val="24"/>
          <w:szCs w:val="24"/>
        </w:rPr>
        <w:t>in</w:t>
      </w:r>
      <w:r w:rsidR="00B81CBE" w:rsidRPr="00BC4DBA">
        <w:rPr>
          <w:rFonts w:ascii="Times New Roman" w:hAnsi="Times New Roman"/>
          <w:bCs/>
          <w:sz w:val="24"/>
          <w:szCs w:val="24"/>
        </w:rPr>
        <w:t xml:space="preserve"> i </w:t>
      </w:r>
      <w:r w:rsidR="00480B50" w:rsidRPr="00BC4DBA">
        <w:rPr>
          <w:rFonts w:ascii="Times New Roman" w:hAnsi="Times New Roman"/>
          <w:bCs/>
          <w:sz w:val="24"/>
          <w:szCs w:val="24"/>
        </w:rPr>
        <w:t xml:space="preserve"> </w:t>
      </w:r>
    </w:p>
    <w:p w14:paraId="24CDE862" w14:textId="1F9EBDA1" w:rsidR="00480B50" w:rsidRPr="00BC4DBA" w:rsidRDefault="00480B50" w:rsidP="00322F51">
      <w:pPr>
        <w:pStyle w:val="ListParagraph"/>
        <w:tabs>
          <w:tab w:val="left" w:pos="1134"/>
          <w:tab w:val="left" w:pos="1276"/>
          <w:tab w:val="left" w:pos="1418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B81CBE" w:rsidRPr="00BC4DBA">
        <w:rPr>
          <w:rFonts w:ascii="Times New Roman" w:hAnsi="Times New Roman"/>
          <w:bCs/>
          <w:sz w:val="24"/>
          <w:szCs w:val="24"/>
        </w:rPr>
        <w:t>cili</w:t>
      </w:r>
      <w:r w:rsidR="00805875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B81CBE" w:rsidRPr="00BC4DBA">
        <w:rPr>
          <w:rFonts w:ascii="Times New Roman" w:hAnsi="Times New Roman"/>
          <w:bCs/>
          <w:sz w:val="24"/>
          <w:szCs w:val="24"/>
        </w:rPr>
        <w:t xml:space="preserve">është mbajtur në paraburgim, ka mbajtur dënimin me heqje të lirisë si dhe </w:t>
      </w: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</w:p>
    <w:p w14:paraId="2776FBAA" w14:textId="33741AA7" w:rsidR="00B81CBE" w:rsidRPr="00BC4DBA" w:rsidRDefault="00480B50" w:rsidP="00322F51">
      <w:pPr>
        <w:pStyle w:val="ListParagraph"/>
        <w:tabs>
          <w:tab w:val="left" w:pos="1134"/>
          <w:tab w:val="left" w:pos="1276"/>
          <w:tab w:val="left" w:pos="1418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B81CBE" w:rsidRPr="00BC4DBA">
        <w:rPr>
          <w:rFonts w:ascii="Times New Roman" w:hAnsi="Times New Roman"/>
          <w:bCs/>
          <w:sz w:val="24"/>
          <w:szCs w:val="24"/>
        </w:rPr>
        <w:t>është</w:t>
      </w: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B81CBE" w:rsidRPr="00BC4DBA">
        <w:rPr>
          <w:rFonts w:ascii="Times New Roman" w:hAnsi="Times New Roman"/>
          <w:bCs/>
          <w:sz w:val="24"/>
          <w:szCs w:val="24"/>
        </w:rPr>
        <w:t>mbajtur në arrest</w:t>
      </w:r>
      <w:r w:rsidR="007001E7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B81CBE" w:rsidRPr="00BC4DBA">
        <w:rPr>
          <w:rFonts w:ascii="Times New Roman" w:hAnsi="Times New Roman"/>
          <w:bCs/>
          <w:sz w:val="24"/>
          <w:szCs w:val="24"/>
        </w:rPr>
        <w:t>shtëpiak</w:t>
      </w:r>
      <w:r w:rsidR="008C0564" w:rsidRPr="00BC4DBA">
        <w:rPr>
          <w:rFonts w:ascii="Times New Roman" w:hAnsi="Times New Roman"/>
          <w:bCs/>
          <w:sz w:val="24"/>
          <w:szCs w:val="24"/>
        </w:rPr>
        <w:t>,</w:t>
      </w:r>
      <w:r w:rsidR="00B81CBE" w:rsidRPr="00BC4DBA">
        <w:rPr>
          <w:rFonts w:ascii="Times New Roman" w:hAnsi="Times New Roman"/>
          <w:bCs/>
          <w:sz w:val="24"/>
          <w:szCs w:val="24"/>
        </w:rPr>
        <w:t xml:space="preserve"> pa arsye. </w:t>
      </w:r>
    </w:p>
    <w:p w14:paraId="696CBB25" w14:textId="17D54098" w:rsidR="00480B50" w:rsidRPr="00BC4DBA" w:rsidRDefault="00480B50" w:rsidP="00322F51">
      <w:pPr>
        <w:pStyle w:val="ListParagraph"/>
        <w:numPr>
          <w:ilvl w:val="1"/>
          <w:numId w:val="14"/>
        </w:numPr>
        <w:tabs>
          <w:tab w:val="left" w:pos="993"/>
          <w:tab w:val="left" w:pos="1276"/>
        </w:tabs>
        <w:spacing w:after="0"/>
        <w:ind w:left="1170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/>
          <w:sz w:val="24"/>
          <w:szCs w:val="24"/>
        </w:rPr>
        <w:t xml:space="preserve">Anëtar i Komisionit – </w:t>
      </w:r>
      <w:r w:rsidR="007763EB" w:rsidRPr="00BC4DBA">
        <w:rPr>
          <w:rFonts w:ascii="Times New Roman" w:hAnsi="Times New Roman"/>
          <w:bCs/>
          <w:sz w:val="24"/>
          <w:szCs w:val="24"/>
        </w:rPr>
        <w:t>anëtarin e emëruar ng</w:t>
      </w:r>
      <w:r w:rsidR="00F729BF" w:rsidRPr="00BC4DBA">
        <w:rPr>
          <w:rFonts w:ascii="Times New Roman" w:hAnsi="Times New Roman"/>
          <w:bCs/>
          <w:sz w:val="24"/>
          <w:szCs w:val="24"/>
        </w:rPr>
        <w:t>a Këshilli i cili kryen detyrat</w:t>
      </w: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F729BF" w:rsidRPr="00BC4DBA">
        <w:rPr>
          <w:rFonts w:ascii="Times New Roman" w:hAnsi="Times New Roman"/>
          <w:bCs/>
          <w:sz w:val="24"/>
          <w:szCs w:val="24"/>
        </w:rPr>
        <w:t>dhe</w:t>
      </w:r>
    </w:p>
    <w:p w14:paraId="590FC6BA" w14:textId="6B1BB932" w:rsidR="007763EB" w:rsidRPr="00BC4DBA" w:rsidRDefault="00322F51" w:rsidP="00322F51">
      <w:pPr>
        <w:pStyle w:val="ListParagraph"/>
        <w:tabs>
          <w:tab w:val="left" w:pos="993"/>
          <w:tab w:val="left" w:pos="1276"/>
        </w:tabs>
        <w:spacing w:after="0"/>
        <w:ind w:left="1170" w:hanging="360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             </w:t>
      </w:r>
      <w:r w:rsidR="00480B50"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F729BF"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Cs/>
          <w:sz w:val="24"/>
          <w:szCs w:val="24"/>
        </w:rPr>
        <w:t>përgjegjësit në pajtim me këtë udhëz</w:t>
      </w:r>
      <w:r w:rsidR="00AF4D10" w:rsidRPr="00BC4DBA">
        <w:rPr>
          <w:rFonts w:ascii="Times New Roman" w:hAnsi="Times New Roman"/>
          <w:bCs/>
          <w:sz w:val="24"/>
          <w:szCs w:val="24"/>
        </w:rPr>
        <w:t>im administrativ;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 </w:t>
      </w:r>
    </w:p>
    <w:p w14:paraId="092B8CCB" w14:textId="462FF823" w:rsidR="00480B50" w:rsidRPr="00BC4DBA" w:rsidRDefault="00480B50" w:rsidP="00322F51">
      <w:pPr>
        <w:pStyle w:val="ListParagraph"/>
        <w:numPr>
          <w:ilvl w:val="1"/>
          <w:numId w:val="14"/>
        </w:numPr>
        <w:tabs>
          <w:tab w:val="left" w:pos="1276"/>
        </w:tabs>
        <w:spacing w:after="0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/>
          <w:sz w:val="24"/>
          <w:szCs w:val="24"/>
        </w:rPr>
        <w:t xml:space="preserve">Anëtar rezervë i Komisionit – 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anëtarin e emëruar nga Këshilli i cili </w:t>
      </w: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322F51" w:rsidRPr="00BC4DBA">
        <w:rPr>
          <w:rFonts w:ascii="Times New Roman" w:hAnsi="Times New Roman"/>
          <w:bCs/>
          <w:sz w:val="24"/>
          <w:szCs w:val="24"/>
        </w:rPr>
        <w:t>zëvendëson</w:t>
      </w:r>
    </w:p>
    <w:p w14:paraId="34B3D9B4" w14:textId="28791808" w:rsidR="00322F51" w:rsidRPr="00BC4DBA" w:rsidRDefault="00480B50" w:rsidP="00322F51">
      <w:pPr>
        <w:pStyle w:val="ListParagraph"/>
        <w:tabs>
          <w:tab w:val="left" w:pos="1276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322F51" w:rsidRPr="00BC4DBA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anëtarët e </w:t>
      </w:r>
      <w:r w:rsidR="007001E7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komisionit në rast të konfliktit të interesit apo rasteve të </w:t>
      </w:r>
      <w:r w:rsidRPr="00BC4DBA">
        <w:rPr>
          <w:rFonts w:ascii="Times New Roman" w:hAnsi="Times New Roman"/>
          <w:bCs/>
          <w:sz w:val="24"/>
          <w:szCs w:val="24"/>
        </w:rPr>
        <w:t xml:space="preserve">  </w:t>
      </w:r>
      <w:r w:rsidR="00322F51" w:rsidRPr="00BC4DBA">
        <w:rPr>
          <w:rFonts w:ascii="Times New Roman" w:hAnsi="Times New Roman"/>
          <w:bCs/>
          <w:sz w:val="24"/>
          <w:szCs w:val="24"/>
        </w:rPr>
        <w:t xml:space="preserve">tjera të </w:t>
      </w:r>
    </w:p>
    <w:p w14:paraId="1157F3EF" w14:textId="187080BD" w:rsidR="007763EB" w:rsidRPr="00BC4DBA" w:rsidRDefault="00322F51" w:rsidP="00322F51">
      <w:pPr>
        <w:pStyle w:val="ListParagraph"/>
        <w:tabs>
          <w:tab w:val="left" w:pos="1276"/>
        </w:tabs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Cs/>
          <w:sz w:val="24"/>
          <w:szCs w:val="24"/>
        </w:rPr>
        <w:t xml:space="preserve">                pengesave</w:t>
      </w:r>
      <w:r w:rsidR="00480B50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Cs/>
          <w:sz w:val="24"/>
          <w:szCs w:val="24"/>
        </w:rPr>
        <w:t>eventuale</w:t>
      </w:r>
      <w:r w:rsidR="007001E7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Cs/>
          <w:sz w:val="24"/>
          <w:szCs w:val="24"/>
        </w:rPr>
        <w:t>gjatë ushtrimit të detyrës si anëtarë</w:t>
      </w:r>
      <w:r w:rsidR="00AF4D10" w:rsidRPr="00BC4DBA">
        <w:rPr>
          <w:rFonts w:ascii="Times New Roman" w:hAnsi="Times New Roman"/>
          <w:bCs/>
          <w:sz w:val="24"/>
          <w:szCs w:val="24"/>
        </w:rPr>
        <w:t>;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 </w:t>
      </w:r>
    </w:p>
    <w:p w14:paraId="0D088C11" w14:textId="77777777" w:rsidR="00322F51" w:rsidRPr="00BC4DBA" w:rsidRDefault="00480B50" w:rsidP="00322F51">
      <w:pPr>
        <w:pStyle w:val="ListParagraph"/>
        <w:numPr>
          <w:ilvl w:val="1"/>
          <w:numId w:val="14"/>
        </w:numPr>
        <w:tabs>
          <w:tab w:val="left" w:pos="993"/>
          <w:tab w:val="left" w:pos="1276"/>
        </w:tabs>
        <w:spacing w:after="0"/>
        <w:ind w:left="1170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/>
          <w:sz w:val="24"/>
          <w:szCs w:val="24"/>
        </w:rPr>
        <w:t xml:space="preserve">Dëmi material – </w:t>
      </w:r>
      <w:r w:rsidR="007763EB" w:rsidRPr="00BC4DBA">
        <w:rPr>
          <w:rFonts w:ascii="Times New Roman" w:hAnsi="Times New Roman"/>
          <w:bCs/>
          <w:sz w:val="24"/>
          <w:szCs w:val="24"/>
        </w:rPr>
        <w:t>nënkupton para se gjithash dëmin pasuror, i cili dëm mund të</w:t>
      </w:r>
    </w:p>
    <w:p w14:paraId="3A85F4D1" w14:textId="4E8F3FF0" w:rsidR="007763EB" w:rsidRPr="00BC4DBA" w:rsidRDefault="00322F51" w:rsidP="00322F51">
      <w:pPr>
        <w:pStyle w:val="ListParagraph"/>
        <w:tabs>
          <w:tab w:val="left" w:pos="993"/>
          <w:tab w:val="left" w:pos="1276"/>
        </w:tabs>
        <w:spacing w:after="0"/>
        <w:ind w:left="1170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         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vlerësohet </w:t>
      </w:r>
      <w:r w:rsidR="007001E7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Cs/>
          <w:sz w:val="24"/>
          <w:szCs w:val="24"/>
        </w:rPr>
        <w:t>me të holla</w:t>
      </w:r>
      <w:r w:rsidR="00AF4D10" w:rsidRPr="00BC4DBA">
        <w:rPr>
          <w:rFonts w:ascii="Times New Roman" w:hAnsi="Times New Roman"/>
          <w:bCs/>
          <w:sz w:val="24"/>
          <w:szCs w:val="24"/>
        </w:rPr>
        <w:t>;</w:t>
      </w:r>
    </w:p>
    <w:p w14:paraId="0DDB49FB" w14:textId="2D913212" w:rsidR="00805875" w:rsidRPr="00BC4DBA" w:rsidRDefault="00480B50" w:rsidP="00322F51">
      <w:pPr>
        <w:pStyle w:val="ListParagraph"/>
        <w:numPr>
          <w:ilvl w:val="1"/>
          <w:numId w:val="14"/>
        </w:numPr>
        <w:tabs>
          <w:tab w:val="left" w:pos="1134"/>
          <w:tab w:val="left" w:pos="1276"/>
        </w:tabs>
        <w:spacing w:after="0"/>
        <w:ind w:left="117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/>
          <w:sz w:val="24"/>
          <w:szCs w:val="24"/>
        </w:rPr>
        <w:t>Dëmi jo material –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 mund të përfshijë humbjen e j</w:t>
      </w:r>
      <w:r w:rsidR="00A42702" w:rsidRPr="00BC4DBA">
        <w:rPr>
          <w:rFonts w:ascii="Times New Roman" w:hAnsi="Times New Roman"/>
          <w:bCs/>
          <w:sz w:val="24"/>
          <w:szCs w:val="24"/>
        </w:rPr>
        <w:t>e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tës, integritetin e personit, </w:t>
      </w:r>
    </w:p>
    <w:p w14:paraId="21C78D7A" w14:textId="58B9EA12" w:rsidR="008F757D" w:rsidRPr="00BC4DBA" w:rsidRDefault="00805875" w:rsidP="00322F51">
      <w:pPr>
        <w:pStyle w:val="ListParagraph"/>
        <w:spacing w:after="0"/>
        <w:ind w:left="1170" w:hanging="360"/>
        <w:jc w:val="both"/>
        <w:rPr>
          <w:rFonts w:ascii="Times New Roman" w:hAnsi="Times New Roman"/>
          <w:bCs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     </w:t>
      </w:r>
      <w:r w:rsidR="00480B50" w:rsidRPr="00BC4DBA">
        <w:rPr>
          <w:rFonts w:ascii="Times New Roman" w:hAnsi="Times New Roman"/>
          <w:b/>
          <w:sz w:val="24"/>
          <w:szCs w:val="24"/>
        </w:rPr>
        <w:t xml:space="preserve">         </w:t>
      </w:r>
      <w:r w:rsidR="00322F51" w:rsidRPr="00BC4DBA">
        <w:rPr>
          <w:rFonts w:ascii="Times New Roman" w:hAnsi="Times New Roman"/>
          <w:b/>
          <w:sz w:val="24"/>
          <w:szCs w:val="24"/>
        </w:rPr>
        <w:t xml:space="preserve">  </w:t>
      </w:r>
      <w:r w:rsidR="007763EB" w:rsidRPr="00BC4DBA">
        <w:rPr>
          <w:rFonts w:ascii="Times New Roman" w:hAnsi="Times New Roman"/>
          <w:bCs/>
          <w:sz w:val="24"/>
          <w:szCs w:val="24"/>
        </w:rPr>
        <w:t>dëmtimet</w:t>
      </w:r>
      <w:r w:rsidR="00F729BF" w:rsidRPr="00BC4DBA">
        <w:rPr>
          <w:rFonts w:ascii="Times New Roman" w:hAnsi="Times New Roman"/>
          <w:bCs/>
          <w:sz w:val="24"/>
          <w:szCs w:val="24"/>
        </w:rPr>
        <w:t xml:space="preserve"> </w:t>
      </w:r>
      <w:r w:rsidR="007763EB" w:rsidRPr="00BC4DBA">
        <w:rPr>
          <w:rFonts w:ascii="Times New Roman" w:hAnsi="Times New Roman"/>
          <w:bCs/>
          <w:sz w:val="24"/>
          <w:szCs w:val="24"/>
        </w:rPr>
        <w:t>trupore dhe shëndetin (fizik dhe psikik)</w:t>
      </w:r>
      <w:r w:rsidR="007264AC" w:rsidRPr="00BC4DBA">
        <w:rPr>
          <w:rFonts w:ascii="Times New Roman" w:hAnsi="Times New Roman"/>
          <w:bCs/>
          <w:sz w:val="24"/>
          <w:szCs w:val="24"/>
        </w:rPr>
        <w:t xml:space="preserve"> dhe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 lirin</w:t>
      </w:r>
      <w:r w:rsidR="00F729BF" w:rsidRPr="00BC4DBA">
        <w:rPr>
          <w:rFonts w:ascii="Times New Roman" w:hAnsi="Times New Roman"/>
          <w:bCs/>
          <w:sz w:val="24"/>
          <w:szCs w:val="24"/>
        </w:rPr>
        <w:t>ë</w:t>
      </w:r>
      <w:r w:rsidR="007763EB" w:rsidRPr="00BC4DBA">
        <w:rPr>
          <w:rFonts w:ascii="Times New Roman" w:hAnsi="Times New Roman"/>
          <w:bCs/>
          <w:sz w:val="24"/>
          <w:szCs w:val="24"/>
        </w:rPr>
        <w:t xml:space="preserve">. </w:t>
      </w:r>
    </w:p>
    <w:p w14:paraId="05173E65" w14:textId="5B2D0BA8" w:rsidR="00805875" w:rsidRPr="00BC4DBA" w:rsidRDefault="00805875" w:rsidP="00322F5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4F87773" w14:textId="66A74B69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3</w:t>
      </w:r>
    </w:p>
    <w:p w14:paraId="7105D6AE" w14:textId="3D25CD7D" w:rsidR="008B4BBA" w:rsidRPr="00BC4DBA" w:rsidRDefault="006103BE" w:rsidP="006103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Formimi dhe përbërja e Komisionit</w:t>
      </w:r>
    </w:p>
    <w:p w14:paraId="0809D743" w14:textId="77777777" w:rsidR="000420CA" w:rsidRPr="00BC4DBA" w:rsidRDefault="000420C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3AB835" w14:textId="400D5625" w:rsidR="001B2F59" w:rsidRPr="00BC4DBA" w:rsidRDefault="0059689D" w:rsidP="0059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1. </w:t>
      </w:r>
      <w:r w:rsidR="006103BE" w:rsidRPr="00BC4DBA">
        <w:rPr>
          <w:rFonts w:ascii="Times New Roman" w:hAnsi="Times New Roman"/>
          <w:sz w:val="24"/>
          <w:szCs w:val="24"/>
        </w:rPr>
        <w:t>Komisioni for</w:t>
      </w:r>
      <w:r w:rsidR="001B2F59" w:rsidRPr="00BC4DBA">
        <w:rPr>
          <w:rFonts w:ascii="Times New Roman" w:hAnsi="Times New Roman"/>
          <w:sz w:val="24"/>
          <w:szCs w:val="24"/>
        </w:rPr>
        <w:t>mohet nga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B2F59" w:rsidRPr="00BC4DBA">
        <w:rPr>
          <w:rFonts w:ascii="Times New Roman" w:hAnsi="Times New Roman"/>
          <w:sz w:val="24"/>
          <w:szCs w:val="24"/>
        </w:rPr>
        <w:t>shilli,</w:t>
      </w:r>
      <w:r w:rsidR="008B4BBA" w:rsidRPr="00BC4DBA">
        <w:rPr>
          <w:rFonts w:ascii="Times New Roman" w:hAnsi="Times New Roman"/>
          <w:sz w:val="24"/>
          <w:szCs w:val="24"/>
        </w:rPr>
        <w:t xml:space="preserve"> nga radhët e </w:t>
      </w:r>
      <w:r w:rsidR="006C6A3C" w:rsidRPr="00BC4DBA">
        <w:rPr>
          <w:rFonts w:ascii="Times New Roman" w:hAnsi="Times New Roman"/>
          <w:sz w:val="24"/>
          <w:szCs w:val="24"/>
        </w:rPr>
        <w:t xml:space="preserve">gjyqtarëve të </w:t>
      </w:r>
      <w:proofErr w:type="spellStart"/>
      <w:r w:rsidR="006C6A3C" w:rsidRPr="00BC4DBA">
        <w:rPr>
          <w:rFonts w:ascii="Times New Roman" w:hAnsi="Times New Roman"/>
          <w:sz w:val="24"/>
          <w:szCs w:val="24"/>
        </w:rPr>
        <w:t>të</w:t>
      </w:r>
      <w:proofErr w:type="spellEnd"/>
      <w:r w:rsidR="006C6A3C" w:rsidRPr="00BC4DBA">
        <w:rPr>
          <w:rFonts w:ascii="Times New Roman" w:hAnsi="Times New Roman"/>
          <w:sz w:val="24"/>
          <w:szCs w:val="24"/>
        </w:rPr>
        <w:t xml:space="preserve"> gjitha niveleve të </w:t>
      </w:r>
      <w:r w:rsidR="001B2F59" w:rsidRPr="00BC4DBA">
        <w:rPr>
          <w:rFonts w:ascii="Times New Roman" w:hAnsi="Times New Roman"/>
          <w:sz w:val="24"/>
          <w:szCs w:val="24"/>
        </w:rPr>
        <w:t>gjykatave</w:t>
      </w:r>
      <w:r w:rsidR="006C6A3C" w:rsidRPr="00BC4DBA">
        <w:rPr>
          <w:rFonts w:ascii="Times New Roman" w:hAnsi="Times New Roman"/>
          <w:sz w:val="24"/>
          <w:szCs w:val="24"/>
        </w:rPr>
        <w:t xml:space="preserve"> </w:t>
      </w:r>
      <w:r w:rsidR="001B2F59" w:rsidRPr="00BC4DBA">
        <w:rPr>
          <w:rFonts w:ascii="Times New Roman" w:hAnsi="Times New Roman"/>
          <w:sz w:val="24"/>
          <w:szCs w:val="24"/>
        </w:rPr>
        <w:t xml:space="preserve">dhe ka mandat tre </w:t>
      </w:r>
      <w:r w:rsidR="00D12BC4" w:rsidRPr="00BC4DBA">
        <w:rPr>
          <w:rFonts w:ascii="Times New Roman" w:hAnsi="Times New Roman"/>
          <w:sz w:val="24"/>
          <w:szCs w:val="24"/>
        </w:rPr>
        <w:t xml:space="preserve">(3) </w:t>
      </w:r>
      <w:r w:rsidR="001B2F59" w:rsidRPr="00BC4DBA">
        <w:rPr>
          <w:rFonts w:ascii="Times New Roman" w:hAnsi="Times New Roman"/>
          <w:sz w:val="24"/>
          <w:szCs w:val="24"/>
        </w:rPr>
        <w:t>vjeçar.</w:t>
      </w:r>
    </w:p>
    <w:p w14:paraId="2DDDEED3" w14:textId="77777777" w:rsidR="006C6A3C" w:rsidRPr="00BC4DBA" w:rsidRDefault="006C6A3C" w:rsidP="00625B0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E894AFF" w14:textId="3D725554" w:rsidR="006C6A3C" w:rsidRPr="00BC4DBA" w:rsidRDefault="0059689D" w:rsidP="0059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6C6A3C" w:rsidRPr="00BC4DBA">
        <w:rPr>
          <w:rFonts w:ascii="Times New Roman" w:hAnsi="Times New Roman"/>
          <w:sz w:val="24"/>
          <w:szCs w:val="24"/>
        </w:rPr>
        <w:t>Komisioni përbëhet nga tre (3) anëtar të rregullt dhe dy (2) anëtarë rezervë, Këshilli zgjedh kryetarin e komisionit nga radhët e anëtarëve të rregullt të komisionit.</w:t>
      </w:r>
    </w:p>
    <w:p w14:paraId="07CE8CC2" w14:textId="41E9DF5F" w:rsidR="001B2F59" w:rsidRPr="00BC4DBA" w:rsidRDefault="001B2F59" w:rsidP="001B2F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F91267" w14:textId="45B575B2" w:rsidR="00F01510" w:rsidRPr="00BC4DBA" w:rsidRDefault="0059689D" w:rsidP="00F01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3. </w:t>
      </w:r>
      <w:bookmarkStart w:id="1" w:name="_Hlk129779798"/>
      <w:r w:rsidR="00F51BA3" w:rsidRPr="00BC4DBA">
        <w:rPr>
          <w:rFonts w:ascii="Times New Roman" w:hAnsi="Times New Roman"/>
          <w:sz w:val="24"/>
          <w:szCs w:val="24"/>
        </w:rPr>
        <w:t>Kom</w:t>
      </w:r>
      <w:r w:rsidR="006C6A3C" w:rsidRPr="00BC4DBA">
        <w:rPr>
          <w:rFonts w:ascii="Times New Roman" w:hAnsi="Times New Roman"/>
          <w:sz w:val="24"/>
          <w:szCs w:val="24"/>
        </w:rPr>
        <w:t>i</w:t>
      </w:r>
      <w:r w:rsidR="00F51BA3" w:rsidRPr="00BC4DBA">
        <w:rPr>
          <w:rFonts w:ascii="Times New Roman" w:hAnsi="Times New Roman"/>
          <w:sz w:val="24"/>
          <w:szCs w:val="24"/>
        </w:rPr>
        <w:t>sionin e mb</w:t>
      </w:r>
      <w:r w:rsidR="009630A5" w:rsidRPr="00BC4DBA">
        <w:rPr>
          <w:rFonts w:ascii="Times New Roman" w:hAnsi="Times New Roman"/>
          <w:sz w:val="24"/>
          <w:szCs w:val="24"/>
        </w:rPr>
        <w:t>ë</w:t>
      </w:r>
      <w:r w:rsidR="001B2F59" w:rsidRPr="00BC4DBA">
        <w:rPr>
          <w:rFonts w:ascii="Times New Roman" w:hAnsi="Times New Roman"/>
          <w:sz w:val="24"/>
          <w:szCs w:val="24"/>
        </w:rPr>
        <w:t xml:space="preserve">shtet </w:t>
      </w:r>
      <w:r w:rsidR="007001E7" w:rsidRPr="00BC4DBA">
        <w:rPr>
          <w:rFonts w:ascii="Times New Roman" w:hAnsi="Times New Roman"/>
          <w:sz w:val="24"/>
          <w:szCs w:val="24"/>
        </w:rPr>
        <w:t>s</w:t>
      </w:r>
      <w:r w:rsidR="001B2F59" w:rsidRPr="00BC4DBA">
        <w:rPr>
          <w:rFonts w:ascii="Times New Roman" w:hAnsi="Times New Roman"/>
          <w:sz w:val="24"/>
          <w:szCs w:val="24"/>
        </w:rPr>
        <w:t xml:space="preserve">ekretari i </w:t>
      </w:r>
      <w:r w:rsidR="00BA7FF4" w:rsidRPr="00BC4DBA">
        <w:rPr>
          <w:rFonts w:ascii="Times New Roman" w:hAnsi="Times New Roman"/>
          <w:sz w:val="24"/>
          <w:szCs w:val="24"/>
        </w:rPr>
        <w:t>komisionit</w:t>
      </w:r>
      <w:r w:rsidR="001B2F59" w:rsidRPr="00BC4DBA">
        <w:rPr>
          <w:rFonts w:ascii="Times New Roman" w:hAnsi="Times New Roman"/>
          <w:sz w:val="24"/>
          <w:szCs w:val="24"/>
        </w:rPr>
        <w:t xml:space="preserve">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51BA3" w:rsidRPr="00BC4DBA">
        <w:rPr>
          <w:rFonts w:ascii="Times New Roman" w:hAnsi="Times New Roman"/>
          <w:sz w:val="24"/>
          <w:szCs w:val="24"/>
        </w:rPr>
        <w:t xml:space="preserve"> cilin e cakton</w:t>
      </w:r>
      <w:r w:rsidR="001E0D01" w:rsidRPr="00BC4DBA">
        <w:rPr>
          <w:rFonts w:ascii="Times New Roman" w:hAnsi="Times New Roman"/>
          <w:sz w:val="24"/>
          <w:szCs w:val="24"/>
        </w:rPr>
        <w:t xml:space="preserve"> drejtori i</w:t>
      </w:r>
      <w:r w:rsidR="00921F90" w:rsidRPr="00BC4DBA">
        <w:rPr>
          <w:rFonts w:ascii="Times New Roman" w:hAnsi="Times New Roman"/>
          <w:sz w:val="24"/>
          <w:szCs w:val="24"/>
        </w:rPr>
        <w:t xml:space="preserve"> </w:t>
      </w:r>
      <w:r w:rsidR="007001E7" w:rsidRPr="00BC4DBA">
        <w:rPr>
          <w:rFonts w:ascii="Times New Roman" w:hAnsi="Times New Roman"/>
          <w:sz w:val="24"/>
          <w:szCs w:val="24"/>
        </w:rPr>
        <w:t>P</w:t>
      </w:r>
      <w:r w:rsidR="00921F90" w:rsidRPr="00BC4DBA">
        <w:rPr>
          <w:rFonts w:ascii="Times New Roman" w:hAnsi="Times New Roman"/>
          <w:sz w:val="24"/>
          <w:szCs w:val="24"/>
        </w:rPr>
        <w:t>ërgjithshëm i</w:t>
      </w:r>
      <w:r w:rsidR="001E0D01" w:rsidRPr="00BC4DBA">
        <w:rPr>
          <w:rFonts w:ascii="Times New Roman" w:hAnsi="Times New Roman"/>
          <w:sz w:val="24"/>
          <w:szCs w:val="24"/>
        </w:rPr>
        <w:t xml:space="preserve"> Sekretariatit</w:t>
      </w:r>
      <w:r w:rsidR="007763EB" w:rsidRPr="00BC4DBA">
        <w:rPr>
          <w:rFonts w:ascii="Times New Roman" w:hAnsi="Times New Roman"/>
          <w:sz w:val="24"/>
          <w:szCs w:val="24"/>
        </w:rPr>
        <w:t xml:space="preserve">. </w:t>
      </w:r>
      <w:bookmarkEnd w:id="1"/>
    </w:p>
    <w:p w14:paraId="66865F5A" w14:textId="77777777" w:rsidR="00F01510" w:rsidRPr="00BC4DBA" w:rsidRDefault="00F01510" w:rsidP="00F015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3C6122" w14:textId="490038F2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lastRenderedPageBreak/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4</w:t>
      </w:r>
    </w:p>
    <w:p w14:paraId="0E670323" w14:textId="77777777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Kompensimi i Komisionit</w:t>
      </w:r>
    </w:p>
    <w:p w14:paraId="20F00885" w14:textId="77777777" w:rsidR="00F51BA3" w:rsidRPr="00BC4DBA" w:rsidRDefault="00F51BA3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FDFBB" w14:textId="67C15D70" w:rsidR="008B4BBA" w:rsidRPr="00BC4DBA" w:rsidRDefault="001B2DCA" w:rsidP="008058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Kryetari, a</w:t>
      </w:r>
      <w:r w:rsidR="008B4BBA" w:rsidRPr="00BC4DBA">
        <w:rPr>
          <w:rFonts w:ascii="Times New Roman" w:hAnsi="Times New Roman"/>
          <w:sz w:val="24"/>
          <w:szCs w:val="24"/>
        </w:rPr>
        <w:t xml:space="preserve">nëtarët e komisionit </w:t>
      </w:r>
      <w:r w:rsidRPr="00BC4DBA">
        <w:rPr>
          <w:rFonts w:ascii="Times New Roman" w:hAnsi="Times New Roman"/>
          <w:sz w:val="24"/>
          <w:szCs w:val="24"/>
        </w:rPr>
        <w:t xml:space="preserve">dhe sekretari i komisionit </w:t>
      </w:r>
      <w:r w:rsidR="009630A5" w:rsidRPr="00BC4DBA">
        <w:rPr>
          <w:rFonts w:ascii="Times New Roman" w:hAnsi="Times New Roman"/>
          <w:sz w:val="24"/>
          <w:szCs w:val="24"/>
        </w:rPr>
        <w:t xml:space="preserve">për punën e tyre </w:t>
      </w:r>
      <w:r w:rsidRPr="00BC4DBA">
        <w:rPr>
          <w:rFonts w:ascii="Times New Roman" w:hAnsi="Times New Roman"/>
          <w:sz w:val="24"/>
          <w:szCs w:val="24"/>
        </w:rPr>
        <w:t xml:space="preserve">kompensohen </w:t>
      </w:r>
      <w:r w:rsidR="009630A5" w:rsidRPr="00BC4DBA">
        <w:rPr>
          <w:rFonts w:ascii="Times New Roman" w:hAnsi="Times New Roman"/>
          <w:sz w:val="24"/>
          <w:szCs w:val="24"/>
        </w:rPr>
        <w:t>në përputhje me aktin përkatës të miratuar nga</w:t>
      </w:r>
      <w:r w:rsidR="00653171" w:rsidRPr="00BC4DBA">
        <w:rPr>
          <w:rFonts w:ascii="Times New Roman" w:hAnsi="Times New Roman"/>
          <w:sz w:val="24"/>
          <w:szCs w:val="24"/>
        </w:rPr>
        <w:t xml:space="preserve"> Këshilli </w:t>
      </w:r>
      <w:r w:rsidRPr="00BC4DBA">
        <w:rPr>
          <w:rFonts w:ascii="Times New Roman" w:hAnsi="Times New Roman"/>
          <w:sz w:val="24"/>
          <w:szCs w:val="24"/>
        </w:rPr>
        <w:t>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53171" w:rsidRPr="00BC4DBA">
        <w:rPr>
          <w:rFonts w:ascii="Times New Roman" w:hAnsi="Times New Roman"/>
          <w:sz w:val="24"/>
          <w:szCs w:val="24"/>
        </w:rPr>
        <w:t>r kompensimin e komisioneve</w:t>
      </w:r>
      <w:r w:rsidRPr="00BC4DBA">
        <w:rPr>
          <w:rFonts w:ascii="Times New Roman" w:hAnsi="Times New Roman"/>
          <w:sz w:val="24"/>
          <w:szCs w:val="24"/>
        </w:rPr>
        <w:t>.</w:t>
      </w:r>
    </w:p>
    <w:p w14:paraId="75923AF7" w14:textId="77777777" w:rsidR="00F01510" w:rsidRPr="00BC4DBA" w:rsidRDefault="00F01510" w:rsidP="001B2DC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F6F462" w14:textId="0685F94D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5</w:t>
      </w:r>
    </w:p>
    <w:p w14:paraId="470A1936" w14:textId="6F8C5BB8" w:rsidR="008B4BBA" w:rsidRPr="00BC4DBA" w:rsidRDefault="009E0162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Caktimi i</w:t>
      </w:r>
      <w:r w:rsidR="001B2DCA" w:rsidRPr="00BC4DBA">
        <w:rPr>
          <w:rFonts w:ascii="Times New Roman" w:hAnsi="Times New Roman"/>
          <w:b/>
          <w:sz w:val="24"/>
          <w:szCs w:val="24"/>
        </w:rPr>
        <w:t xml:space="preserve"> seancave t</w:t>
      </w:r>
      <w:r w:rsidR="00D62553" w:rsidRPr="00BC4DBA">
        <w:rPr>
          <w:rFonts w:ascii="Times New Roman" w:hAnsi="Times New Roman"/>
          <w:b/>
          <w:sz w:val="24"/>
          <w:szCs w:val="24"/>
        </w:rPr>
        <w:t>ë</w:t>
      </w:r>
      <w:r w:rsidR="001B2DCA" w:rsidRPr="00BC4DBA">
        <w:rPr>
          <w:rFonts w:ascii="Times New Roman" w:hAnsi="Times New Roman"/>
          <w:b/>
          <w:sz w:val="24"/>
          <w:szCs w:val="24"/>
        </w:rPr>
        <w:t xml:space="preserve"> </w:t>
      </w:r>
      <w:r w:rsidR="008B4BBA" w:rsidRPr="00BC4DBA">
        <w:rPr>
          <w:rFonts w:ascii="Times New Roman" w:hAnsi="Times New Roman"/>
          <w:b/>
          <w:sz w:val="24"/>
          <w:szCs w:val="24"/>
        </w:rPr>
        <w:t>Komisionit</w:t>
      </w:r>
    </w:p>
    <w:p w14:paraId="6975FCA3" w14:textId="77777777" w:rsidR="00F51BA3" w:rsidRPr="00BC4DBA" w:rsidRDefault="00F51BA3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C8340D" w14:textId="12373F01" w:rsidR="00F01510" w:rsidRPr="00BC4DBA" w:rsidRDefault="0012607E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S</w:t>
      </w:r>
      <w:r w:rsidR="001B2DCA" w:rsidRPr="00BC4DBA">
        <w:rPr>
          <w:rFonts w:ascii="Times New Roman" w:hAnsi="Times New Roman"/>
          <w:sz w:val="24"/>
          <w:szCs w:val="24"/>
        </w:rPr>
        <w:t xml:space="preserve">eancat e </w:t>
      </w:r>
      <w:r w:rsidR="007763EB" w:rsidRPr="00BC4DBA">
        <w:rPr>
          <w:rFonts w:ascii="Times New Roman" w:hAnsi="Times New Roman"/>
          <w:sz w:val="24"/>
          <w:szCs w:val="24"/>
        </w:rPr>
        <w:t>k</w:t>
      </w:r>
      <w:r w:rsidR="001B2DCA" w:rsidRPr="00BC4DBA">
        <w:rPr>
          <w:rFonts w:ascii="Times New Roman" w:hAnsi="Times New Roman"/>
          <w:sz w:val="24"/>
          <w:szCs w:val="24"/>
        </w:rPr>
        <w:t>om</w:t>
      </w:r>
      <w:r w:rsidR="00786583" w:rsidRPr="00BC4DBA">
        <w:rPr>
          <w:rFonts w:ascii="Times New Roman" w:hAnsi="Times New Roman"/>
          <w:sz w:val="24"/>
          <w:szCs w:val="24"/>
        </w:rPr>
        <w:t>i</w:t>
      </w:r>
      <w:r w:rsidR="001B2DCA" w:rsidRPr="00BC4DBA">
        <w:rPr>
          <w:rFonts w:ascii="Times New Roman" w:hAnsi="Times New Roman"/>
          <w:sz w:val="24"/>
          <w:szCs w:val="24"/>
        </w:rPr>
        <w:t xml:space="preserve">sionit </w:t>
      </w:r>
      <w:r w:rsidR="009E0162" w:rsidRPr="00BC4DBA">
        <w:rPr>
          <w:rFonts w:ascii="Times New Roman" w:hAnsi="Times New Roman"/>
          <w:sz w:val="24"/>
          <w:szCs w:val="24"/>
        </w:rPr>
        <w:t xml:space="preserve">i cakton kryetari i komisionit në koordinim me sekretarin e komisionit. Seancat çdo herë duhet të caktohen </w:t>
      </w:r>
      <w:r w:rsidR="001B2DCA" w:rsidRPr="00BC4DBA">
        <w:rPr>
          <w:rFonts w:ascii="Times New Roman" w:hAnsi="Times New Roman"/>
          <w:sz w:val="24"/>
          <w:szCs w:val="24"/>
        </w:rPr>
        <w:t xml:space="preserve"> </w:t>
      </w:r>
      <w:r w:rsidR="00786583" w:rsidRPr="00BC4DBA">
        <w:rPr>
          <w:rFonts w:ascii="Times New Roman" w:hAnsi="Times New Roman"/>
          <w:sz w:val="24"/>
          <w:szCs w:val="24"/>
        </w:rPr>
        <w:t xml:space="preserve">pas orarit të rregullt të punës ose ditëve jo të punës </w:t>
      </w:r>
      <w:r w:rsidR="001B2DCA" w:rsidRPr="00BC4DBA">
        <w:rPr>
          <w:rFonts w:ascii="Times New Roman" w:hAnsi="Times New Roman"/>
          <w:sz w:val="24"/>
          <w:szCs w:val="24"/>
        </w:rPr>
        <w:t>, në objektin</w:t>
      </w:r>
      <w:r w:rsidR="008B4BBA" w:rsidRPr="00BC4DBA">
        <w:rPr>
          <w:rFonts w:ascii="Times New Roman" w:hAnsi="Times New Roman"/>
          <w:sz w:val="24"/>
          <w:szCs w:val="24"/>
        </w:rPr>
        <w:t xml:space="preserve"> e Gjykatës S</w:t>
      </w:r>
      <w:r w:rsidR="001B2DCA" w:rsidRPr="00BC4DBA">
        <w:rPr>
          <w:rFonts w:ascii="Times New Roman" w:hAnsi="Times New Roman"/>
          <w:sz w:val="24"/>
          <w:szCs w:val="24"/>
        </w:rPr>
        <w:t>upreme në Prishtinë</w:t>
      </w:r>
      <w:r w:rsidR="009E0162" w:rsidRPr="00BC4DBA">
        <w:rPr>
          <w:rFonts w:ascii="Times New Roman" w:hAnsi="Times New Roman"/>
          <w:sz w:val="24"/>
          <w:szCs w:val="24"/>
        </w:rPr>
        <w:t>.</w:t>
      </w:r>
      <w:r w:rsidR="001B2DCA" w:rsidRPr="00BC4DBA">
        <w:rPr>
          <w:rFonts w:ascii="Times New Roman" w:hAnsi="Times New Roman"/>
          <w:sz w:val="24"/>
          <w:szCs w:val="24"/>
        </w:rPr>
        <w:t xml:space="preserve"> </w:t>
      </w:r>
    </w:p>
    <w:p w14:paraId="5B47B5C9" w14:textId="6C78BBB6" w:rsidR="001D3BBB" w:rsidRPr="00BC4DBA" w:rsidRDefault="001D3BBB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E8B979" w14:textId="5B0E16CD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6</w:t>
      </w:r>
    </w:p>
    <w:p w14:paraId="532031B2" w14:textId="2C55CA71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Udhëheqja e seancës </w:t>
      </w:r>
      <w:r w:rsidR="001B2DCA" w:rsidRPr="00BC4DBA">
        <w:rPr>
          <w:rFonts w:ascii="Times New Roman" w:hAnsi="Times New Roman"/>
          <w:b/>
          <w:sz w:val="24"/>
          <w:szCs w:val="24"/>
        </w:rPr>
        <w:t>s</w:t>
      </w:r>
      <w:r w:rsidR="00D62553" w:rsidRPr="00BC4DBA">
        <w:rPr>
          <w:rFonts w:ascii="Times New Roman" w:hAnsi="Times New Roman"/>
          <w:b/>
          <w:sz w:val="24"/>
          <w:szCs w:val="24"/>
        </w:rPr>
        <w:t>ë</w:t>
      </w:r>
      <w:r w:rsidR="001B2DCA" w:rsidRPr="00BC4DBA">
        <w:rPr>
          <w:rFonts w:ascii="Times New Roman" w:hAnsi="Times New Roman"/>
          <w:b/>
          <w:sz w:val="24"/>
          <w:szCs w:val="24"/>
        </w:rPr>
        <w:t xml:space="preserve"> Komisionit</w:t>
      </w:r>
    </w:p>
    <w:p w14:paraId="151F523B" w14:textId="77777777" w:rsidR="0012607E" w:rsidRPr="00BC4DBA" w:rsidRDefault="0012607E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A55205" w14:textId="016C6170" w:rsidR="008B4BBA" w:rsidRPr="00BC4DBA" w:rsidRDefault="008B4BBA" w:rsidP="00921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Seancën për kompensim dëmi e udhëheq kryetari i </w:t>
      </w:r>
      <w:r w:rsidR="00921F90" w:rsidRPr="00BC4DBA">
        <w:rPr>
          <w:rFonts w:ascii="Times New Roman" w:hAnsi="Times New Roman"/>
          <w:sz w:val="24"/>
          <w:szCs w:val="24"/>
        </w:rPr>
        <w:t>k</w:t>
      </w:r>
      <w:r w:rsidRPr="00BC4DBA">
        <w:rPr>
          <w:rFonts w:ascii="Times New Roman" w:hAnsi="Times New Roman"/>
          <w:sz w:val="24"/>
          <w:szCs w:val="24"/>
        </w:rPr>
        <w:t>omisionit</w:t>
      </w:r>
      <w:r w:rsidR="009E0162" w:rsidRPr="00BC4DBA">
        <w:rPr>
          <w:rFonts w:ascii="Times New Roman" w:hAnsi="Times New Roman"/>
          <w:sz w:val="24"/>
          <w:szCs w:val="24"/>
        </w:rPr>
        <w:t xml:space="preserve">, </w:t>
      </w:r>
      <w:r w:rsidRPr="00BC4DBA">
        <w:rPr>
          <w:rFonts w:ascii="Times New Roman" w:hAnsi="Times New Roman"/>
          <w:sz w:val="24"/>
          <w:szCs w:val="24"/>
        </w:rPr>
        <w:t xml:space="preserve">respektivisht ndonjëri anëtar i </w:t>
      </w:r>
      <w:r w:rsidR="00921F90" w:rsidRPr="00BC4DBA">
        <w:rPr>
          <w:rFonts w:ascii="Times New Roman" w:hAnsi="Times New Roman"/>
          <w:sz w:val="24"/>
          <w:szCs w:val="24"/>
        </w:rPr>
        <w:t>k</w:t>
      </w:r>
      <w:r w:rsidRPr="00BC4DBA">
        <w:rPr>
          <w:rFonts w:ascii="Times New Roman" w:hAnsi="Times New Roman"/>
          <w:sz w:val="24"/>
          <w:szCs w:val="24"/>
        </w:rPr>
        <w:t>omisionit me autorizim paraprak t</w:t>
      </w:r>
      <w:r w:rsidR="0078658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kryetarit.</w:t>
      </w:r>
    </w:p>
    <w:p w14:paraId="00FB24EF" w14:textId="6EC637B7" w:rsidR="001D3BBB" w:rsidRPr="00BC4DBA" w:rsidRDefault="001D3BBB" w:rsidP="008B4BB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4851AC" w14:textId="427E20DC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7</w:t>
      </w:r>
    </w:p>
    <w:p w14:paraId="517214BE" w14:textId="59B74376" w:rsidR="008B4BBA" w:rsidRPr="00BC4DBA" w:rsidRDefault="009B0072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Trajtimi i l</w:t>
      </w:r>
      <w:r w:rsidR="00D62553" w:rsidRPr="00BC4DBA">
        <w:rPr>
          <w:rFonts w:ascii="Times New Roman" w:hAnsi="Times New Roman"/>
          <w:b/>
          <w:sz w:val="24"/>
          <w:szCs w:val="24"/>
        </w:rPr>
        <w:t>ë</w:t>
      </w:r>
      <w:r w:rsidRPr="00BC4DBA">
        <w:rPr>
          <w:rFonts w:ascii="Times New Roman" w:hAnsi="Times New Roman"/>
          <w:b/>
          <w:sz w:val="24"/>
          <w:szCs w:val="24"/>
        </w:rPr>
        <w:t>nd</w:t>
      </w:r>
      <w:r w:rsidR="00D62553" w:rsidRPr="00BC4DBA">
        <w:rPr>
          <w:rFonts w:ascii="Times New Roman" w:hAnsi="Times New Roman"/>
          <w:b/>
          <w:sz w:val="24"/>
          <w:szCs w:val="24"/>
        </w:rPr>
        <w:t>ë</w:t>
      </w:r>
      <w:r w:rsidRPr="00BC4DBA">
        <w:rPr>
          <w:rFonts w:ascii="Times New Roman" w:hAnsi="Times New Roman"/>
          <w:b/>
          <w:sz w:val="24"/>
          <w:szCs w:val="24"/>
        </w:rPr>
        <w:t>ve dhe mbajtja e se</w:t>
      </w:r>
      <w:r w:rsidR="009E0162" w:rsidRPr="00BC4DBA">
        <w:rPr>
          <w:rFonts w:ascii="Times New Roman" w:hAnsi="Times New Roman"/>
          <w:b/>
          <w:sz w:val="24"/>
          <w:szCs w:val="24"/>
        </w:rPr>
        <w:t>an</w:t>
      </w:r>
      <w:r w:rsidRPr="00BC4DBA">
        <w:rPr>
          <w:rFonts w:ascii="Times New Roman" w:hAnsi="Times New Roman"/>
          <w:b/>
          <w:sz w:val="24"/>
          <w:szCs w:val="24"/>
        </w:rPr>
        <w:t xml:space="preserve">cave </w:t>
      </w:r>
    </w:p>
    <w:p w14:paraId="20928E06" w14:textId="77777777" w:rsidR="0012607E" w:rsidRPr="00BC4DBA" w:rsidRDefault="0012607E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5F3D38" w14:textId="18877A8C" w:rsidR="008B4BBA" w:rsidRPr="00BC4DBA" w:rsidRDefault="008B4BBA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1</w:t>
      </w:r>
      <w:r w:rsidR="001B2DCA" w:rsidRPr="00BC4DBA">
        <w:rPr>
          <w:rFonts w:ascii="Times New Roman" w:hAnsi="Times New Roman"/>
          <w:sz w:val="24"/>
          <w:szCs w:val="24"/>
        </w:rPr>
        <w:t>.</w:t>
      </w:r>
      <w:r w:rsidRPr="00BC4DBA">
        <w:rPr>
          <w:rFonts w:ascii="Times New Roman" w:hAnsi="Times New Roman"/>
          <w:sz w:val="24"/>
          <w:szCs w:val="24"/>
        </w:rPr>
        <w:t xml:space="preserve"> Komisioni sipas k</w:t>
      </w:r>
      <w:r w:rsidR="001B2DCA" w:rsidRPr="00BC4DBA">
        <w:rPr>
          <w:rFonts w:ascii="Times New Roman" w:hAnsi="Times New Roman"/>
          <w:sz w:val="24"/>
          <w:szCs w:val="24"/>
        </w:rPr>
        <w:t xml:space="preserve">ëtij udhëzimi është i detyruar </w:t>
      </w:r>
      <w:r w:rsidRPr="00BC4DBA">
        <w:rPr>
          <w:rFonts w:ascii="Times New Roman" w:hAnsi="Times New Roman"/>
          <w:sz w:val="24"/>
          <w:szCs w:val="24"/>
        </w:rPr>
        <w:t xml:space="preserve">që për çdo seancë pune të </w:t>
      </w:r>
      <w:r w:rsidR="009B0072" w:rsidRPr="00BC4DBA">
        <w:rPr>
          <w:rFonts w:ascii="Times New Roman" w:hAnsi="Times New Roman"/>
          <w:sz w:val="24"/>
          <w:szCs w:val="24"/>
        </w:rPr>
        <w:t xml:space="preserve">shqyrtoj, </w:t>
      </w:r>
      <w:r w:rsidRPr="00BC4DBA">
        <w:rPr>
          <w:rFonts w:ascii="Times New Roman" w:hAnsi="Times New Roman"/>
          <w:sz w:val="24"/>
          <w:szCs w:val="24"/>
        </w:rPr>
        <w:t>përgati</w:t>
      </w:r>
      <w:r w:rsidR="00BA7FF4" w:rsidRPr="00BC4DBA">
        <w:rPr>
          <w:rFonts w:ascii="Times New Roman" w:hAnsi="Times New Roman"/>
          <w:sz w:val="24"/>
          <w:szCs w:val="24"/>
        </w:rPr>
        <w:t>të</w:t>
      </w:r>
      <w:r w:rsidRPr="00BC4DBA">
        <w:rPr>
          <w:rFonts w:ascii="Times New Roman" w:hAnsi="Times New Roman"/>
          <w:sz w:val="24"/>
          <w:szCs w:val="24"/>
        </w:rPr>
        <w:t xml:space="preserve"> dhe vendos së</w:t>
      </w:r>
      <w:r w:rsidR="001B2DCA" w:rsidRPr="00BC4DBA">
        <w:rPr>
          <w:rFonts w:ascii="Times New Roman" w:hAnsi="Times New Roman"/>
          <w:sz w:val="24"/>
          <w:szCs w:val="24"/>
        </w:rPr>
        <w:t xml:space="preserve"> paku </w:t>
      </w:r>
      <w:r w:rsidR="009B0072" w:rsidRPr="00BC4DBA">
        <w:rPr>
          <w:rFonts w:ascii="Times New Roman" w:hAnsi="Times New Roman"/>
          <w:sz w:val="24"/>
          <w:szCs w:val="24"/>
        </w:rPr>
        <w:t>tre (</w:t>
      </w:r>
      <w:r w:rsidR="001B2DCA" w:rsidRPr="00BC4DBA">
        <w:rPr>
          <w:rFonts w:ascii="Times New Roman" w:hAnsi="Times New Roman"/>
          <w:sz w:val="24"/>
          <w:szCs w:val="24"/>
        </w:rPr>
        <w:t>3</w:t>
      </w:r>
      <w:r w:rsidR="009B0072" w:rsidRPr="00BC4DBA">
        <w:rPr>
          <w:rFonts w:ascii="Times New Roman" w:hAnsi="Times New Roman"/>
          <w:sz w:val="24"/>
          <w:szCs w:val="24"/>
        </w:rPr>
        <w:t>)</w:t>
      </w:r>
      <w:r w:rsidR="001B2DCA" w:rsidRPr="00BC4DBA">
        <w:rPr>
          <w:rFonts w:ascii="Times New Roman" w:hAnsi="Times New Roman"/>
          <w:sz w:val="24"/>
          <w:szCs w:val="24"/>
        </w:rPr>
        <w:t xml:space="preserve"> l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B2DCA" w:rsidRPr="00BC4DBA">
        <w:rPr>
          <w:rFonts w:ascii="Times New Roman" w:hAnsi="Times New Roman"/>
          <w:sz w:val="24"/>
          <w:szCs w:val="24"/>
        </w:rPr>
        <w:t>nd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2607E" w:rsidRPr="00BC4DBA">
        <w:rPr>
          <w:rFonts w:ascii="Times New Roman" w:hAnsi="Times New Roman"/>
          <w:sz w:val="24"/>
          <w:szCs w:val="24"/>
        </w:rPr>
        <w:t>.</w:t>
      </w:r>
    </w:p>
    <w:p w14:paraId="2DBC5A4C" w14:textId="77777777" w:rsidR="008B4BBA" w:rsidRPr="00BC4DBA" w:rsidRDefault="008B4BBA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E4DE1" w14:textId="41A18681" w:rsidR="008B4BBA" w:rsidRPr="00BC4DBA" w:rsidRDefault="008B4BBA" w:rsidP="00921F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2</w:t>
      </w:r>
      <w:r w:rsidR="009B0072" w:rsidRPr="00BC4DBA">
        <w:rPr>
          <w:rFonts w:ascii="Times New Roman" w:hAnsi="Times New Roman"/>
          <w:sz w:val="24"/>
          <w:szCs w:val="24"/>
        </w:rPr>
        <w:t>.</w:t>
      </w:r>
      <w:r w:rsidRPr="00BC4DBA">
        <w:rPr>
          <w:rFonts w:ascii="Times New Roman" w:hAnsi="Times New Roman"/>
          <w:sz w:val="24"/>
          <w:szCs w:val="24"/>
        </w:rPr>
        <w:t xml:space="preserve"> Numri i seancave </w:t>
      </w:r>
      <w:r w:rsidR="009B0072" w:rsidRPr="00BC4DBA">
        <w:rPr>
          <w:rFonts w:ascii="Times New Roman" w:hAnsi="Times New Roman"/>
          <w:sz w:val="24"/>
          <w:szCs w:val="24"/>
        </w:rPr>
        <w:t>mujore nuk është i kufizuar dhe</w:t>
      </w:r>
      <w:r w:rsidRPr="00BC4DBA">
        <w:rPr>
          <w:rFonts w:ascii="Times New Roman" w:hAnsi="Times New Roman"/>
          <w:sz w:val="24"/>
          <w:szCs w:val="24"/>
        </w:rPr>
        <w:t xml:space="preserve"> ato mbahen varësisht nga numri i lëndëve  që presin për t</w:t>
      </w:r>
      <w:r w:rsidR="00A24996" w:rsidRPr="00BC4DBA">
        <w:rPr>
          <w:rFonts w:ascii="Times New Roman" w:hAnsi="Times New Roman"/>
          <w:sz w:val="24"/>
          <w:szCs w:val="24"/>
        </w:rPr>
        <w:t>’</w:t>
      </w:r>
      <w:r w:rsidRPr="00BC4DBA">
        <w:rPr>
          <w:rFonts w:ascii="Times New Roman" w:hAnsi="Times New Roman"/>
          <w:sz w:val="24"/>
          <w:szCs w:val="24"/>
        </w:rPr>
        <w:t>u zgjidhur</w:t>
      </w:r>
      <w:r w:rsidR="009B0072" w:rsidRPr="00BC4DBA">
        <w:rPr>
          <w:rFonts w:ascii="Times New Roman" w:hAnsi="Times New Roman"/>
          <w:sz w:val="24"/>
          <w:szCs w:val="24"/>
        </w:rPr>
        <w:t>, sipas radh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9B0072" w:rsidRPr="00BC4DBA">
        <w:rPr>
          <w:rFonts w:ascii="Times New Roman" w:hAnsi="Times New Roman"/>
          <w:sz w:val="24"/>
          <w:szCs w:val="24"/>
        </w:rPr>
        <w:t>s 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9B0072" w:rsidRPr="00BC4DBA">
        <w:rPr>
          <w:rFonts w:ascii="Times New Roman" w:hAnsi="Times New Roman"/>
          <w:sz w:val="24"/>
          <w:szCs w:val="24"/>
        </w:rPr>
        <w:t xml:space="preserve"> pranimit.</w:t>
      </w:r>
      <w:r w:rsidRPr="00BC4DBA">
        <w:rPr>
          <w:rFonts w:ascii="Times New Roman" w:hAnsi="Times New Roman"/>
          <w:sz w:val="24"/>
          <w:szCs w:val="24"/>
        </w:rPr>
        <w:t xml:space="preserve"> </w:t>
      </w:r>
    </w:p>
    <w:p w14:paraId="3B8662F7" w14:textId="6CB1CD0A" w:rsidR="001D3BBB" w:rsidRPr="00BC4DBA" w:rsidRDefault="001D3BBB" w:rsidP="009B007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6E864F" w14:textId="7B7BEC00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8</w:t>
      </w:r>
    </w:p>
    <w:p w14:paraId="09C9E2E1" w14:textId="389ABBDE" w:rsidR="00AA57B0" w:rsidRPr="00BC4DBA" w:rsidRDefault="008B4BBA" w:rsidP="00AA57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E drejta në kompensim</w:t>
      </w:r>
    </w:p>
    <w:p w14:paraId="6BAD0B4F" w14:textId="77777777" w:rsidR="0012607E" w:rsidRPr="00BC4DBA" w:rsidRDefault="0012607E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050992" w14:textId="082F415A" w:rsidR="008B4BBA" w:rsidRPr="00BC4DBA" w:rsidRDefault="009B0072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drejt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kompensim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mi sipas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tij udh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653171" w:rsidRPr="00BC4DBA">
        <w:rPr>
          <w:rFonts w:ascii="Times New Roman" w:hAnsi="Times New Roman"/>
          <w:sz w:val="24"/>
          <w:szCs w:val="24"/>
        </w:rPr>
        <w:t xml:space="preserve">zimi administrativ ka </w:t>
      </w:r>
      <w:r w:rsidRPr="00BC4DBA">
        <w:rPr>
          <w:rFonts w:ascii="Times New Roman" w:hAnsi="Times New Roman"/>
          <w:sz w:val="24"/>
          <w:szCs w:val="24"/>
        </w:rPr>
        <w:t>p</w:t>
      </w:r>
      <w:r w:rsidR="00B73AB9" w:rsidRPr="00BC4DBA">
        <w:rPr>
          <w:rFonts w:ascii="Times New Roman" w:hAnsi="Times New Roman"/>
          <w:sz w:val="24"/>
          <w:szCs w:val="24"/>
        </w:rPr>
        <w:t>e</w:t>
      </w:r>
      <w:r w:rsidR="00653171" w:rsidRPr="00BC4DBA">
        <w:rPr>
          <w:rFonts w:ascii="Times New Roman" w:hAnsi="Times New Roman"/>
          <w:sz w:val="24"/>
          <w:szCs w:val="24"/>
        </w:rPr>
        <w:t>rsoni</w:t>
      </w:r>
      <w:r w:rsidRPr="00BC4DBA">
        <w:rPr>
          <w:rFonts w:ascii="Times New Roman" w:hAnsi="Times New Roman"/>
          <w:sz w:val="24"/>
          <w:szCs w:val="24"/>
        </w:rPr>
        <w:t xml:space="preserve">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paraburgim, ka mbajtur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nim me heqje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liris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, si dhe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arrest 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piak</w:t>
      </w:r>
      <w:r w:rsidR="008C0564" w:rsidRPr="00BC4DBA">
        <w:rPr>
          <w:rFonts w:ascii="Times New Roman" w:hAnsi="Times New Roman"/>
          <w:sz w:val="24"/>
          <w:szCs w:val="24"/>
        </w:rPr>
        <w:t>,</w:t>
      </w:r>
      <w:r w:rsidR="00653171" w:rsidRPr="00BC4DBA">
        <w:rPr>
          <w:rFonts w:ascii="Times New Roman" w:hAnsi="Times New Roman"/>
          <w:sz w:val="24"/>
          <w:szCs w:val="24"/>
        </w:rPr>
        <w:t xml:space="preserve"> pa arsye</w:t>
      </w:r>
      <w:r w:rsidRPr="00BC4DBA">
        <w:rPr>
          <w:rFonts w:ascii="Times New Roman" w:hAnsi="Times New Roman"/>
          <w:sz w:val="24"/>
          <w:szCs w:val="24"/>
        </w:rPr>
        <w:t>, ash</w:t>
      </w:r>
      <w:r w:rsidR="00C8236B" w:rsidRPr="00BC4DBA">
        <w:rPr>
          <w:rFonts w:ascii="Times New Roman" w:hAnsi="Times New Roman"/>
          <w:sz w:val="24"/>
          <w:szCs w:val="24"/>
        </w:rPr>
        <w:t>tu</w:t>
      </w:r>
      <w:r w:rsidRPr="00BC4DBA">
        <w:rPr>
          <w:rFonts w:ascii="Times New Roman" w:hAnsi="Times New Roman"/>
          <w:sz w:val="24"/>
          <w:szCs w:val="24"/>
        </w:rPr>
        <w:t xml:space="preserve"> siç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rcaktuar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kapitullin </w:t>
      </w:r>
      <w:r w:rsidR="00A24996" w:rsidRPr="00BC4DBA">
        <w:rPr>
          <w:rFonts w:ascii="Times New Roman" w:hAnsi="Times New Roman"/>
          <w:sz w:val="24"/>
          <w:szCs w:val="24"/>
        </w:rPr>
        <w:t>tridhjetë</w:t>
      </w:r>
      <w:r w:rsidR="001D6173" w:rsidRPr="00BC4DBA">
        <w:rPr>
          <w:rFonts w:ascii="Times New Roman" w:hAnsi="Times New Roman"/>
          <w:sz w:val="24"/>
          <w:szCs w:val="24"/>
        </w:rPr>
        <w:t xml:space="preserve"> </w:t>
      </w:r>
      <w:r w:rsidRPr="00BC4DBA">
        <w:rPr>
          <w:rFonts w:ascii="Times New Roman" w:hAnsi="Times New Roman"/>
          <w:sz w:val="24"/>
          <w:szCs w:val="24"/>
        </w:rPr>
        <w:t>e</w:t>
      </w:r>
      <w:r w:rsidR="001D6173" w:rsidRPr="00BC4DBA">
        <w:rPr>
          <w:rFonts w:ascii="Times New Roman" w:hAnsi="Times New Roman"/>
          <w:sz w:val="24"/>
          <w:szCs w:val="24"/>
        </w:rPr>
        <w:t xml:space="preserve"> </w:t>
      </w:r>
      <w:r w:rsidRPr="00BC4DBA">
        <w:rPr>
          <w:rFonts w:ascii="Times New Roman" w:hAnsi="Times New Roman"/>
          <w:sz w:val="24"/>
          <w:szCs w:val="24"/>
        </w:rPr>
        <w:t>gjasht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(36)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KPPK-s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rkat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sisht nen</w:t>
      </w:r>
      <w:r w:rsidR="00376D78" w:rsidRPr="00BC4DBA">
        <w:rPr>
          <w:rFonts w:ascii="Times New Roman" w:hAnsi="Times New Roman"/>
          <w:sz w:val="24"/>
          <w:szCs w:val="24"/>
        </w:rPr>
        <w:t>et</w:t>
      </w:r>
      <w:r w:rsidRPr="00BC4DBA">
        <w:rPr>
          <w:rFonts w:ascii="Times New Roman" w:hAnsi="Times New Roman"/>
          <w:sz w:val="24"/>
          <w:szCs w:val="24"/>
        </w:rPr>
        <w:t xml:space="preserve"> 525 </w:t>
      </w:r>
      <w:r w:rsidR="00B73AB9" w:rsidRPr="00BC4DBA">
        <w:rPr>
          <w:rFonts w:ascii="Times New Roman" w:hAnsi="Times New Roman"/>
          <w:sz w:val="24"/>
          <w:szCs w:val="24"/>
        </w:rPr>
        <w:t>-</w:t>
      </w:r>
      <w:r w:rsidRPr="00BC4DBA">
        <w:rPr>
          <w:rFonts w:ascii="Times New Roman" w:hAnsi="Times New Roman"/>
          <w:sz w:val="24"/>
          <w:szCs w:val="24"/>
        </w:rPr>
        <w:t xml:space="preserve"> 529.</w:t>
      </w:r>
    </w:p>
    <w:p w14:paraId="70A39379" w14:textId="74041D1C" w:rsidR="001D3BBB" w:rsidRPr="00BC4DBA" w:rsidRDefault="001D3BBB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DC184" w14:textId="4255D904" w:rsidR="00A24996" w:rsidRPr="00BC4DBA" w:rsidRDefault="00A24996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735627" w14:textId="4DBCFEFE" w:rsidR="00A24996" w:rsidRPr="00BC4DBA" w:rsidRDefault="00A24996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8F349B" w14:textId="1EE21273" w:rsidR="00A24996" w:rsidRPr="00BC4DBA" w:rsidRDefault="00A24996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EA8E15" w14:textId="77777777" w:rsidR="00A24996" w:rsidRPr="00BC4DBA" w:rsidRDefault="00A24996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4CEA3A" w14:textId="5F0E8E66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lastRenderedPageBreak/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9</w:t>
      </w:r>
    </w:p>
    <w:p w14:paraId="64C271C9" w14:textId="77777777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Paraqitja e kërkesës për kompensim dëmit</w:t>
      </w:r>
    </w:p>
    <w:p w14:paraId="12940723" w14:textId="77777777" w:rsidR="008C448E" w:rsidRPr="00BC4DBA" w:rsidRDefault="008C448E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E27865" w14:textId="43A4E241" w:rsidR="008C448E" w:rsidRPr="00BC4DBA" w:rsidRDefault="00C8236B" w:rsidP="00C823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1. P</w:t>
      </w:r>
      <w:r w:rsidR="00921F90" w:rsidRPr="00BC4DBA">
        <w:rPr>
          <w:rFonts w:ascii="Times New Roman" w:hAnsi="Times New Roman"/>
          <w:sz w:val="24"/>
          <w:szCs w:val="24"/>
        </w:rPr>
        <w:t>e</w:t>
      </w:r>
      <w:r w:rsidR="00AA57B0" w:rsidRPr="00BC4DBA">
        <w:rPr>
          <w:rFonts w:ascii="Times New Roman" w:hAnsi="Times New Roman"/>
          <w:sz w:val="24"/>
          <w:szCs w:val="24"/>
        </w:rPr>
        <w:t>rsoni</w:t>
      </w:r>
      <w:r w:rsidRPr="00BC4DBA">
        <w:rPr>
          <w:rFonts w:ascii="Times New Roman" w:hAnsi="Times New Roman"/>
          <w:sz w:val="24"/>
          <w:szCs w:val="24"/>
        </w:rPr>
        <w:t xml:space="preserve">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paraburgim, ka mbajtur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nim me heqje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liris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,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arrest 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piak</w:t>
      </w:r>
      <w:r w:rsidR="008C0564" w:rsidRPr="00BC4DBA">
        <w:rPr>
          <w:rFonts w:ascii="Times New Roman" w:hAnsi="Times New Roman"/>
          <w:sz w:val="24"/>
          <w:szCs w:val="24"/>
        </w:rPr>
        <w:t>,</w:t>
      </w:r>
      <w:r w:rsidR="00653171" w:rsidRPr="00BC4DBA">
        <w:rPr>
          <w:rFonts w:ascii="Times New Roman" w:hAnsi="Times New Roman"/>
          <w:sz w:val="24"/>
          <w:szCs w:val="24"/>
        </w:rPr>
        <w:t xml:space="preserve"> pa arsye</w:t>
      </w:r>
      <w:r w:rsidR="00AA57B0" w:rsidRPr="00BC4DBA">
        <w:rPr>
          <w:rFonts w:ascii="Times New Roman" w:hAnsi="Times New Roman"/>
          <w:sz w:val="24"/>
          <w:szCs w:val="24"/>
        </w:rPr>
        <w:t xml:space="preserve"> ka</w:t>
      </w:r>
      <w:r w:rsidRPr="00BC4DBA">
        <w:rPr>
          <w:rFonts w:ascii="Times New Roman" w:hAnsi="Times New Roman"/>
          <w:sz w:val="24"/>
          <w:szCs w:val="24"/>
        </w:rPr>
        <w:t xml:space="preserve">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drejt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</w:t>
      </w:r>
      <w:r w:rsidR="00AA57B0" w:rsidRPr="00BC4DBA">
        <w:rPr>
          <w:rFonts w:ascii="Times New Roman" w:hAnsi="Times New Roman"/>
          <w:sz w:val="24"/>
          <w:szCs w:val="24"/>
        </w:rPr>
        <w:t>paraqe</w:t>
      </w:r>
      <w:r w:rsidR="001D6173" w:rsidRPr="00BC4DBA">
        <w:rPr>
          <w:rFonts w:ascii="Times New Roman" w:hAnsi="Times New Roman"/>
          <w:sz w:val="24"/>
          <w:szCs w:val="24"/>
        </w:rPr>
        <w:t>s</w:t>
      </w:r>
      <w:r w:rsidRPr="00BC4DBA">
        <w:rPr>
          <w:rFonts w:ascii="Times New Roman" w:hAnsi="Times New Roman"/>
          <w:sz w:val="24"/>
          <w:szCs w:val="24"/>
        </w:rPr>
        <w:t xml:space="preserve">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rkes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r kompensim </w:t>
      </w:r>
      <w:r w:rsidR="00AA57B0" w:rsidRPr="00BC4DBA">
        <w:rPr>
          <w:rFonts w:ascii="Times New Roman" w:hAnsi="Times New Roman"/>
          <w:sz w:val="24"/>
          <w:szCs w:val="24"/>
        </w:rPr>
        <w:t>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mi.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rkesa dor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zohet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C448E" w:rsidRPr="00BC4DBA">
        <w:rPr>
          <w:rFonts w:ascii="Times New Roman" w:hAnsi="Times New Roman"/>
          <w:sz w:val="24"/>
          <w:szCs w:val="24"/>
        </w:rPr>
        <w:t xml:space="preserve"> dy</w:t>
      </w:r>
      <w:r w:rsidR="00A24996" w:rsidRPr="00BC4DBA">
        <w:rPr>
          <w:rFonts w:ascii="Times New Roman" w:hAnsi="Times New Roman"/>
          <w:sz w:val="24"/>
          <w:szCs w:val="24"/>
        </w:rPr>
        <w:t>(2)</w:t>
      </w:r>
      <w:r w:rsidR="008C448E" w:rsidRPr="00BC4DBA">
        <w:rPr>
          <w:rFonts w:ascii="Times New Roman" w:hAnsi="Times New Roman"/>
          <w:sz w:val="24"/>
          <w:szCs w:val="24"/>
        </w:rPr>
        <w:t xml:space="preserve"> kopje</w:t>
      </w:r>
      <w:r w:rsidR="00AA57B0" w:rsidRPr="00BC4DBA">
        <w:rPr>
          <w:rFonts w:ascii="Times New Roman" w:hAnsi="Times New Roman"/>
          <w:sz w:val="24"/>
          <w:szCs w:val="24"/>
        </w:rPr>
        <w:t xml:space="preserve">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 xml:space="preserve"> zyr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n e pranimit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 xml:space="preserve"> </w:t>
      </w:r>
      <w:r w:rsidR="00921F90" w:rsidRPr="00BC4DBA">
        <w:rPr>
          <w:rFonts w:ascii="Times New Roman" w:hAnsi="Times New Roman"/>
          <w:sz w:val="24"/>
          <w:szCs w:val="24"/>
        </w:rPr>
        <w:t>S</w:t>
      </w:r>
      <w:r w:rsidR="00AA57B0" w:rsidRPr="00BC4DBA">
        <w:rPr>
          <w:rFonts w:ascii="Times New Roman" w:hAnsi="Times New Roman"/>
          <w:sz w:val="24"/>
          <w:szCs w:val="24"/>
        </w:rPr>
        <w:t>ekretariatit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 xml:space="preserve">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shillit,</w:t>
      </w:r>
      <w:r w:rsidR="008C448E" w:rsidRPr="00BC4DBA">
        <w:rPr>
          <w:rFonts w:ascii="Times New Roman" w:hAnsi="Times New Roman"/>
          <w:sz w:val="24"/>
          <w:szCs w:val="24"/>
        </w:rPr>
        <w:t xml:space="preserve"> duke i ba</w:t>
      </w:r>
      <w:r w:rsidR="00AA57B0" w:rsidRPr="00BC4DBA">
        <w:rPr>
          <w:rFonts w:ascii="Times New Roman" w:hAnsi="Times New Roman"/>
          <w:sz w:val="24"/>
          <w:szCs w:val="24"/>
        </w:rPr>
        <w:t>shkangjitur vendimin gjyq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sor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 xml:space="preserve"> form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s 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 xml:space="preserve"> prer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C448E" w:rsidRPr="00BC4DBA">
        <w:rPr>
          <w:rFonts w:ascii="Times New Roman" w:hAnsi="Times New Roman"/>
          <w:sz w:val="24"/>
          <w:szCs w:val="24"/>
        </w:rPr>
        <w:t xml:space="preserve"> </w:t>
      </w:r>
      <w:r w:rsidR="00AA57B0" w:rsidRPr="00BC4DBA">
        <w:rPr>
          <w:rFonts w:ascii="Times New Roman" w:hAnsi="Times New Roman"/>
          <w:sz w:val="24"/>
          <w:szCs w:val="24"/>
        </w:rPr>
        <w:t>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 xml:space="preserve"> origjinal ose kopje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 xml:space="preserve"> v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A57B0" w:rsidRPr="00BC4DBA">
        <w:rPr>
          <w:rFonts w:ascii="Times New Roman" w:hAnsi="Times New Roman"/>
          <w:sz w:val="24"/>
          <w:szCs w:val="24"/>
        </w:rPr>
        <w:t>rtetuar.</w:t>
      </w:r>
    </w:p>
    <w:p w14:paraId="77DC121E" w14:textId="77777777" w:rsidR="001D6173" w:rsidRPr="00BC4DBA" w:rsidRDefault="001D6173" w:rsidP="00C823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319AC0" w14:textId="2D4D8262" w:rsidR="008B4BBA" w:rsidRPr="00BC4DBA" w:rsidRDefault="00AA57B0" w:rsidP="00AA5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8B4BBA" w:rsidRPr="00BC4DBA">
        <w:rPr>
          <w:rFonts w:ascii="Times New Roman" w:hAnsi="Times New Roman"/>
          <w:sz w:val="24"/>
          <w:szCs w:val="24"/>
        </w:rPr>
        <w:t xml:space="preserve">Zyra e pranimit e Sekretariatit të </w:t>
      </w:r>
      <w:r w:rsidRPr="00BC4DBA">
        <w:rPr>
          <w:rFonts w:ascii="Times New Roman" w:hAnsi="Times New Roman"/>
          <w:sz w:val="24"/>
          <w:szCs w:val="24"/>
        </w:rPr>
        <w:t>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shillit</w:t>
      </w:r>
      <w:r w:rsidR="008B4BBA" w:rsidRPr="00BC4DBA">
        <w:rPr>
          <w:rFonts w:ascii="Times New Roman" w:hAnsi="Times New Roman"/>
          <w:sz w:val="24"/>
          <w:szCs w:val="24"/>
        </w:rPr>
        <w:t xml:space="preserve"> pasi</w:t>
      </w:r>
      <w:r w:rsidRPr="00BC4DBA">
        <w:rPr>
          <w:rFonts w:ascii="Times New Roman" w:hAnsi="Times New Roman"/>
          <w:sz w:val="24"/>
          <w:szCs w:val="24"/>
        </w:rPr>
        <w:t xml:space="preserve"> </w:t>
      </w:r>
      <w:r w:rsidR="008B4BBA" w:rsidRPr="00BC4DBA">
        <w:rPr>
          <w:rFonts w:ascii="Times New Roman" w:hAnsi="Times New Roman"/>
          <w:sz w:val="24"/>
          <w:szCs w:val="24"/>
        </w:rPr>
        <w:t>që ta pranoj kërkesën për kompensim</w:t>
      </w:r>
      <w:r w:rsidR="001D6173" w:rsidRPr="00BC4DBA">
        <w:rPr>
          <w:rFonts w:ascii="Times New Roman" w:hAnsi="Times New Roman"/>
          <w:sz w:val="24"/>
          <w:szCs w:val="24"/>
        </w:rPr>
        <w:t>,</w:t>
      </w:r>
      <w:r w:rsidR="008B4BBA" w:rsidRPr="00BC4DBA">
        <w:rPr>
          <w:rFonts w:ascii="Times New Roman" w:hAnsi="Times New Roman"/>
          <w:sz w:val="24"/>
          <w:szCs w:val="24"/>
        </w:rPr>
        <w:t xml:space="preserve"> e evidenton m</w:t>
      </w:r>
      <w:r w:rsidR="005D7EC7" w:rsidRPr="00BC4DBA">
        <w:rPr>
          <w:rFonts w:ascii="Times New Roman" w:hAnsi="Times New Roman"/>
          <w:sz w:val="24"/>
          <w:szCs w:val="24"/>
        </w:rPr>
        <w:t>e</w:t>
      </w:r>
      <w:r w:rsidR="008B4BBA" w:rsidRPr="00BC4DBA">
        <w:rPr>
          <w:rFonts w:ascii="Times New Roman" w:hAnsi="Times New Roman"/>
          <w:sz w:val="24"/>
          <w:szCs w:val="24"/>
        </w:rPr>
        <w:t xml:space="preserve"> datë të pranimit dhe m</w:t>
      </w:r>
      <w:r w:rsidR="005D7EC7" w:rsidRPr="00BC4DBA">
        <w:rPr>
          <w:rFonts w:ascii="Times New Roman" w:hAnsi="Times New Roman"/>
          <w:sz w:val="24"/>
          <w:szCs w:val="24"/>
        </w:rPr>
        <w:t>e</w:t>
      </w:r>
      <w:r w:rsidR="008B4BBA" w:rsidRPr="00BC4DBA">
        <w:rPr>
          <w:rFonts w:ascii="Times New Roman" w:hAnsi="Times New Roman"/>
          <w:sz w:val="24"/>
          <w:szCs w:val="24"/>
        </w:rPr>
        <w:t xml:space="preserve"> numër rendor dhe pastaj ia dorëzon </w:t>
      </w:r>
      <w:r w:rsidR="001D6173" w:rsidRPr="00BC4DBA">
        <w:rPr>
          <w:rFonts w:ascii="Times New Roman" w:hAnsi="Times New Roman"/>
          <w:sz w:val="24"/>
          <w:szCs w:val="24"/>
        </w:rPr>
        <w:t>s</w:t>
      </w:r>
      <w:r w:rsidR="008B4BBA" w:rsidRPr="00BC4DBA">
        <w:rPr>
          <w:rFonts w:ascii="Times New Roman" w:hAnsi="Times New Roman"/>
          <w:sz w:val="24"/>
          <w:szCs w:val="24"/>
        </w:rPr>
        <w:t xml:space="preserve">ekretarit të </w:t>
      </w:r>
      <w:r w:rsidR="001D6173" w:rsidRPr="00BC4DBA">
        <w:rPr>
          <w:rFonts w:ascii="Times New Roman" w:hAnsi="Times New Roman"/>
          <w:sz w:val="24"/>
          <w:szCs w:val="24"/>
        </w:rPr>
        <w:t>k</w:t>
      </w:r>
      <w:r w:rsidR="008B4BBA" w:rsidRPr="00BC4DBA">
        <w:rPr>
          <w:rFonts w:ascii="Times New Roman" w:hAnsi="Times New Roman"/>
          <w:sz w:val="24"/>
          <w:szCs w:val="24"/>
        </w:rPr>
        <w:t>omisionit.</w:t>
      </w:r>
    </w:p>
    <w:p w14:paraId="71AF2651" w14:textId="118FB74E" w:rsidR="001D3BBB" w:rsidRPr="00BC4DBA" w:rsidRDefault="001D3BBB" w:rsidP="00480B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B6E895" w14:textId="2066899C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Neni </w:t>
      </w:r>
      <w:r w:rsidR="00D70D8B" w:rsidRPr="00BC4DBA">
        <w:rPr>
          <w:rFonts w:ascii="Times New Roman" w:hAnsi="Times New Roman"/>
          <w:b/>
          <w:sz w:val="24"/>
          <w:szCs w:val="24"/>
        </w:rPr>
        <w:t>10</w:t>
      </w:r>
    </w:p>
    <w:p w14:paraId="6B056315" w14:textId="77777777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Përgatitja e materialit për seancë</w:t>
      </w:r>
    </w:p>
    <w:p w14:paraId="48B71D5B" w14:textId="77777777" w:rsidR="008C448E" w:rsidRPr="00BC4DBA" w:rsidRDefault="008C448E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632481" w14:textId="5B2D0B2D" w:rsidR="00147E12" w:rsidRPr="00BC4DBA" w:rsidRDefault="00AA57B0" w:rsidP="00AA5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1.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rast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paqart</w:t>
      </w:r>
      <w:r w:rsidR="00AF4D10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sive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dokumentacion, </w:t>
      </w:r>
      <w:r w:rsidR="00A24996" w:rsidRPr="00BC4DBA">
        <w:rPr>
          <w:rFonts w:ascii="Times New Roman" w:hAnsi="Times New Roman"/>
          <w:sz w:val="24"/>
          <w:szCs w:val="24"/>
        </w:rPr>
        <w:t>komisioni</w:t>
      </w:r>
      <w:r w:rsidRPr="00BC4DBA">
        <w:rPr>
          <w:rFonts w:ascii="Times New Roman" w:hAnsi="Times New Roman"/>
          <w:sz w:val="24"/>
          <w:szCs w:val="24"/>
        </w:rPr>
        <w:t xml:space="preserve"> mund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47E12" w:rsidRPr="00BC4DBA">
        <w:rPr>
          <w:rFonts w:ascii="Times New Roman" w:hAnsi="Times New Roman"/>
          <w:sz w:val="24"/>
          <w:szCs w:val="24"/>
        </w:rPr>
        <w:t>rkoj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47E12" w:rsidRPr="00BC4DBA">
        <w:rPr>
          <w:rFonts w:ascii="Times New Roman" w:hAnsi="Times New Roman"/>
          <w:sz w:val="24"/>
          <w:szCs w:val="24"/>
        </w:rPr>
        <w:t xml:space="preserve"> nga gjykata ku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47E12" w:rsidRPr="00BC4DBA">
        <w:rPr>
          <w:rFonts w:ascii="Times New Roman" w:hAnsi="Times New Roman"/>
          <w:sz w:val="24"/>
          <w:szCs w:val="24"/>
        </w:rPr>
        <w:t xml:space="preserve"> zhvillua</w:t>
      </w:r>
      <w:r w:rsidR="00F27607" w:rsidRPr="00BC4DBA">
        <w:rPr>
          <w:rFonts w:ascii="Times New Roman" w:hAnsi="Times New Roman"/>
          <w:sz w:val="24"/>
          <w:szCs w:val="24"/>
        </w:rPr>
        <w:t>r procedura penale shkresat e l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27607" w:rsidRPr="00BC4DBA">
        <w:rPr>
          <w:rFonts w:ascii="Times New Roman" w:hAnsi="Times New Roman"/>
          <w:sz w:val="24"/>
          <w:szCs w:val="24"/>
        </w:rPr>
        <w:t>nd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27607" w:rsidRPr="00BC4DBA">
        <w:rPr>
          <w:rFonts w:ascii="Times New Roman" w:hAnsi="Times New Roman"/>
          <w:sz w:val="24"/>
          <w:szCs w:val="24"/>
        </w:rPr>
        <w:t>s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27607" w:rsidRPr="00BC4DBA">
        <w:rPr>
          <w:rFonts w:ascii="Times New Roman" w:hAnsi="Times New Roman"/>
          <w:sz w:val="24"/>
          <w:szCs w:val="24"/>
        </w:rPr>
        <w:t xml:space="preserve"> parashtruesit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27607" w:rsidRPr="00BC4DBA">
        <w:rPr>
          <w:rFonts w:ascii="Times New Roman" w:hAnsi="Times New Roman"/>
          <w:sz w:val="24"/>
          <w:szCs w:val="24"/>
        </w:rPr>
        <w:t xml:space="preserve">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27607" w:rsidRPr="00BC4DBA">
        <w:rPr>
          <w:rFonts w:ascii="Times New Roman" w:hAnsi="Times New Roman"/>
          <w:sz w:val="24"/>
          <w:szCs w:val="24"/>
        </w:rPr>
        <w:t>rkes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27607" w:rsidRPr="00BC4DBA">
        <w:rPr>
          <w:rFonts w:ascii="Times New Roman" w:hAnsi="Times New Roman"/>
          <w:sz w:val="24"/>
          <w:szCs w:val="24"/>
        </w:rPr>
        <w:t>s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27607" w:rsidRPr="00BC4DBA">
        <w:rPr>
          <w:rFonts w:ascii="Times New Roman" w:hAnsi="Times New Roman"/>
          <w:sz w:val="24"/>
          <w:szCs w:val="24"/>
        </w:rPr>
        <w:t>r kompensim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47E12" w:rsidRPr="00BC4DBA">
        <w:rPr>
          <w:rFonts w:ascii="Times New Roman" w:hAnsi="Times New Roman"/>
          <w:sz w:val="24"/>
          <w:szCs w:val="24"/>
        </w:rPr>
        <w:t>mi.</w:t>
      </w:r>
    </w:p>
    <w:p w14:paraId="74376078" w14:textId="77777777" w:rsidR="00F27607" w:rsidRPr="00BC4DBA" w:rsidRDefault="00F27607" w:rsidP="00F276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3CEB1B" w14:textId="011363B7" w:rsidR="00F27607" w:rsidRPr="00BC4DBA" w:rsidRDefault="00F27607" w:rsidP="00F27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2. Pas pranimit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dokumentacionit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nevojsh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m, </w:t>
      </w:r>
      <w:r w:rsidR="00AF4D10" w:rsidRPr="00BC4DBA">
        <w:rPr>
          <w:rFonts w:ascii="Times New Roman" w:hAnsi="Times New Roman"/>
          <w:sz w:val="24"/>
          <w:szCs w:val="24"/>
        </w:rPr>
        <w:t>s</w:t>
      </w:r>
      <w:r w:rsidRPr="00BC4DBA">
        <w:rPr>
          <w:rFonts w:ascii="Times New Roman" w:hAnsi="Times New Roman"/>
          <w:sz w:val="24"/>
          <w:szCs w:val="24"/>
        </w:rPr>
        <w:t xml:space="preserve">ekretari i </w:t>
      </w:r>
      <w:r w:rsidR="007E76C2" w:rsidRPr="00BC4DBA">
        <w:rPr>
          <w:rFonts w:ascii="Times New Roman" w:hAnsi="Times New Roman"/>
          <w:sz w:val="24"/>
          <w:szCs w:val="24"/>
        </w:rPr>
        <w:t>komisionit</w:t>
      </w:r>
      <w:r w:rsidRPr="00BC4DBA">
        <w:rPr>
          <w:rFonts w:ascii="Times New Roman" w:hAnsi="Times New Roman"/>
          <w:sz w:val="24"/>
          <w:szCs w:val="24"/>
        </w:rPr>
        <w:t xml:space="preserve">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47E12" w:rsidRPr="00BC4DBA">
        <w:rPr>
          <w:rFonts w:ascii="Times New Roman" w:hAnsi="Times New Roman"/>
          <w:sz w:val="24"/>
          <w:szCs w:val="24"/>
        </w:rPr>
        <w:t xml:space="preserve"> bashk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47E12" w:rsidRPr="00BC4DBA">
        <w:rPr>
          <w:rFonts w:ascii="Times New Roman" w:hAnsi="Times New Roman"/>
          <w:sz w:val="24"/>
          <w:szCs w:val="24"/>
        </w:rPr>
        <w:t>punim</w:t>
      </w:r>
      <w:r w:rsidRPr="00BC4DBA">
        <w:rPr>
          <w:rFonts w:ascii="Times New Roman" w:hAnsi="Times New Roman"/>
          <w:sz w:val="24"/>
          <w:szCs w:val="24"/>
        </w:rPr>
        <w:t xml:space="preserve"> me </w:t>
      </w:r>
      <w:r w:rsidR="00AF4D10" w:rsidRPr="00BC4DBA">
        <w:rPr>
          <w:rFonts w:ascii="Times New Roman" w:hAnsi="Times New Roman"/>
          <w:sz w:val="24"/>
          <w:szCs w:val="24"/>
        </w:rPr>
        <w:t>k</w:t>
      </w:r>
      <w:r w:rsidRPr="00BC4DBA">
        <w:rPr>
          <w:rFonts w:ascii="Times New Roman" w:hAnsi="Times New Roman"/>
          <w:sz w:val="24"/>
          <w:szCs w:val="24"/>
        </w:rPr>
        <w:t xml:space="preserve">ryetarin e </w:t>
      </w:r>
      <w:r w:rsidR="00AF4D10" w:rsidRPr="00BC4DBA">
        <w:rPr>
          <w:rFonts w:ascii="Times New Roman" w:hAnsi="Times New Roman"/>
          <w:sz w:val="24"/>
          <w:szCs w:val="24"/>
        </w:rPr>
        <w:t>k</w:t>
      </w:r>
      <w:r w:rsidRPr="00BC4DBA">
        <w:rPr>
          <w:rFonts w:ascii="Times New Roman" w:hAnsi="Times New Roman"/>
          <w:sz w:val="24"/>
          <w:szCs w:val="24"/>
        </w:rPr>
        <w:t>omisionit b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rgatitjen e materialit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47E12" w:rsidRPr="00BC4DBA">
        <w:rPr>
          <w:rFonts w:ascii="Times New Roman" w:hAnsi="Times New Roman"/>
          <w:sz w:val="24"/>
          <w:szCs w:val="24"/>
        </w:rPr>
        <w:t>r se</w:t>
      </w:r>
      <w:r w:rsidR="00F42698" w:rsidRPr="00BC4DBA">
        <w:rPr>
          <w:rFonts w:ascii="Times New Roman" w:hAnsi="Times New Roman"/>
          <w:sz w:val="24"/>
          <w:szCs w:val="24"/>
        </w:rPr>
        <w:t>a</w:t>
      </w:r>
      <w:r w:rsidR="00147E12" w:rsidRPr="00BC4DBA">
        <w:rPr>
          <w:rFonts w:ascii="Times New Roman" w:hAnsi="Times New Roman"/>
          <w:sz w:val="24"/>
          <w:szCs w:val="24"/>
        </w:rPr>
        <w:t>nc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</w:t>
      </w:r>
      <w:r w:rsidR="007E76C2" w:rsidRPr="00BC4DBA">
        <w:rPr>
          <w:rFonts w:ascii="Times New Roman" w:hAnsi="Times New Roman"/>
          <w:sz w:val="24"/>
          <w:szCs w:val="24"/>
        </w:rPr>
        <w:t>komisionit</w:t>
      </w:r>
      <w:r w:rsidR="00147E12" w:rsidRPr="00BC4DBA">
        <w:rPr>
          <w:rFonts w:ascii="Times New Roman" w:hAnsi="Times New Roman"/>
          <w:sz w:val="24"/>
          <w:szCs w:val="24"/>
        </w:rPr>
        <w:t>.</w:t>
      </w:r>
    </w:p>
    <w:p w14:paraId="37905FC9" w14:textId="38B7842D" w:rsidR="00F27607" w:rsidRPr="00BC4DBA" w:rsidRDefault="00F27607" w:rsidP="00F276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AF862" w14:textId="14295210" w:rsidR="001D3BBB" w:rsidRPr="00BC4DBA" w:rsidRDefault="00F27607" w:rsidP="00F276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3. </w:t>
      </w:r>
      <w:r w:rsidR="008B4BBA" w:rsidRPr="00BC4DBA">
        <w:rPr>
          <w:rFonts w:ascii="Times New Roman" w:hAnsi="Times New Roman"/>
          <w:sz w:val="24"/>
          <w:szCs w:val="24"/>
        </w:rPr>
        <w:t xml:space="preserve">Kur materiali të jetë gati, </w:t>
      </w:r>
      <w:r w:rsidRPr="00BC4DBA">
        <w:rPr>
          <w:rFonts w:ascii="Times New Roman" w:hAnsi="Times New Roman"/>
          <w:sz w:val="24"/>
          <w:szCs w:val="24"/>
        </w:rPr>
        <w:t>kryetari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</w:t>
      </w:r>
      <w:r w:rsidR="00F42698" w:rsidRPr="00BC4DBA">
        <w:rPr>
          <w:rFonts w:ascii="Times New Roman" w:hAnsi="Times New Roman"/>
          <w:sz w:val="24"/>
          <w:szCs w:val="24"/>
        </w:rPr>
        <w:t xml:space="preserve">koordinim </w:t>
      </w:r>
      <w:r w:rsidRPr="00BC4DBA">
        <w:rPr>
          <w:rFonts w:ascii="Times New Roman" w:hAnsi="Times New Roman"/>
          <w:sz w:val="24"/>
          <w:szCs w:val="24"/>
        </w:rPr>
        <w:t xml:space="preserve">me </w:t>
      </w:r>
      <w:r w:rsidR="008B4BBA" w:rsidRPr="00BC4DBA">
        <w:rPr>
          <w:rFonts w:ascii="Times New Roman" w:hAnsi="Times New Roman"/>
          <w:sz w:val="24"/>
          <w:szCs w:val="24"/>
        </w:rPr>
        <w:t>sekretari</w:t>
      </w:r>
      <w:r w:rsidRPr="00BC4DBA">
        <w:rPr>
          <w:rFonts w:ascii="Times New Roman" w:hAnsi="Times New Roman"/>
          <w:sz w:val="24"/>
          <w:szCs w:val="24"/>
        </w:rPr>
        <w:t xml:space="preserve">n e </w:t>
      </w:r>
      <w:r w:rsidR="00AF4D10" w:rsidRPr="00BC4DBA">
        <w:rPr>
          <w:rFonts w:ascii="Times New Roman" w:hAnsi="Times New Roman"/>
          <w:sz w:val="24"/>
          <w:szCs w:val="24"/>
        </w:rPr>
        <w:t>k</w:t>
      </w:r>
      <w:r w:rsidRPr="00BC4DBA">
        <w:rPr>
          <w:rFonts w:ascii="Times New Roman" w:hAnsi="Times New Roman"/>
          <w:sz w:val="24"/>
          <w:szCs w:val="24"/>
        </w:rPr>
        <w:t xml:space="preserve">omisionit e </w:t>
      </w:r>
      <w:r w:rsidR="008B4BBA" w:rsidRPr="00BC4DBA">
        <w:rPr>
          <w:rFonts w:ascii="Times New Roman" w:hAnsi="Times New Roman"/>
          <w:sz w:val="24"/>
          <w:szCs w:val="24"/>
        </w:rPr>
        <w:t xml:space="preserve">caktojnë datën kur do </w:t>
      </w:r>
      <w:r w:rsidR="00261F49"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261F49" w:rsidRPr="00BC4DBA">
        <w:rPr>
          <w:rFonts w:ascii="Times New Roman" w:hAnsi="Times New Roman"/>
          <w:sz w:val="24"/>
          <w:szCs w:val="24"/>
        </w:rPr>
        <w:t xml:space="preserve"> </w:t>
      </w:r>
      <w:r w:rsidR="008B4BBA" w:rsidRPr="00BC4DBA">
        <w:rPr>
          <w:rFonts w:ascii="Times New Roman" w:hAnsi="Times New Roman"/>
          <w:sz w:val="24"/>
          <w:szCs w:val="24"/>
        </w:rPr>
        <w:t>mbahet seanca.</w:t>
      </w:r>
    </w:p>
    <w:p w14:paraId="5DE19547" w14:textId="77777777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28AFF1" w14:textId="2EFFBF21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Neni 1</w:t>
      </w:r>
      <w:r w:rsidR="00D70D8B" w:rsidRPr="00BC4DBA">
        <w:rPr>
          <w:rFonts w:ascii="Times New Roman" w:hAnsi="Times New Roman"/>
          <w:b/>
          <w:sz w:val="24"/>
          <w:szCs w:val="24"/>
        </w:rPr>
        <w:t>1</w:t>
      </w:r>
    </w:p>
    <w:p w14:paraId="5DF280A6" w14:textId="4D0DBCF1" w:rsidR="008B4BBA" w:rsidRPr="00BC4DBA" w:rsidRDefault="00B01DF2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Kompensimi për dëmin material</w:t>
      </w:r>
      <w:r w:rsidR="00FE6471" w:rsidRPr="00BC4DBA">
        <w:rPr>
          <w:rFonts w:ascii="Times New Roman" w:hAnsi="Times New Roman"/>
          <w:b/>
          <w:sz w:val="24"/>
          <w:szCs w:val="24"/>
        </w:rPr>
        <w:t xml:space="preserve"> në emër të fitimit të munguar</w:t>
      </w:r>
    </w:p>
    <w:p w14:paraId="5EA78A13" w14:textId="77777777" w:rsidR="0083700A" w:rsidRPr="00BC4DBA" w:rsidRDefault="0083700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63E128" w14:textId="144BF06B" w:rsidR="00261F49" w:rsidRPr="00BC4DBA" w:rsidRDefault="00261F49" w:rsidP="00261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1. </w:t>
      </w:r>
      <w:r w:rsidR="009C69D2" w:rsidRPr="00BC4DBA">
        <w:rPr>
          <w:rFonts w:ascii="Times New Roman" w:hAnsi="Times New Roman"/>
          <w:sz w:val="24"/>
          <w:szCs w:val="24"/>
        </w:rPr>
        <w:t>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9C69D2" w:rsidRPr="00BC4DBA">
        <w:rPr>
          <w:rFonts w:ascii="Times New Roman" w:hAnsi="Times New Roman"/>
          <w:sz w:val="24"/>
          <w:szCs w:val="24"/>
        </w:rPr>
        <w:t xml:space="preserve">r </w:t>
      </w:r>
      <w:r w:rsidRPr="00BC4DBA">
        <w:rPr>
          <w:rFonts w:ascii="Times New Roman" w:hAnsi="Times New Roman"/>
          <w:sz w:val="24"/>
          <w:szCs w:val="24"/>
        </w:rPr>
        <w:t>d</w:t>
      </w:r>
      <w:r w:rsidR="008B4BBA" w:rsidRPr="00BC4DBA">
        <w:rPr>
          <w:rFonts w:ascii="Times New Roman" w:hAnsi="Times New Roman"/>
          <w:sz w:val="24"/>
          <w:szCs w:val="24"/>
        </w:rPr>
        <w:t>ëmi</w:t>
      </w:r>
      <w:r w:rsidRPr="00BC4DBA">
        <w:rPr>
          <w:rFonts w:ascii="Times New Roman" w:hAnsi="Times New Roman"/>
          <w:sz w:val="24"/>
          <w:szCs w:val="24"/>
        </w:rPr>
        <w:t xml:space="preserve">n material </w:t>
      </w:r>
      <w:r w:rsidR="008206DF" w:rsidRPr="00BC4DBA">
        <w:rPr>
          <w:rFonts w:ascii="Times New Roman" w:hAnsi="Times New Roman"/>
          <w:sz w:val="24"/>
          <w:szCs w:val="24"/>
        </w:rPr>
        <w:t>në emër të fitimit të munguar</w:t>
      </w:r>
      <w:r w:rsidRPr="00BC4DBA">
        <w:rPr>
          <w:rFonts w:ascii="Times New Roman" w:hAnsi="Times New Roman"/>
          <w:sz w:val="24"/>
          <w:szCs w:val="24"/>
        </w:rPr>
        <w:t xml:space="preserve"> p</w:t>
      </w:r>
      <w:r w:rsidR="00C86D1A" w:rsidRPr="00BC4DBA">
        <w:rPr>
          <w:rFonts w:ascii="Times New Roman" w:hAnsi="Times New Roman"/>
          <w:sz w:val="24"/>
          <w:szCs w:val="24"/>
        </w:rPr>
        <w:t>e</w:t>
      </w:r>
      <w:r w:rsidRPr="00BC4DBA">
        <w:rPr>
          <w:rFonts w:ascii="Times New Roman" w:hAnsi="Times New Roman"/>
          <w:sz w:val="24"/>
          <w:szCs w:val="24"/>
        </w:rPr>
        <w:t xml:space="preserve">rsoni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paraburgim, ka mbajtur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nim me heqje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liris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, si dhe ndaj p</w:t>
      </w:r>
      <w:r w:rsidR="00C86D1A" w:rsidRPr="00BC4DBA">
        <w:rPr>
          <w:rFonts w:ascii="Times New Roman" w:hAnsi="Times New Roman"/>
          <w:sz w:val="24"/>
          <w:szCs w:val="24"/>
        </w:rPr>
        <w:t>e</w:t>
      </w:r>
      <w:r w:rsidRPr="00BC4DBA">
        <w:rPr>
          <w:rFonts w:ascii="Times New Roman" w:hAnsi="Times New Roman"/>
          <w:sz w:val="24"/>
          <w:szCs w:val="24"/>
        </w:rPr>
        <w:t xml:space="preserve">rsonit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arrest 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piak</w:t>
      </w:r>
      <w:r w:rsidR="008B4BBA" w:rsidRPr="00BC4DBA">
        <w:rPr>
          <w:rFonts w:ascii="Times New Roman" w:hAnsi="Times New Roman"/>
          <w:sz w:val="24"/>
          <w:szCs w:val="24"/>
        </w:rPr>
        <w:t xml:space="preserve">, </w:t>
      </w:r>
      <w:r w:rsidR="00C52B1B" w:rsidRPr="00BC4DBA">
        <w:rPr>
          <w:rFonts w:ascii="Times New Roman" w:hAnsi="Times New Roman"/>
          <w:sz w:val="24"/>
          <w:szCs w:val="24"/>
        </w:rPr>
        <w:t xml:space="preserve">pa arsye, </w:t>
      </w:r>
      <w:r w:rsidR="008B4BBA" w:rsidRPr="00BC4DBA">
        <w:rPr>
          <w:rFonts w:ascii="Times New Roman" w:hAnsi="Times New Roman"/>
          <w:sz w:val="24"/>
          <w:szCs w:val="24"/>
        </w:rPr>
        <w:t>nëse personat janë të papunë</w:t>
      </w:r>
      <w:r w:rsidRPr="00BC4DBA">
        <w:rPr>
          <w:rFonts w:ascii="Times New Roman" w:hAnsi="Times New Roman"/>
          <w:sz w:val="24"/>
          <w:szCs w:val="24"/>
        </w:rPr>
        <w:t>suar, shuma e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r</w:t>
      </w:r>
      <w:r w:rsidR="009C69D2" w:rsidRPr="00BC4DBA">
        <w:rPr>
          <w:rFonts w:ascii="Times New Roman" w:hAnsi="Times New Roman"/>
          <w:sz w:val="24"/>
          <w:szCs w:val="24"/>
        </w:rPr>
        <w:t>caktuar e kompensimit q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9C69D2" w:rsidRPr="00BC4DBA">
        <w:rPr>
          <w:rFonts w:ascii="Times New Roman" w:hAnsi="Times New Roman"/>
          <w:sz w:val="24"/>
          <w:szCs w:val="24"/>
        </w:rPr>
        <w:t xml:space="preserve"> paguhet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9C69D2"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9C69D2" w:rsidRPr="00BC4DBA">
        <w:rPr>
          <w:rFonts w:ascii="Times New Roman" w:hAnsi="Times New Roman"/>
          <w:sz w:val="24"/>
          <w:szCs w:val="24"/>
        </w:rPr>
        <w:t xml:space="preserve"> </w:t>
      </w:r>
      <w:r w:rsidR="007E76C2" w:rsidRPr="00BC4DBA">
        <w:rPr>
          <w:rFonts w:ascii="Times New Roman" w:hAnsi="Times New Roman"/>
          <w:sz w:val="24"/>
          <w:szCs w:val="24"/>
        </w:rPr>
        <w:t>pesëmbëdhjetë</w:t>
      </w:r>
      <w:r w:rsidR="00C86D1A" w:rsidRPr="00BC4DBA">
        <w:rPr>
          <w:rFonts w:ascii="Times New Roman" w:hAnsi="Times New Roman"/>
          <w:sz w:val="24"/>
          <w:szCs w:val="24"/>
        </w:rPr>
        <w:t xml:space="preserve"> </w:t>
      </w:r>
      <w:r w:rsidR="009C69D2" w:rsidRPr="00BC4DBA">
        <w:rPr>
          <w:rFonts w:ascii="Times New Roman" w:hAnsi="Times New Roman"/>
          <w:sz w:val="24"/>
          <w:szCs w:val="24"/>
        </w:rPr>
        <w:t>(1</w:t>
      </w:r>
      <w:r w:rsidR="00C86D1A" w:rsidRPr="00BC4DBA">
        <w:rPr>
          <w:rFonts w:ascii="Times New Roman" w:hAnsi="Times New Roman"/>
          <w:sz w:val="24"/>
          <w:szCs w:val="24"/>
        </w:rPr>
        <w:t>5</w:t>
      </w:r>
      <w:r w:rsidR="009C69D2" w:rsidRPr="00BC4DBA">
        <w:rPr>
          <w:rFonts w:ascii="Times New Roman" w:hAnsi="Times New Roman"/>
          <w:sz w:val="24"/>
          <w:szCs w:val="24"/>
        </w:rPr>
        <w:t>) euro</w:t>
      </w:r>
      <w:r w:rsidRPr="00BC4DBA">
        <w:rPr>
          <w:rFonts w:ascii="Times New Roman" w:hAnsi="Times New Roman"/>
          <w:sz w:val="24"/>
          <w:szCs w:val="24"/>
        </w:rPr>
        <w:t xml:space="preserve">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 xml:space="preserve"> </w:t>
      </w:r>
      <w:r w:rsidR="009C69D2" w:rsidRPr="00BC4DBA">
        <w:rPr>
          <w:rFonts w:ascii="Times New Roman" w:hAnsi="Times New Roman"/>
          <w:sz w:val="24"/>
          <w:szCs w:val="24"/>
        </w:rPr>
        <w:t>dit</w:t>
      </w:r>
      <w:r w:rsidR="001D6173" w:rsidRPr="00BC4DBA">
        <w:rPr>
          <w:rFonts w:ascii="Times New Roman" w:hAnsi="Times New Roman"/>
          <w:sz w:val="24"/>
          <w:szCs w:val="24"/>
        </w:rPr>
        <w:t>ë</w:t>
      </w:r>
      <w:r w:rsidR="008206DF" w:rsidRPr="00BC4DBA">
        <w:rPr>
          <w:rFonts w:ascii="Times New Roman" w:hAnsi="Times New Roman"/>
          <w:sz w:val="24"/>
          <w:szCs w:val="24"/>
        </w:rPr>
        <w:t xml:space="preserve">, ndërsa për personin i cili ka qenë në marrëdhënie të rregullt të punës i njëjti do të kompensohet në </w:t>
      </w:r>
      <w:r w:rsidR="007E76C2" w:rsidRPr="00BC4DBA">
        <w:rPr>
          <w:rFonts w:ascii="Times New Roman" w:hAnsi="Times New Roman"/>
          <w:sz w:val="24"/>
          <w:szCs w:val="24"/>
        </w:rPr>
        <w:t>lartësinë</w:t>
      </w:r>
      <w:r w:rsidR="008206DF" w:rsidRPr="00BC4DBA">
        <w:rPr>
          <w:rFonts w:ascii="Times New Roman" w:hAnsi="Times New Roman"/>
          <w:sz w:val="24"/>
          <w:szCs w:val="24"/>
        </w:rPr>
        <w:t xml:space="preserve"> e shumës bruto të pagës. </w:t>
      </w:r>
    </w:p>
    <w:p w14:paraId="0758DECE" w14:textId="77777777" w:rsidR="00802F05" w:rsidRPr="00BC4DBA" w:rsidRDefault="00802F05" w:rsidP="00261F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20E454" w14:textId="6DD3629E" w:rsidR="000058AD" w:rsidRPr="00BC4DBA" w:rsidRDefault="00F01510" w:rsidP="00F01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213033" w:rsidRPr="00BC4DBA">
        <w:rPr>
          <w:rFonts w:ascii="Times New Roman" w:hAnsi="Times New Roman"/>
          <w:sz w:val="24"/>
          <w:szCs w:val="24"/>
        </w:rPr>
        <w:t>P</w:t>
      </w:r>
      <w:r w:rsidR="000058AD" w:rsidRPr="00BC4DBA">
        <w:rPr>
          <w:rFonts w:ascii="Times New Roman" w:hAnsi="Times New Roman"/>
          <w:sz w:val="24"/>
          <w:szCs w:val="24"/>
        </w:rPr>
        <w:t xml:space="preserve">ersoni </w:t>
      </w:r>
      <w:r w:rsidR="00C52B1B" w:rsidRPr="00BC4DBA">
        <w:rPr>
          <w:rFonts w:ascii="Times New Roman" w:hAnsi="Times New Roman"/>
          <w:sz w:val="24"/>
          <w:szCs w:val="24"/>
        </w:rPr>
        <w:t xml:space="preserve">i cili </w:t>
      </w:r>
      <w:r w:rsidR="00C86D1A" w:rsidRPr="00BC4DBA">
        <w:rPr>
          <w:rFonts w:ascii="Times New Roman" w:hAnsi="Times New Roman"/>
          <w:sz w:val="24"/>
          <w:szCs w:val="24"/>
        </w:rPr>
        <w:t>ë</w:t>
      </w:r>
      <w:r w:rsidR="00C52B1B" w:rsidRPr="00BC4DBA">
        <w:rPr>
          <w:rFonts w:ascii="Times New Roman" w:hAnsi="Times New Roman"/>
          <w:sz w:val="24"/>
          <w:szCs w:val="24"/>
        </w:rPr>
        <w:t>sht</w:t>
      </w:r>
      <w:r w:rsidR="00C86D1A" w:rsidRPr="00BC4DBA">
        <w:rPr>
          <w:rFonts w:ascii="Times New Roman" w:hAnsi="Times New Roman"/>
          <w:sz w:val="24"/>
          <w:szCs w:val="24"/>
        </w:rPr>
        <w:t>ë</w:t>
      </w:r>
      <w:r w:rsidR="00C52B1B" w:rsidRPr="00BC4DBA">
        <w:rPr>
          <w:rFonts w:ascii="Times New Roman" w:hAnsi="Times New Roman"/>
          <w:sz w:val="24"/>
          <w:szCs w:val="24"/>
        </w:rPr>
        <w:t xml:space="preserve"> i punësuar </w:t>
      </w:r>
      <w:r w:rsidR="00C32DAB" w:rsidRPr="00BC4DBA">
        <w:rPr>
          <w:rFonts w:ascii="Times New Roman" w:hAnsi="Times New Roman"/>
          <w:sz w:val="24"/>
          <w:szCs w:val="24"/>
        </w:rPr>
        <w:t>duhet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 xml:space="preserve"> dor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zoj kontrat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213033" w:rsidRPr="00BC4DBA">
        <w:rPr>
          <w:rFonts w:ascii="Times New Roman" w:hAnsi="Times New Roman"/>
          <w:sz w:val="24"/>
          <w:szCs w:val="24"/>
        </w:rPr>
        <w:t>n</w:t>
      </w:r>
      <w:r w:rsidR="00261F49" w:rsidRPr="00BC4DBA">
        <w:rPr>
          <w:rFonts w:ascii="Times New Roman" w:hAnsi="Times New Roman"/>
          <w:sz w:val="24"/>
          <w:szCs w:val="24"/>
        </w:rPr>
        <w:t xml:space="preserve"> origjinale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261F49" w:rsidRPr="00BC4DBA">
        <w:rPr>
          <w:rFonts w:ascii="Times New Roman" w:hAnsi="Times New Roman"/>
          <w:sz w:val="24"/>
          <w:szCs w:val="24"/>
        </w:rPr>
        <w:t xml:space="preserve"> pun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261F49" w:rsidRPr="00BC4DBA">
        <w:rPr>
          <w:rFonts w:ascii="Times New Roman" w:hAnsi="Times New Roman"/>
          <w:sz w:val="24"/>
          <w:szCs w:val="24"/>
        </w:rPr>
        <w:t>s, v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261F49" w:rsidRPr="00BC4DBA">
        <w:rPr>
          <w:rFonts w:ascii="Times New Roman" w:hAnsi="Times New Roman"/>
          <w:sz w:val="24"/>
          <w:szCs w:val="24"/>
        </w:rPr>
        <w:t>r</w:t>
      </w:r>
      <w:r w:rsidR="000058AD" w:rsidRPr="00BC4DBA">
        <w:rPr>
          <w:rFonts w:ascii="Times New Roman" w:hAnsi="Times New Roman"/>
          <w:sz w:val="24"/>
          <w:szCs w:val="24"/>
        </w:rPr>
        <w:t>te</w:t>
      </w:r>
      <w:r w:rsidR="00261F49" w:rsidRPr="00BC4DBA">
        <w:rPr>
          <w:rFonts w:ascii="Times New Roman" w:hAnsi="Times New Roman"/>
          <w:sz w:val="24"/>
          <w:szCs w:val="24"/>
        </w:rPr>
        <w:t>timin q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261F49" w:rsidRPr="00BC4DBA">
        <w:rPr>
          <w:rFonts w:ascii="Times New Roman" w:hAnsi="Times New Roman"/>
          <w:sz w:val="24"/>
          <w:szCs w:val="24"/>
        </w:rPr>
        <w:t xml:space="preserve">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0058AD" w:rsidRPr="00BC4DBA">
        <w:rPr>
          <w:rFonts w:ascii="Times New Roman" w:hAnsi="Times New Roman"/>
          <w:sz w:val="24"/>
          <w:szCs w:val="24"/>
        </w:rPr>
        <w:t>shmon lart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0058AD" w:rsidRPr="00BC4DBA">
        <w:rPr>
          <w:rFonts w:ascii="Times New Roman" w:hAnsi="Times New Roman"/>
          <w:sz w:val="24"/>
          <w:szCs w:val="24"/>
        </w:rPr>
        <w:t>sin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261F49" w:rsidRPr="00BC4DBA">
        <w:rPr>
          <w:rFonts w:ascii="Times New Roman" w:hAnsi="Times New Roman"/>
          <w:sz w:val="24"/>
          <w:szCs w:val="24"/>
        </w:rPr>
        <w:t xml:space="preserve"> e pag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0058AD" w:rsidRPr="00BC4DBA">
        <w:rPr>
          <w:rFonts w:ascii="Times New Roman" w:hAnsi="Times New Roman"/>
          <w:sz w:val="24"/>
          <w:szCs w:val="24"/>
        </w:rPr>
        <w:t>s</w:t>
      </w:r>
      <w:r w:rsidR="00C32DAB" w:rsidRPr="00BC4DBA">
        <w:rPr>
          <w:rFonts w:ascii="Times New Roman" w:hAnsi="Times New Roman"/>
          <w:sz w:val="24"/>
          <w:szCs w:val="24"/>
        </w:rPr>
        <w:t>,</w:t>
      </w:r>
      <w:r w:rsidR="000058AD" w:rsidRPr="00BC4DBA">
        <w:rPr>
          <w:rFonts w:ascii="Times New Roman" w:hAnsi="Times New Roman"/>
          <w:sz w:val="24"/>
          <w:szCs w:val="24"/>
        </w:rPr>
        <w:t xml:space="preserve"> </w:t>
      </w:r>
      <w:r w:rsidR="00C32DAB" w:rsidRPr="00BC4DBA">
        <w:rPr>
          <w:rFonts w:ascii="Times New Roman" w:hAnsi="Times New Roman"/>
          <w:sz w:val="24"/>
          <w:szCs w:val="24"/>
        </w:rPr>
        <w:t>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shmin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 xml:space="preserve"> e trustit </w:t>
      </w:r>
      <w:proofErr w:type="spellStart"/>
      <w:r w:rsidR="007E76C2" w:rsidRPr="00BC4DBA">
        <w:rPr>
          <w:rFonts w:ascii="Times New Roman" w:hAnsi="Times New Roman"/>
          <w:sz w:val="24"/>
          <w:szCs w:val="24"/>
        </w:rPr>
        <w:t>pensional</w:t>
      </w:r>
      <w:proofErr w:type="spellEnd"/>
      <w:r w:rsidR="00C32DAB" w:rsidRPr="00BC4DBA">
        <w:rPr>
          <w:rFonts w:ascii="Times New Roman" w:hAnsi="Times New Roman"/>
          <w:sz w:val="24"/>
          <w:szCs w:val="24"/>
        </w:rPr>
        <w:t>, si dhe qarkullimin bankar</w:t>
      </w:r>
      <w:r w:rsidR="008206DF" w:rsidRPr="00BC4DBA">
        <w:rPr>
          <w:rFonts w:ascii="Times New Roman" w:hAnsi="Times New Roman"/>
          <w:sz w:val="24"/>
          <w:szCs w:val="24"/>
        </w:rPr>
        <w:t>.</w:t>
      </w:r>
      <w:r w:rsidR="00425E60" w:rsidRPr="00BC4DBA">
        <w:rPr>
          <w:rFonts w:ascii="Times New Roman" w:hAnsi="Times New Roman"/>
          <w:sz w:val="24"/>
          <w:szCs w:val="24"/>
        </w:rPr>
        <w:t xml:space="preserve"> </w:t>
      </w:r>
    </w:p>
    <w:p w14:paraId="2EB5CAA7" w14:textId="77777777" w:rsidR="008206DF" w:rsidRPr="00BC4DBA" w:rsidRDefault="008206DF" w:rsidP="005A39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1415E0" w14:textId="290D9686" w:rsidR="008206DF" w:rsidRPr="00BC4DBA" w:rsidRDefault="00F01510" w:rsidP="008206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3. </w:t>
      </w:r>
      <w:r w:rsidR="008206DF" w:rsidRPr="00BC4DBA">
        <w:rPr>
          <w:rFonts w:ascii="Times New Roman" w:hAnsi="Times New Roman"/>
          <w:sz w:val="24"/>
          <w:szCs w:val="24"/>
        </w:rPr>
        <w:t>Personi - shtetas i Republikës së Kosovës me punë të përkohshme jashtë vendit, si dhe personi – shtetasi i huaj të mbajtur në paraburgim, ka mbajtur dënim me heqje të lirisë, si dhe ës</w:t>
      </w:r>
      <w:r w:rsidR="00104633" w:rsidRPr="00BC4DBA">
        <w:rPr>
          <w:rFonts w:ascii="Times New Roman" w:hAnsi="Times New Roman"/>
          <w:sz w:val="24"/>
          <w:szCs w:val="24"/>
        </w:rPr>
        <w:t>htë mbajtur në arrest shtëpiak,</w:t>
      </w:r>
      <w:r w:rsidR="008206DF" w:rsidRPr="00BC4DBA">
        <w:rPr>
          <w:rFonts w:ascii="Times New Roman" w:hAnsi="Times New Roman"/>
          <w:sz w:val="24"/>
          <w:szCs w:val="24"/>
        </w:rPr>
        <w:t xml:space="preserve"> pa arsye është i obliguar që gjithë dokumentacionin e paraparë në paragrafin 2 të këtij neni ta parashtrojnë të vërtetuar në shërbimin e noterisë dhe të përkthyer në njërën prej gjuhëve zyrtare të Republikës së Kosovës.</w:t>
      </w:r>
    </w:p>
    <w:p w14:paraId="7885E81C" w14:textId="77777777" w:rsidR="00C32DAB" w:rsidRPr="00BC4DBA" w:rsidRDefault="00C32DAB" w:rsidP="00261F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5AA434" w14:textId="4F2CE4CA" w:rsidR="001D3BBB" w:rsidRPr="00BC4DBA" w:rsidRDefault="008206DF" w:rsidP="00480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>4</w:t>
      </w:r>
      <w:r w:rsidR="00C32DAB" w:rsidRPr="00BC4DBA">
        <w:rPr>
          <w:rFonts w:ascii="Times New Roman" w:hAnsi="Times New Roman"/>
          <w:sz w:val="24"/>
          <w:szCs w:val="24"/>
        </w:rPr>
        <w:t xml:space="preserve">. </w:t>
      </w:r>
      <w:r w:rsidR="00213033" w:rsidRPr="00BC4DBA">
        <w:rPr>
          <w:rFonts w:ascii="Times New Roman" w:hAnsi="Times New Roman"/>
          <w:sz w:val="24"/>
          <w:szCs w:val="24"/>
        </w:rPr>
        <w:t>Kompensimi gjith</w:t>
      </w:r>
      <w:r w:rsidR="00C32DAB" w:rsidRPr="00BC4DBA">
        <w:rPr>
          <w:rFonts w:ascii="Times New Roman" w:hAnsi="Times New Roman"/>
          <w:sz w:val="24"/>
          <w:szCs w:val="24"/>
        </w:rPr>
        <w:t>ashtu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rfshin shpenzimet e mbrojtjes sipas tarif</w:t>
      </w:r>
      <w:r w:rsidR="00B97B41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s 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 xml:space="preserve"> Od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s 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 xml:space="preserve"> Avokat</w:t>
      </w:r>
      <w:r w:rsidR="00B97B41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ve duke i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shmuar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>rmes procesverbaleve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 xml:space="preserve"> seancave </w:t>
      </w:r>
      <w:r w:rsidR="00581085" w:rsidRPr="00BC4DBA">
        <w:rPr>
          <w:rFonts w:ascii="Times New Roman" w:hAnsi="Times New Roman"/>
          <w:sz w:val="24"/>
          <w:szCs w:val="24"/>
        </w:rPr>
        <w:t xml:space="preserve">gjyqësore </w:t>
      </w:r>
      <w:r w:rsidR="00C32DAB"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C32DAB" w:rsidRPr="00BC4DBA">
        <w:rPr>
          <w:rFonts w:ascii="Times New Roman" w:hAnsi="Times New Roman"/>
          <w:sz w:val="24"/>
          <w:szCs w:val="24"/>
        </w:rPr>
        <w:t xml:space="preserve"> </w:t>
      </w:r>
      <w:r w:rsidR="00581085" w:rsidRPr="00BC4DBA">
        <w:rPr>
          <w:rFonts w:ascii="Times New Roman" w:hAnsi="Times New Roman"/>
          <w:sz w:val="24"/>
          <w:szCs w:val="24"/>
        </w:rPr>
        <w:t>mbajtura</w:t>
      </w:r>
      <w:r w:rsidR="005D5D9F" w:rsidRPr="00BC4DBA">
        <w:rPr>
          <w:rFonts w:ascii="Times New Roman" w:hAnsi="Times New Roman"/>
          <w:sz w:val="24"/>
          <w:szCs w:val="24"/>
        </w:rPr>
        <w:t>/faturave të paguara</w:t>
      </w:r>
      <w:r w:rsidR="00581085" w:rsidRPr="00BC4DBA">
        <w:rPr>
          <w:rFonts w:ascii="Times New Roman" w:hAnsi="Times New Roman"/>
          <w:sz w:val="24"/>
          <w:szCs w:val="24"/>
        </w:rPr>
        <w:t xml:space="preserve">. </w:t>
      </w:r>
    </w:p>
    <w:p w14:paraId="0851EAAF" w14:textId="77777777" w:rsidR="00480B50" w:rsidRPr="00BC4DBA" w:rsidRDefault="00480B50" w:rsidP="00480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6BBF40" w14:textId="4C339116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Neni 1</w:t>
      </w:r>
      <w:r w:rsidR="00D70D8B" w:rsidRPr="00BC4DBA">
        <w:rPr>
          <w:rFonts w:ascii="Times New Roman" w:hAnsi="Times New Roman"/>
          <w:b/>
          <w:sz w:val="24"/>
          <w:szCs w:val="24"/>
        </w:rPr>
        <w:t>2</w:t>
      </w:r>
    </w:p>
    <w:p w14:paraId="2394D358" w14:textId="70EE87E0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 xml:space="preserve">Kompensimi </w:t>
      </w:r>
      <w:r w:rsidR="00AA2704" w:rsidRPr="00BC4DBA">
        <w:rPr>
          <w:rFonts w:ascii="Times New Roman" w:hAnsi="Times New Roman"/>
          <w:b/>
          <w:sz w:val="24"/>
          <w:szCs w:val="24"/>
        </w:rPr>
        <w:t xml:space="preserve">i dëmit material </w:t>
      </w:r>
      <w:r w:rsidRPr="00BC4DBA">
        <w:rPr>
          <w:rFonts w:ascii="Times New Roman" w:hAnsi="Times New Roman"/>
          <w:b/>
          <w:sz w:val="24"/>
          <w:szCs w:val="24"/>
        </w:rPr>
        <w:t>për pako dhe vizita familjare</w:t>
      </w:r>
    </w:p>
    <w:p w14:paraId="6E7B9B46" w14:textId="77777777" w:rsidR="00983AA6" w:rsidRPr="00BC4DBA" w:rsidRDefault="00983AA6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77B3D3" w14:textId="73F77F71" w:rsidR="00703188" w:rsidRPr="00BC4DBA" w:rsidRDefault="00D62553" w:rsidP="00D625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1. </w:t>
      </w:r>
      <w:r w:rsidR="008B4BBA" w:rsidRPr="00BC4DBA">
        <w:rPr>
          <w:rFonts w:ascii="Times New Roman" w:hAnsi="Times New Roman"/>
          <w:sz w:val="24"/>
          <w:szCs w:val="24"/>
        </w:rPr>
        <w:t>Në emër të kompensimit për shpenzimet e anëtarëve</w:t>
      </w:r>
      <w:r w:rsidR="00B01DF2" w:rsidRPr="00BC4DBA">
        <w:rPr>
          <w:rFonts w:ascii="Times New Roman" w:hAnsi="Times New Roman"/>
          <w:sz w:val="24"/>
          <w:szCs w:val="24"/>
        </w:rPr>
        <w:t xml:space="preserve"> të familjes për vizitat e bëra personit</w:t>
      </w:r>
      <w:r w:rsidR="008B4BBA" w:rsidRPr="00BC4DBA">
        <w:rPr>
          <w:rFonts w:ascii="Times New Roman" w:hAnsi="Times New Roman"/>
          <w:sz w:val="24"/>
          <w:szCs w:val="24"/>
        </w:rPr>
        <w:t xml:space="preserve"> të </w:t>
      </w:r>
      <w:r w:rsidR="00B01DF2" w:rsidRPr="00BC4DBA">
        <w:rPr>
          <w:rFonts w:ascii="Times New Roman" w:hAnsi="Times New Roman"/>
          <w:sz w:val="24"/>
          <w:szCs w:val="24"/>
        </w:rPr>
        <w:t>mbajtur n</w:t>
      </w:r>
      <w:r w:rsidRPr="00BC4DBA">
        <w:rPr>
          <w:rFonts w:ascii="Times New Roman" w:hAnsi="Times New Roman"/>
          <w:sz w:val="24"/>
          <w:szCs w:val="24"/>
        </w:rPr>
        <w:t>ë</w:t>
      </w:r>
      <w:r w:rsidR="00104633" w:rsidRPr="00BC4DBA">
        <w:rPr>
          <w:rFonts w:ascii="Times New Roman" w:hAnsi="Times New Roman"/>
          <w:sz w:val="24"/>
          <w:szCs w:val="24"/>
        </w:rPr>
        <w:t xml:space="preserve"> paraburgim</w:t>
      </w:r>
      <w:r w:rsidR="00B01DF2" w:rsidRPr="00BC4DBA">
        <w:rPr>
          <w:rFonts w:ascii="Times New Roman" w:hAnsi="Times New Roman"/>
          <w:sz w:val="24"/>
          <w:szCs w:val="24"/>
        </w:rPr>
        <w:t xml:space="preserve"> </w:t>
      </w:r>
      <w:r w:rsidR="00B35990" w:rsidRPr="00BC4DBA">
        <w:rPr>
          <w:rFonts w:ascii="Times New Roman" w:hAnsi="Times New Roman"/>
          <w:sz w:val="24"/>
          <w:szCs w:val="24"/>
        </w:rPr>
        <w:t>ose ndaj personit t</w:t>
      </w:r>
      <w:r w:rsidRPr="00BC4DBA">
        <w:rPr>
          <w:rFonts w:ascii="Times New Roman" w:hAnsi="Times New Roman"/>
          <w:sz w:val="24"/>
          <w:szCs w:val="24"/>
        </w:rPr>
        <w:t>ë</w:t>
      </w:r>
      <w:r w:rsidR="00B35990" w:rsidRPr="00BC4DBA">
        <w:rPr>
          <w:rFonts w:ascii="Times New Roman" w:hAnsi="Times New Roman"/>
          <w:sz w:val="24"/>
          <w:szCs w:val="24"/>
        </w:rPr>
        <w:t xml:space="preserve"> d</w:t>
      </w:r>
      <w:r w:rsidRPr="00BC4DBA">
        <w:rPr>
          <w:rFonts w:ascii="Times New Roman" w:hAnsi="Times New Roman"/>
          <w:sz w:val="24"/>
          <w:szCs w:val="24"/>
        </w:rPr>
        <w:t>ë</w:t>
      </w:r>
      <w:r w:rsidR="00B35990" w:rsidRPr="00BC4DBA">
        <w:rPr>
          <w:rFonts w:ascii="Times New Roman" w:hAnsi="Times New Roman"/>
          <w:sz w:val="24"/>
          <w:szCs w:val="24"/>
        </w:rPr>
        <w:t xml:space="preserve">nuar </w:t>
      </w:r>
      <w:r w:rsidR="00B01DF2" w:rsidRPr="00BC4DBA">
        <w:rPr>
          <w:rFonts w:ascii="Times New Roman" w:hAnsi="Times New Roman"/>
          <w:sz w:val="24"/>
          <w:szCs w:val="24"/>
        </w:rPr>
        <w:t>me heqje t</w:t>
      </w:r>
      <w:r w:rsidRPr="00BC4DBA">
        <w:rPr>
          <w:rFonts w:ascii="Times New Roman" w:hAnsi="Times New Roman"/>
          <w:sz w:val="24"/>
          <w:szCs w:val="24"/>
        </w:rPr>
        <w:t>ë</w:t>
      </w:r>
      <w:r w:rsidR="00B01DF2" w:rsidRPr="00BC4DBA">
        <w:rPr>
          <w:rFonts w:ascii="Times New Roman" w:hAnsi="Times New Roman"/>
          <w:sz w:val="24"/>
          <w:szCs w:val="24"/>
        </w:rPr>
        <w:t xml:space="preserve"> liris</w:t>
      </w:r>
      <w:r w:rsidRPr="00BC4DBA">
        <w:rPr>
          <w:rFonts w:ascii="Times New Roman" w:hAnsi="Times New Roman"/>
          <w:sz w:val="24"/>
          <w:szCs w:val="24"/>
        </w:rPr>
        <w:t>ë</w:t>
      </w:r>
      <w:r w:rsidR="008B4BBA" w:rsidRPr="00BC4DBA">
        <w:rPr>
          <w:rFonts w:ascii="Times New Roman" w:hAnsi="Times New Roman"/>
          <w:sz w:val="24"/>
          <w:szCs w:val="24"/>
        </w:rPr>
        <w:t>,</w:t>
      </w:r>
      <w:r w:rsidR="00F715C3" w:rsidRPr="00BC4DBA">
        <w:rPr>
          <w:rFonts w:ascii="Times New Roman" w:hAnsi="Times New Roman"/>
          <w:sz w:val="24"/>
          <w:szCs w:val="24"/>
        </w:rPr>
        <w:t xml:space="preserve"> pa a</w:t>
      </w:r>
      <w:r w:rsidR="00E600AD" w:rsidRPr="00BC4DBA">
        <w:rPr>
          <w:rFonts w:ascii="Times New Roman" w:hAnsi="Times New Roman"/>
          <w:sz w:val="24"/>
          <w:szCs w:val="24"/>
        </w:rPr>
        <w:t>r</w:t>
      </w:r>
      <w:r w:rsidR="00F715C3" w:rsidRPr="00BC4DBA">
        <w:rPr>
          <w:rFonts w:ascii="Times New Roman" w:hAnsi="Times New Roman"/>
          <w:sz w:val="24"/>
          <w:szCs w:val="24"/>
        </w:rPr>
        <w:t>sye,</w:t>
      </w:r>
      <w:r w:rsidR="008B4BBA" w:rsidRPr="00BC4DBA">
        <w:rPr>
          <w:rFonts w:ascii="Times New Roman" w:hAnsi="Times New Roman"/>
          <w:sz w:val="24"/>
          <w:szCs w:val="24"/>
        </w:rPr>
        <w:t xml:space="preserve"> </w:t>
      </w:r>
      <w:r w:rsidR="00B35990" w:rsidRPr="00BC4DBA">
        <w:rPr>
          <w:rFonts w:ascii="Times New Roman" w:hAnsi="Times New Roman"/>
          <w:sz w:val="24"/>
          <w:szCs w:val="24"/>
        </w:rPr>
        <w:t>p</w:t>
      </w:r>
      <w:r w:rsidRPr="00BC4DBA">
        <w:rPr>
          <w:rFonts w:ascii="Times New Roman" w:hAnsi="Times New Roman"/>
          <w:sz w:val="24"/>
          <w:szCs w:val="24"/>
        </w:rPr>
        <w:t>ë</w:t>
      </w:r>
      <w:r w:rsidR="00B35990" w:rsidRPr="00BC4DBA">
        <w:rPr>
          <w:rFonts w:ascii="Times New Roman" w:hAnsi="Times New Roman"/>
          <w:sz w:val="24"/>
          <w:szCs w:val="24"/>
        </w:rPr>
        <w:t xml:space="preserve">r </w:t>
      </w:r>
      <w:r w:rsidR="00F715C3" w:rsidRPr="00BC4DBA">
        <w:rPr>
          <w:rFonts w:ascii="Times New Roman" w:hAnsi="Times New Roman"/>
          <w:sz w:val="24"/>
          <w:szCs w:val="24"/>
        </w:rPr>
        <w:t>dërgimin e</w:t>
      </w:r>
      <w:r w:rsidR="008B4BBA" w:rsidRPr="00BC4DBA">
        <w:rPr>
          <w:rFonts w:ascii="Times New Roman" w:hAnsi="Times New Roman"/>
          <w:sz w:val="24"/>
          <w:szCs w:val="24"/>
        </w:rPr>
        <w:t xml:space="preserve">  pakove </w:t>
      </w:r>
      <w:r w:rsidR="00B35990" w:rsidRPr="00BC4DBA">
        <w:rPr>
          <w:rFonts w:ascii="Times New Roman" w:hAnsi="Times New Roman"/>
          <w:sz w:val="24"/>
          <w:szCs w:val="24"/>
        </w:rPr>
        <w:t>si dhe shpenzimet</w:t>
      </w:r>
      <w:r w:rsidR="00585677" w:rsidRPr="00BC4DBA">
        <w:rPr>
          <w:rFonts w:ascii="Times New Roman" w:hAnsi="Times New Roman"/>
          <w:sz w:val="24"/>
          <w:szCs w:val="24"/>
        </w:rPr>
        <w:t xml:space="preserve"> tjera</w:t>
      </w:r>
      <w:r w:rsidR="008B4BBA" w:rsidRPr="00BC4DBA">
        <w:rPr>
          <w:rFonts w:ascii="Times New Roman" w:hAnsi="Times New Roman"/>
          <w:sz w:val="24"/>
          <w:szCs w:val="24"/>
        </w:rPr>
        <w:t xml:space="preserve"> të transp</w:t>
      </w:r>
      <w:r w:rsidR="00B35990" w:rsidRPr="00BC4DBA">
        <w:rPr>
          <w:rFonts w:ascii="Times New Roman" w:hAnsi="Times New Roman"/>
          <w:sz w:val="24"/>
          <w:szCs w:val="24"/>
        </w:rPr>
        <w:t>or</w:t>
      </w:r>
      <w:r w:rsidRPr="00BC4DBA">
        <w:rPr>
          <w:rFonts w:ascii="Times New Roman" w:hAnsi="Times New Roman"/>
          <w:sz w:val="24"/>
          <w:szCs w:val="24"/>
        </w:rPr>
        <w:t>tit për anëtarët e familjes, kanë të drejtë në kompensim</w:t>
      </w:r>
      <w:r w:rsidR="00585677" w:rsidRPr="00BC4DBA">
        <w:rPr>
          <w:rFonts w:ascii="Times New Roman" w:hAnsi="Times New Roman"/>
          <w:sz w:val="24"/>
          <w:szCs w:val="24"/>
        </w:rPr>
        <w:t xml:space="preserve"> n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vler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</w:t>
      </w:r>
      <w:r w:rsidR="008B4BBA" w:rsidRPr="00BC4DBA">
        <w:rPr>
          <w:rFonts w:ascii="Times New Roman" w:hAnsi="Times New Roman"/>
          <w:sz w:val="24"/>
          <w:szCs w:val="24"/>
        </w:rPr>
        <w:t xml:space="preserve">prej </w:t>
      </w:r>
      <w:r w:rsidRPr="00BC4DBA">
        <w:rPr>
          <w:rFonts w:ascii="Times New Roman" w:hAnsi="Times New Roman"/>
          <w:sz w:val="24"/>
          <w:szCs w:val="24"/>
        </w:rPr>
        <w:t>njëzet</w:t>
      </w:r>
      <w:r w:rsidR="001D6173" w:rsidRPr="00BC4DBA">
        <w:rPr>
          <w:rFonts w:ascii="Times New Roman" w:hAnsi="Times New Roman"/>
          <w:sz w:val="24"/>
          <w:szCs w:val="24"/>
        </w:rPr>
        <w:t xml:space="preserve"> </w:t>
      </w:r>
      <w:r w:rsidRPr="00BC4DBA">
        <w:rPr>
          <w:rFonts w:ascii="Times New Roman" w:hAnsi="Times New Roman"/>
          <w:sz w:val="24"/>
          <w:szCs w:val="24"/>
        </w:rPr>
        <w:t>e</w:t>
      </w:r>
      <w:r w:rsidR="001D6173" w:rsidRPr="00BC4DBA">
        <w:rPr>
          <w:rFonts w:ascii="Times New Roman" w:hAnsi="Times New Roman"/>
          <w:sz w:val="24"/>
          <w:szCs w:val="24"/>
        </w:rPr>
        <w:t xml:space="preserve"> </w:t>
      </w:r>
      <w:r w:rsidRPr="00BC4DBA">
        <w:rPr>
          <w:rFonts w:ascii="Times New Roman" w:hAnsi="Times New Roman"/>
          <w:sz w:val="24"/>
          <w:szCs w:val="24"/>
        </w:rPr>
        <w:t>pesë (</w:t>
      </w:r>
      <w:r w:rsidR="008B4BBA" w:rsidRPr="00BC4DBA">
        <w:rPr>
          <w:rFonts w:ascii="Times New Roman" w:hAnsi="Times New Roman"/>
          <w:sz w:val="24"/>
          <w:szCs w:val="24"/>
        </w:rPr>
        <w:t>25</w:t>
      </w:r>
      <w:r w:rsidRPr="00BC4DBA">
        <w:rPr>
          <w:rFonts w:ascii="Times New Roman" w:hAnsi="Times New Roman"/>
          <w:sz w:val="24"/>
          <w:szCs w:val="24"/>
        </w:rPr>
        <w:t>) euro</w:t>
      </w:r>
      <w:r w:rsidR="008B4BBA" w:rsidRPr="00BC4DBA">
        <w:rPr>
          <w:rFonts w:ascii="Times New Roman" w:hAnsi="Times New Roman"/>
          <w:sz w:val="24"/>
          <w:szCs w:val="24"/>
        </w:rPr>
        <w:t xml:space="preserve"> për një vizit</w:t>
      </w:r>
      <w:r w:rsidR="00104633" w:rsidRPr="00BC4DBA">
        <w:rPr>
          <w:rFonts w:ascii="Times New Roman" w:hAnsi="Times New Roman"/>
          <w:sz w:val="24"/>
          <w:szCs w:val="24"/>
        </w:rPr>
        <w:t>ë</w:t>
      </w:r>
      <w:r w:rsidR="00703188" w:rsidRPr="00BC4DBA">
        <w:rPr>
          <w:rFonts w:ascii="Times New Roman" w:hAnsi="Times New Roman"/>
          <w:sz w:val="24"/>
          <w:szCs w:val="24"/>
        </w:rPr>
        <w:t xml:space="preserve">, </w:t>
      </w:r>
      <w:r w:rsidR="00585677" w:rsidRPr="00BC4DBA">
        <w:rPr>
          <w:rFonts w:ascii="Times New Roman" w:hAnsi="Times New Roman"/>
          <w:sz w:val="24"/>
          <w:szCs w:val="24"/>
        </w:rPr>
        <w:t>por nuk kan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t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drejt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</w:t>
      </w:r>
      <w:r w:rsidR="00703188" w:rsidRPr="00BC4DBA">
        <w:rPr>
          <w:rFonts w:ascii="Times New Roman" w:hAnsi="Times New Roman"/>
          <w:sz w:val="24"/>
          <w:szCs w:val="24"/>
        </w:rPr>
        <w:t>kompensimi m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shum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se dy </w:t>
      </w:r>
      <w:r w:rsidR="00104633" w:rsidRPr="00BC4DBA">
        <w:rPr>
          <w:rFonts w:ascii="Times New Roman" w:hAnsi="Times New Roman"/>
          <w:sz w:val="24"/>
          <w:szCs w:val="24"/>
        </w:rPr>
        <w:t xml:space="preserve">(2) </w:t>
      </w:r>
      <w:r w:rsidR="00585677" w:rsidRPr="00BC4DBA">
        <w:rPr>
          <w:rFonts w:ascii="Times New Roman" w:hAnsi="Times New Roman"/>
          <w:sz w:val="24"/>
          <w:szCs w:val="24"/>
        </w:rPr>
        <w:t>her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brenda muaji</w:t>
      </w:r>
      <w:r w:rsidR="00E600AD" w:rsidRPr="00BC4DBA">
        <w:rPr>
          <w:rFonts w:ascii="Times New Roman" w:hAnsi="Times New Roman"/>
          <w:sz w:val="24"/>
          <w:szCs w:val="24"/>
        </w:rPr>
        <w:t>t</w:t>
      </w:r>
      <w:r w:rsidR="00585677" w:rsidRPr="00BC4DBA">
        <w:rPr>
          <w:rFonts w:ascii="Times New Roman" w:hAnsi="Times New Roman"/>
          <w:sz w:val="24"/>
          <w:szCs w:val="24"/>
        </w:rPr>
        <w:t>, p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>rk</w:t>
      </w:r>
      <w:r w:rsidR="00E600AD" w:rsidRPr="00BC4DBA">
        <w:rPr>
          <w:rFonts w:ascii="Times New Roman" w:hAnsi="Times New Roman"/>
          <w:sz w:val="24"/>
          <w:szCs w:val="24"/>
        </w:rPr>
        <w:t>a</w:t>
      </w:r>
      <w:r w:rsidR="00585677" w:rsidRPr="00BC4DBA">
        <w:rPr>
          <w:rFonts w:ascii="Times New Roman" w:hAnsi="Times New Roman"/>
          <w:sz w:val="24"/>
          <w:szCs w:val="24"/>
        </w:rPr>
        <w:t>t</w:t>
      </w:r>
      <w:r w:rsidR="00E600AD"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>sisht shum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n maksimale prej </w:t>
      </w:r>
      <w:r w:rsidRPr="00BC4DBA">
        <w:rPr>
          <w:rFonts w:ascii="Times New Roman" w:hAnsi="Times New Roman"/>
          <w:sz w:val="24"/>
          <w:szCs w:val="24"/>
        </w:rPr>
        <w:t>pes</w:t>
      </w:r>
      <w:r w:rsidR="00E600AD" w:rsidRPr="00BC4DBA">
        <w:rPr>
          <w:rFonts w:ascii="Times New Roman" w:hAnsi="Times New Roman"/>
          <w:sz w:val="24"/>
          <w:szCs w:val="24"/>
        </w:rPr>
        <w:t>ë</w:t>
      </w:r>
      <w:r w:rsidRPr="00BC4DBA">
        <w:rPr>
          <w:rFonts w:ascii="Times New Roman" w:hAnsi="Times New Roman"/>
          <w:sz w:val="24"/>
          <w:szCs w:val="24"/>
        </w:rPr>
        <w:t>dhjetë (50) euro</w:t>
      </w:r>
      <w:r w:rsidR="00585677" w:rsidRPr="00BC4DBA">
        <w:rPr>
          <w:rFonts w:ascii="Times New Roman" w:hAnsi="Times New Roman"/>
          <w:sz w:val="24"/>
          <w:szCs w:val="24"/>
        </w:rPr>
        <w:t>.</w:t>
      </w:r>
    </w:p>
    <w:p w14:paraId="25DC99F9" w14:textId="77777777" w:rsidR="00B35990" w:rsidRPr="00BC4DBA" w:rsidRDefault="00B35990" w:rsidP="00D6255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1F6E7AB" w14:textId="017F9739" w:rsidR="00585677" w:rsidRPr="00BC4DBA" w:rsidRDefault="00D62553" w:rsidP="00D625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585677" w:rsidRPr="00BC4DBA">
        <w:rPr>
          <w:rFonts w:ascii="Times New Roman" w:hAnsi="Times New Roman"/>
          <w:sz w:val="24"/>
          <w:szCs w:val="24"/>
        </w:rPr>
        <w:t>Kompensimi sipas paragrafit 1 t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 k</w:t>
      </w:r>
      <w:r w:rsidRPr="00BC4DBA">
        <w:rPr>
          <w:rFonts w:ascii="Times New Roman" w:hAnsi="Times New Roman"/>
          <w:sz w:val="24"/>
          <w:szCs w:val="24"/>
        </w:rPr>
        <w:t>ë</w:t>
      </w:r>
      <w:r w:rsidR="00585677" w:rsidRPr="00BC4DBA">
        <w:rPr>
          <w:rFonts w:ascii="Times New Roman" w:hAnsi="Times New Roman"/>
          <w:sz w:val="24"/>
          <w:szCs w:val="24"/>
        </w:rPr>
        <w:t xml:space="preserve">tij neni realizohet </w:t>
      </w:r>
      <w:r w:rsidR="009964F9" w:rsidRPr="00BC4DBA">
        <w:rPr>
          <w:rFonts w:ascii="Times New Roman" w:hAnsi="Times New Roman"/>
          <w:sz w:val="24"/>
          <w:szCs w:val="24"/>
        </w:rPr>
        <w:t>n</w:t>
      </w:r>
      <w:r w:rsidRPr="00BC4DBA">
        <w:rPr>
          <w:rFonts w:ascii="Times New Roman" w:hAnsi="Times New Roman"/>
          <w:sz w:val="24"/>
          <w:szCs w:val="24"/>
        </w:rPr>
        <w:t>ë</w:t>
      </w:r>
      <w:r w:rsidR="009964F9" w:rsidRPr="00BC4DBA">
        <w:rPr>
          <w:rFonts w:ascii="Times New Roman" w:hAnsi="Times New Roman"/>
          <w:sz w:val="24"/>
          <w:szCs w:val="24"/>
        </w:rPr>
        <w:t xml:space="preserve"> dy</w:t>
      </w:r>
      <w:r w:rsidR="00104633" w:rsidRPr="00BC4DBA">
        <w:rPr>
          <w:rFonts w:ascii="Times New Roman" w:hAnsi="Times New Roman"/>
          <w:sz w:val="24"/>
          <w:szCs w:val="24"/>
        </w:rPr>
        <w:t xml:space="preserve"> (2)</w:t>
      </w:r>
      <w:r w:rsidR="009964F9" w:rsidRPr="00BC4DBA">
        <w:rPr>
          <w:rFonts w:ascii="Times New Roman" w:hAnsi="Times New Roman"/>
          <w:sz w:val="24"/>
          <w:szCs w:val="24"/>
        </w:rPr>
        <w:t xml:space="preserve"> periudha, p</w:t>
      </w:r>
      <w:r w:rsidR="00E9428B" w:rsidRPr="00BC4DBA">
        <w:rPr>
          <w:rFonts w:ascii="Times New Roman" w:hAnsi="Times New Roman"/>
          <w:sz w:val="24"/>
          <w:szCs w:val="24"/>
        </w:rPr>
        <w:t>e</w:t>
      </w:r>
      <w:r w:rsidR="009964F9" w:rsidRPr="00BC4DBA">
        <w:rPr>
          <w:rFonts w:ascii="Times New Roman" w:hAnsi="Times New Roman"/>
          <w:sz w:val="24"/>
          <w:szCs w:val="24"/>
        </w:rPr>
        <w:t>riudha e par</w:t>
      </w:r>
      <w:r w:rsidRPr="00BC4DBA">
        <w:rPr>
          <w:rFonts w:ascii="Times New Roman" w:hAnsi="Times New Roman"/>
          <w:sz w:val="24"/>
          <w:szCs w:val="24"/>
        </w:rPr>
        <w:t>ë</w:t>
      </w:r>
      <w:r w:rsidR="009964F9" w:rsidRPr="00BC4DBA">
        <w:rPr>
          <w:rFonts w:ascii="Times New Roman" w:hAnsi="Times New Roman"/>
          <w:sz w:val="24"/>
          <w:szCs w:val="24"/>
        </w:rPr>
        <w:t xml:space="preserve"> p</w:t>
      </w:r>
      <w:r w:rsidRPr="00BC4DBA">
        <w:rPr>
          <w:rFonts w:ascii="Times New Roman" w:hAnsi="Times New Roman"/>
          <w:sz w:val="24"/>
          <w:szCs w:val="24"/>
        </w:rPr>
        <w:t>ë</w:t>
      </w:r>
      <w:r w:rsidR="009964F9" w:rsidRPr="00BC4DBA">
        <w:rPr>
          <w:rFonts w:ascii="Times New Roman" w:hAnsi="Times New Roman"/>
          <w:sz w:val="24"/>
          <w:szCs w:val="24"/>
        </w:rPr>
        <w:t>rfshin dat</w:t>
      </w:r>
      <w:r w:rsidRPr="00BC4DBA">
        <w:rPr>
          <w:rFonts w:ascii="Times New Roman" w:hAnsi="Times New Roman"/>
          <w:sz w:val="24"/>
          <w:szCs w:val="24"/>
        </w:rPr>
        <w:t>ë</w:t>
      </w:r>
      <w:r w:rsidR="009964F9" w:rsidRPr="00BC4DBA">
        <w:rPr>
          <w:rFonts w:ascii="Times New Roman" w:hAnsi="Times New Roman"/>
          <w:sz w:val="24"/>
          <w:szCs w:val="24"/>
        </w:rPr>
        <w:t>n 01-15, nd</w:t>
      </w:r>
      <w:r w:rsidRPr="00BC4DBA">
        <w:rPr>
          <w:rFonts w:ascii="Times New Roman" w:hAnsi="Times New Roman"/>
          <w:sz w:val="24"/>
          <w:szCs w:val="24"/>
        </w:rPr>
        <w:t>ë</w:t>
      </w:r>
      <w:r w:rsidR="009964F9" w:rsidRPr="00BC4DBA">
        <w:rPr>
          <w:rFonts w:ascii="Times New Roman" w:hAnsi="Times New Roman"/>
          <w:sz w:val="24"/>
          <w:szCs w:val="24"/>
        </w:rPr>
        <w:t>rsa periudha e dyt</w:t>
      </w:r>
      <w:r w:rsidRPr="00BC4DBA">
        <w:rPr>
          <w:rFonts w:ascii="Times New Roman" w:hAnsi="Times New Roman"/>
          <w:sz w:val="24"/>
          <w:szCs w:val="24"/>
        </w:rPr>
        <w:t>ë</w:t>
      </w:r>
      <w:r w:rsidR="009964F9" w:rsidRPr="00BC4DBA">
        <w:rPr>
          <w:rFonts w:ascii="Times New Roman" w:hAnsi="Times New Roman"/>
          <w:sz w:val="24"/>
          <w:szCs w:val="24"/>
        </w:rPr>
        <w:t xml:space="preserve"> </w:t>
      </w:r>
      <w:r w:rsidR="00E9428B" w:rsidRPr="00BC4DBA">
        <w:rPr>
          <w:rFonts w:ascii="Times New Roman" w:hAnsi="Times New Roman"/>
          <w:sz w:val="24"/>
          <w:szCs w:val="24"/>
        </w:rPr>
        <w:t xml:space="preserve">përfshin datën </w:t>
      </w:r>
      <w:r w:rsidR="009964F9" w:rsidRPr="00BC4DBA">
        <w:rPr>
          <w:rFonts w:ascii="Times New Roman" w:hAnsi="Times New Roman"/>
          <w:sz w:val="24"/>
          <w:szCs w:val="24"/>
        </w:rPr>
        <w:t>16-31</w:t>
      </w:r>
      <w:r w:rsidRPr="00BC4DBA">
        <w:rPr>
          <w:rFonts w:ascii="Times New Roman" w:hAnsi="Times New Roman"/>
          <w:sz w:val="24"/>
          <w:szCs w:val="24"/>
        </w:rPr>
        <w:t xml:space="preserve"> të muajit përkatës</w:t>
      </w:r>
      <w:r w:rsidR="009964F9" w:rsidRPr="00BC4DBA">
        <w:rPr>
          <w:rFonts w:ascii="Times New Roman" w:hAnsi="Times New Roman"/>
          <w:sz w:val="24"/>
          <w:szCs w:val="24"/>
        </w:rPr>
        <w:t>.</w:t>
      </w:r>
    </w:p>
    <w:p w14:paraId="09D4D233" w14:textId="16D9246D" w:rsidR="008B4BBA" w:rsidRPr="00BC4DBA" w:rsidRDefault="008B4BBA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90A107" w14:textId="69011ED8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Neni 1</w:t>
      </w:r>
      <w:r w:rsidR="00D70D8B" w:rsidRPr="00BC4DBA">
        <w:rPr>
          <w:rFonts w:ascii="Times New Roman" w:hAnsi="Times New Roman"/>
          <w:b/>
          <w:sz w:val="24"/>
          <w:szCs w:val="24"/>
        </w:rPr>
        <w:t>3</w:t>
      </w:r>
    </w:p>
    <w:p w14:paraId="7B7E73B7" w14:textId="1F69540F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Kompen</w:t>
      </w:r>
      <w:r w:rsidR="00FB7963" w:rsidRPr="00BC4DBA">
        <w:rPr>
          <w:rFonts w:ascii="Times New Roman" w:hAnsi="Times New Roman"/>
          <w:b/>
          <w:sz w:val="24"/>
          <w:szCs w:val="24"/>
        </w:rPr>
        <w:t>simi për dëmin jo-material</w:t>
      </w:r>
    </w:p>
    <w:p w14:paraId="131D22C8" w14:textId="77777777" w:rsidR="00983AA6" w:rsidRPr="00BC4DBA" w:rsidRDefault="00983AA6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A6B917" w14:textId="355E3333" w:rsidR="00E51EF8" w:rsidRPr="00BC4DBA" w:rsidRDefault="00F01510" w:rsidP="00F01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1. </w:t>
      </w:r>
      <w:r w:rsidR="00E51EF8" w:rsidRPr="00BC4DBA">
        <w:rPr>
          <w:rFonts w:ascii="Times New Roman" w:hAnsi="Times New Roman"/>
          <w:sz w:val="24"/>
          <w:szCs w:val="24"/>
        </w:rPr>
        <w:t>P</w:t>
      </w:r>
      <w:r w:rsidR="00E36ED9" w:rsidRPr="00BC4DBA">
        <w:rPr>
          <w:rFonts w:ascii="Times New Roman" w:hAnsi="Times New Roman"/>
          <w:sz w:val="24"/>
          <w:szCs w:val="24"/>
        </w:rPr>
        <w:t>ë</w:t>
      </w:r>
      <w:r w:rsidR="00E51EF8" w:rsidRPr="00BC4DBA">
        <w:rPr>
          <w:rFonts w:ascii="Times New Roman" w:hAnsi="Times New Roman"/>
          <w:sz w:val="24"/>
          <w:szCs w:val="24"/>
        </w:rPr>
        <w:t>r d</w:t>
      </w:r>
      <w:r w:rsidR="008B4BBA" w:rsidRPr="00BC4DBA">
        <w:rPr>
          <w:rFonts w:ascii="Times New Roman" w:hAnsi="Times New Roman"/>
          <w:sz w:val="24"/>
          <w:szCs w:val="24"/>
        </w:rPr>
        <w:t>ëmi</w:t>
      </w:r>
      <w:r w:rsidR="00E51EF8" w:rsidRPr="00BC4DBA">
        <w:rPr>
          <w:rFonts w:ascii="Times New Roman" w:hAnsi="Times New Roman"/>
          <w:sz w:val="24"/>
          <w:szCs w:val="24"/>
        </w:rPr>
        <w:t>n</w:t>
      </w:r>
      <w:r w:rsidR="00FB7963" w:rsidRPr="00BC4DBA">
        <w:rPr>
          <w:rFonts w:ascii="Times New Roman" w:hAnsi="Times New Roman"/>
          <w:sz w:val="24"/>
          <w:szCs w:val="24"/>
        </w:rPr>
        <w:t xml:space="preserve"> jo-material</w:t>
      </w:r>
      <w:r w:rsidR="00FE62E6" w:rsidRPr="00BC4DBA">
        <w:rPr>
          <w:rFonts w:ascii="Times New Roman" w:hAnsi="Times New Roman"/>
          <w:sz w:val="24"/>
          <w:szCs w:val="24"/>
        </w:rPr>
        <w:t>,</w:t>
      </w:r>
      <w:r w:rsidR="00FB7963" w:rsidRPr="00BC4DBA">
        <w:rPr>
          <w:rFonts w:ascii="Times New Roman" w:hAnsi="Times New Roman"/>
          <w:sz w:val="24"/>
          <w:szCs w:val="24"/>
        </w:rPr>
        <w:t xml:space="preserve"> </w:t>
      </w:r>
      <w:r w:rsidR="008B4BBA" w:rsidRPr="00BC4DBA">
        <w:rPr>
          <w:rFonts w:ascii="Times New Roman" w:hAnsi="Times New Roman"/>
          <w:sz w:val="24"/>
          <w:szCs w:val="24"/>
        </w:rPr>
        <w:t>në emër të dhimbjeve të përjetu</w:t>
      </w:r>
      <w:r w:rsidR="00FB7963" w:rsidRPr="00BC4DBA">
        <w:rPr>
          <w:rFonts w:ascii="Times New Roman" w:hAnsi="Times New Roman"/>
          <w:sz w:val="24"/>
          <w:szCs w:val="24"/>
        </w:rPr>
        <w:t xml:space="preserve">ara </w:t>
      </w:r>
      <w:r w:rsidR="0094136B" w:rsidRPr="00BC4DBA">
        <w:rPr>
          <w:rFonts w:ascii="Times New Roman" w:hAnsi="Times New Roman"/>
          <w:sz w:val="24"/>
          <w:szCs w:val="24"/>
        </w:rPr>
        <w:t>shpirtër</w:t>
      </w:r>
      <w:r w:rsidR="00FE62E6" w:rsidRPr="00BC4DBA">
        <w:rPr>
          <w:rFonts w:ascii="Times New Roman" w:hAnsi="Times New Roman"/>
          <w:sz w:val="24"/>
          <w:szCs w:val="24"/>
        </w:rPr>
        <w:t xml:space="preserve">ore, </w:t>
      </w:r>
      <w:r w:rsidR="00FB7963" w:rsidRPr="00BC4DBA">
        <w:rPr>
          <w:rFonts w:ascii="Times New Roman" w:hAnsi="Times New Roman"/>
          <w:sz w:val="24"/>
          <w:szCs w:val="24"/>
        </w:rPr>
        <w:t xml:space="preserve">të </w:t>
      </w:r>
      <w:r w:rsidR="00104633" w:rsidRPr="00BC4DBA">
        <w:rPr>
          <w:rFonts w:ascii="Times New Roman" w:hAnsi="Times New Roman"/>
          <w:sz w:val="24"/>
          <w:szCs w:val="24"/>
        </w:rPr>
        <w:t>cenimit</w:t>
      </w:r>
      <w:r w:rsidR="00FB7963" w:rsidRPr="00BC4DBA">
        <w:rPr>
          <w:rFonts w:ascii="Times New Roman" w:hAnsi="Times New Roman"/>
          <w:sz w:val="24"/>
          <w:szCs w:val="24"/>
        </w:rPr>
        <w:t xml:space="preserve"> të autoritetit, të nderit, të lirive ose të </w:t>
      </w:r>
      <w:proofErr w:type="spellStart"/>
      <w:r w:rsidR="00FB7963" w:rsidRPr="00BC4DBA">
        <w:rPr>
          <w:rFonts w:ascii="Times New Roman" w:hAnsi="Times New Roman"/>
          <w:sz w:val="24"/>
          <w:szCs w:val="24"/>
        </w:rPr>
        <w:t>të</w:t>
      </w:r>
      <w:proofErr w:type="spellEnd"/>
      <w:r w:rsidR="00FB7963" w:rsidRPr="00BC4DBA">
        <w:rPr>
          <w:rFonts w:ascii="Times New Roman" w:hAnsi="Times New Roman"/>
          <w:sz w:val="24"/>
          <w:szCs w:val="24"/>
        </w:rPr>
        <w:t xml:space="preserve"> drejtave të personalitetit,</w:t>
      </w:r>
      <w:r w:rsidR="00E51EF8" w:rsidRPr="00BC4DBA">
        <w:rPr>
          <w:rFonts w:ascii="Times New Roman" w:hAnsi="Times New Roman"/>
          <w:sz w:val="24"/>
          <w:szCs w:val="24"/>
        </w:rPr>
        <w:t xml:space="preserve"> </w:t>
      </w:r>
      <w:r w:rsidR="00FE62E6" w:rsidRPr="00BC4DBA">
        <w:rPr>
          <w:rFonts w:ascii="Times New Roman" w:hAnsi="Times New Roman"/>
          <w:sz w:val="24"/>
          <w:szCs w:val="24"/>
        </w:rPr>
        <w:t>ndaj p</w:t>
      </w:r>
      <w:r w:rsidR="00E36ED9" w:rsidRPr="00BC4DBA">
        <w:rPr>
          <w:rFonts w:ascii="Times New Roman" w:hAnsi="Times New Roman"/>
          <w:sz w:val="24"/>
          <w:szCs w:val="24"/>
        </w:rPr>
        <w:t>e</w:t>
      </w:r>
      <w:r w:rsidR="00FE62E6" w:rsidRPr="00BC4DBA">
        <w:rPr>
          <w:rFonts w:ascii="Times New Roman" w:hAnsi="Times New Roman"/>
          <w:sz w:val="24"/>
          <w:szCs w:val="24"/>
        </w:rPr>
        <w:t xml:space="preserve">rsonit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E62E6"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E62E6"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E62E6" w:rsidRPr="00BC4DBA">
        <w:rPr>
          <w:rFonts w:ascii="Times New Roman" w:hAnsi="Times New Roman"/>
          <w:sz w:val="24"/>
          <w:szCs w:val="24"/>
        </w:rPr>
        <w:t xml:space="preserve"> paraburgim ose ka mbajtur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E62E6" w:rsidRPr="00BC4DBA">
        <w:rPr>
          <w:rFonts w:ascii="Times New Roman" w:hAnsi="Times New Roman"/>
          <w:sz w:val="24"/>
          <w:szCs w:val="24"/>
        </w:rPr>
        <w:t>nim me heqje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E62E6" w:rsidRPr="00BC4DBA">
        <w:rPr>
          <w:rFonts w:ascii="Times New Roman" w:hAnsi="Times New Roman"/>
          <w:sz w:val="24"/>
          <w:szCs w:val="24"/>
        </w:rPr>
        <w:t xml:space="preserve"> liris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E51EF8" w:rsidRPr="00BC4DBA">
        <w:rPr>
          <w:rFonts w:ascii="Times New Roman" w:hAnsi="Times New Roman"/>
          <w:sz w:val="24"/>
          <w:szCs w:val="24"/>
        </w:rPr>
        <w:t xml:space="preserve">, </w:t>
      </w:r>
      <w:r w:rsidR="00FB7963" w:rsidRPr="00BC4DBA">
        <w:rPr>
          <w:rFonts w:ascii="Times New Roman" w:hAnsi="Times New Roman"/>
          <w:sz w:val="24"/>
          <w:szCs w:val="24"/>
        </w:rPr>
        <w:t>kompensohet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B7963" w:rsidRPr="00BC4DBA">
        <w:rPr>
          <w:rFonts w:ascii="Times New Roman" w:hAnsi="Times New Roman"/>
          <w:sz w:val="24"/>
          <w:szCs w:val="24"/>
        </w:rPr>
        <w:t xml:space="preserve"> shum</w:t>
      </w:r>
      <w:r w:rsidR="00E36ED9" w:rsidRPr="00BC4DBA">
        <w:rPr>
          <w:rFonts w:ascii="Times New Roman" w:hAnsi="Times New Roman"/>
          <w:sz w:val="24"/>
          <w:szCs w:val="24"/>
        </w:rPr>
        <w:t>ë</w:t>
      </w:r>
      <w:r w:rsidR="00FB7963" w:rsidRPr="00BC4DBA">
        <w:rPr>
          <w:rFonts w:ascii="Times New Roman" w:hAnsi="Times New Roman"/>
          <w:sz w:val="24"/>
          <w:szCs w:val="24"/>
        </w:rPr>
        <w:t xml:space="preserve">n prej </w:t>
      </w:r>
      <w:r w:rsidR="0086007C" w:rsidRPr="00BC4DBA">
        <w:rPr>
          <w:rFonts w:ascii="Times New Roman" w:hAnsi="Times New Roman"/>
          <w:sz w:val="24"/>
          <w:szCs w:val="24"/>
        </w:rPr>
        <w:t>njëzetepesë</w:t>
      </w:r>
      <w:r w:rsidR="00106B78" w:rsidRPr="00BC4DBA">
        <w:rPr>
          <w:rFonts w:ascii="Times New Roman" w:hAnsi="Times New Roman"/>
          <w:sz w:val="24"/>
          <w:szCs w:val="24"/>
        </w:rPr>
        <w:t xml:space="preserve"> </w:t>
      </w:r>
      <w:r w:rsidR="00FB7963" w:rsidRPr="00BC4DBA">
        <w:rPr>
          <w:rFonts w:ascii="Times New Roman" w:hAnsi="Times New Roman"/>
          <w:sz w:val="24"/>
          <w:szCs w:val="24"/>
        </w:rPr>
        <w:t>(</w:t>
      </w:r>
      <w:r w:rsidR="0086007C" w:rsidRPr="00BC4DBA">
        <w:rPr>
          <w:rFonts w:ascii="Times New Roman" w:hAnsi="Times New Roman"/>
          <w:sz w:val="24"/>
          <w:szCs w:val="24"/>
        </w:rPr>
        <w:t>25</w:t>
      </w:r>
      <w:r w:rsidR="00E51EF8" w:rsidRPr="00BC4DBA">
        <w:rPr>
          <w:rFonts w:ascii="Times New Roman" w:hAnsi="Times New Roman"/>
          <w:sz w:val="24"/>
          <w:szCs w:val="24"/>
        </w:rPr>
        <w:t>) euro n</w:t>
      </w:r>
      <w:r w:rsidR="00E36ED9" w:rsidRPr="00BC4DBA">
        <w:rPr>
          <w:rFonts w:ascii="Times New Roman" w:hAnsi="Times New Roman"/>
          <w:sz w:val="24"/>
          <w:szCs w:val="24"/>
        </w:rPr>
        <w:t>ë</w:t>
      </w:r>
      <w:r w:rsidR="00E51EF8" w:rsidRPr="00BC4DBA">
        <w:rPr>
          <w:rFonts w:ascii="Times New Roman" w:hAnsi="Times New Roman"/>
          <w:sz w:val="24"/>
          <w:szCs w:val="24"/>
        </w:rPr>
        <w:t xml:space="preserve"> dit</w:t>
      </w:r>
      <w:r w:rsidR="00104633" w:rsidRPr="00BC4DBA">
        <w:rPr>
          <w:rFonts w:ascii="Times New Roman" w:hAnsi="Times New Roman"/>
          <w:sz w:val="24"/>
          <w:szCs w:val="24"/>
        </w:rPr>
        <w:t>ë</w:t>
      </w:r>
      <w:r w:rsidR="00E51EF8" w:rsidRPr="00BC4DBA">
        <w:rPr>
          <w:rFonts w:ascii="Times New Roman" w:hAnsi="Times New Roman"/>
          <w:sz w:val="24"/>
          <w:szCs w:val="24"/>
        </w:rPr>
        <w:t>.</w:t>
      </w:r>
    </w:p>
    <w:p w14:paraId="4E8DAC42" w14:textId="77777777" w:rsidR="00FE62E6" w:rsidRPr="00BC4DBA" w:rsidRDefault="00FE62E6" w:rsidP="00FE62E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2312EF3" w14:textId="1F60F42F" w:rsidR="004720F3" w:rsidRPr="00BC4DBA" w:rsidRDefault="00F01510" w:rsidP="00AF60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E44817" w:rsidRPr="00BC4DBA">
        <w:rPr>
          <w:rFonts w:ascii="Times New Roman" w:hAnsi="Times New Roman"/>
          <w:sz w:val="24"/>
          <w:szCs w:val="24"/>
        </w:rPr>
        <w:t>P</w:t>
      </w:r>
      <w:r w:rsidR="00E36ED9" w:rsidRPr="00BC4DBA">
        <w:rPr>
          <w:rFonts w:ascii="Times New Roman" w:hAnsi="Times New Roman"/>
          <w:sz w:val="24"/>
          <w:szCs w:val="24"/>
        </w:rPr>
        <w:t>ë</w:t>
      </w:r>
      <w:r w:rsidR="00E44817" w:rsidRPr="00BC4DBA">
        <w:rPr>
          <w:rFonts w:ascii="Times New Roman" w:hAnsi="Times New Roman"/>
          <w:sz w:val="24"/>
          <w:szCs w:val="24"/>
        </w:rPr>
        <w:t xml:space="preserve">r dëmin jo-material, në emër të dhimbjeve të përjetuara shpirtërore, të </w:t>
      </w:r>
      <w:r w:rsidR="00B339BE" w:rsidRPr="00BC4DBA">
        <w:rPr>
          <w:rFonts w:ascii="Times New Roman" w:hAnsi="Times New Roman"/>
          <w:sz w:val="24"/>
          <w:szCs w:val="24"/>
        </w:rPr>
        <w:t>cenimit</w:t>
      </w:r>
      <w:r w:rsidR="00E44817" w:rsidRPr="00BC4DBA">
        <w:rPr>
          <w:rFonts w:ascii="Times New Roman" w:hAnsi="Times New Roman"/>
          <w:sz w:val="24"/>
          <w:szCs w:val="24"/>
        </w:rPr>
        <w:t xml:space="preserve"> të autoritetit, të nderit, të lirive ose të </w:t>
      </w:r>
      <w:proofErr w:type="spellStart"/>
      <w:r w:rsidR="00E44817" w:rsidRPr="00BC4DBA">
        <w:rPr>
          <w:rFonts w:ascii="Times New Roman" w:hAnsi="Times New Roman"/>
          <w:sz w:val="24"/>
          <w:szCs w:val="24"/>
        </w:rPr>
        <w:t>të</w:t>
      </w:r>
      <w:proofErr w:type="spellEnd"/>
      <w:r w:rsidR="00E44817" w:rsidRPr="00BC4DBA">
        <w:rPr>
          <w:rFonts w:ascii="Times New Roman" w:hAnsi="Times New Roman"/>
          <w:sz w:val="24"/>
          <w:szCs w:val="24"/>
        </w:rPr>
        <w:t xml:space="preserve"> drejtave të personalitetit</w:t>
      </w:r>
      <w:r w:rsidR="00FE62E6" w:rsidRPr="00BC4DBA">
        <w:rPr>
          <w:rFonts w:ascii="Times New Roman" w:hAnsi="Times New Roman"/>
          <w:sz w:val="24"/>
          <w:szCs w:val="24"/>
        </w:rPr>
        <w:t xml:space="preserve">, </w:t>
      </w:r>
      <w:r w:rsidR="00E44817" w:rsidRPr="00BC4DBA">
        <w:rPr>
          <w:rFonts w:ascii="Times New Roman" w:hAnsi="Times New Roman"/>
          <w:sz w:val="24"/>
          <w:szCs w:val="24"/>
        </w:rPr>
        <w:t>ndaj p</w:t>
      </w:r>
      <w:r w:rsidR="00E36ED9" w:rsidRPr="00BC4DBA">
        <w:rPr>
          <w:rFonts w:ascii="Times New Roman" w:hAnsi="Times New Roman"/>
          <w:sz w:val="24"/>
          <w:szCs w:val="24"/>
        </w:rPr>
        <w:t>e</w:t>
      </w:r>
      <w:r w:rsidR="00E44817" w:rsidRPr="00BC4DBA">
        <w:rPr>
          <w:rFonts w:ascii="Times New Roman" w:hAnsi="Times New Roman"/>
          <w:sz w:val="24"/>
          <w:szCs w:val="24"/>
        </w:rPr>
        <w:t xml:space="preserve">rsonit i cili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E44817"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E44817" w:rsidRPr="00BC4DBA">
        <w:rPr>
          <w:rFonts w:ascii="Times New Roman" w:hAnsi="Times New Roman"/>
          <w:sz w:val="24"/>
          <w:szCs w:val="24"/>
        </w:rPr>
        <w:t xml:space="preserve"> mbajtur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E44817" w:rsidRPr="00BC4DBA">
        <w:rPr>
          <w:rFonts w:ascii="Times New Roman" w:hAnsi="Times New Roman"/>
          <w:sz w:val="24"/>
          <w:szCs w:val="24"/>
        </w:rPr>
        <w:t xml:space="preserve"> arrest 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E44817" w:rsidRPr="00BC4DBA">
        <w:rPr>
          <w:rFonts w:ascii="Times New Roman" w:hAnsi="Times New Roman"/>
          <w:sz w:val="24"/>
          <w:szCs w:val="24"/>
        </w:rPr>
        <w:t xml:space="preserve">piak, </w:t>
      </w:r>
      <w:r w:rsidR="00FB7963" w:rsidRPr="00BC4DBA">
        <w:rPr>
          <w:rFonts w:ascii="Times New Roman" w:hAnsi="Times New Roman"/>
          <w:sz w:val="24"/>
          <w:szCs w:val="24"/>
        </w:rPr>
        <w:t>kompensoh</w:t>
      </w:r>
      <w:r w:rsidR="00E44817" w:rsidRPr="00BC4DBA">
        <w:rPr>
          <w:rFonts w:ascii="Times New Roman" w:hAnsi="Times New Roman"/>
          <w:sz w:val="24"/>
          <w:szCs w:val="24"/>
        </w:rPr>
        <w:t>et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B7963" w:rsidRPr="00BC4DBA">
        <w:rPr>
          <w:rFonts w:ascii="Times New Roman" w:hAnsi="Times New Roman"/>
          <w:sz w:val="24"/>
          <w:szCs w:val="24"/>
        </w:rPr>
        <w:t xml:space="preserve"> shum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FB7963" w:rsidRPr="00BC4DBA">
        <w:rPr>
          <w:rFonts w:ascii="Times New Roman" w:hAnsi="Times New Roman"/>
          <w:sz w:val="24"/>
          <w:szCs w:val="24"/>
        </w:rPr>
        <w:t xml:space="preserve">n prej </w:t>
      </w:r>
      <w:r w:rsidR="0086007C" w:rsidRPr="00BC4DBA">
        <w:rPr>
          <w:rFonts w:ascii="Times New Roman" w:hAnsi="Times New Roman"/>
          <w:sz w:val="24"/>
          <w:szCs w:val="24"/>
        </w:rPr>
        <w:t xml:space="preserve">pesëmbëdhjetë </w:t>
      </w:r>
      <w:r w:rsidR="00FB7963" w:rsidRPr="00BC4DBA">
        <w:rPr>
          <w:rFonts w:ascii="Times New Roman" w:hAnsi="Times New Roman"/>
          <w:sz w:val="24"/>
          <w:szCs w:val="24"/>
        </w:rPr>
        <w:t>(</w:t>
      </w:r>
      <w:r w:rsidR="0086007C" w:rsidRPr="00BC4DBA">
        <w:rPr>
          <w:rFonts w:ascii="Times New Roman" w:hAnsi="Times New Roman"/>
          <w:sz w:val="24"/>
          <w:szCs w:val="24"/>
        </w:rPr>
        <w:t>15</w:t>
      </w:r>
      <w:r w:rsidR="00E51EF8" w:rsidRPr="00BC4DBA">
        <w:rPr>
          <w:rFonts w:ascii="Times New Roman" w:hAnsi="Times New Roman"/>
          <w:sz w:val="24"/>
          <w:szCs w:val="24"/>
        </w:rPr>
        <w:t>) euro n</w:t>
      </w:r>
      <w:r w:rsidR="00E36ED9" w:rsidRPr="00BC4DBA">
        <w:rPr>
          <w:rFonts w:ascii="Times New Roman" w:hAnsi="Times New Roman"/>
          <w:sz w:val="24"/>
          <w:szCs w:val="24"/>
        </w:rPr>
        <w:t>ë</w:t>
      </w:r>
      <w:r w:rsidR="00E51EF8" w:rsidRPr="00BC4DBA">
        <w:rPr>
          <w:rFonts w:ascii="Times New Roman" w:hAnsi="Times New Roman"/>
          <w:sz w:val="24"/>
          <w:szCs w:val="24"/>
        </w:rPr>
        <w:t xml:space="preserve"> dit</w:t>
      </w:r>
      <w:r w:rsidR="00E36ED9" w:rsidRPr="00BC4DBA">
        <w:rPr>
          <w:rFonts w:ascii="Times New Roman" w:hAnsi="Times New Roman"/>
          <w:sz w:val="24"/>
          <w:szCs w:val="24"/>
        </w:rPr>
        <w:t>ë</w:t>
      </w:r>
      <w:r w:rsidR="00E51EF8" w:rsidRPr="00BC4DBA">
        <w:rPr>
          <w:rFonts w:ascii="Times New Roman" w:hAnsi="Times New Roman"/>
          <w:sz w:val="24"/>
          <w:szCs w:val="24"/>
        </w:rPr>
        <w:t>.</w:t>
      </w:r>
    </w:p>
    <w:p w14:paraId="180AE857" w14:textId="65846459" w:rsidR="008B4BBA" w:rsidRPr="00BC4DBA" w:rsidRDefault="008B4BBA" w:rsidP="00B339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FFE7C" w14:textId="5C37DC31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Neni 1</w:t>
      </w:r>
      <w:r w:rsidR="00D70D8B" w:rsidRPr="00BC4DBA">
        <w:rPr>
          <w:rFonts w:ascii="Times New Roman" w:hAnsi="Times New Roman"/>
          <w:b/>
          <w:sz w:val="24"/>
          <w:szCs w:val="24"/>
        </w:rPr>
        <w:t>4</w:t>
      </w:r>
    </w:p>
    <w:p w14:paraId="4A52D3AE" w14:textId="115891CA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Kompensimi për përpilimin e kërkesës</w:t>
      </w:r>
      <w:r w:rsidR="00AF6026" w:rsidRPr="00BC4DBA">
        <w:rPr>
          <w:rFonts w:ascii="Times New Roman" w:hAnsi="Times New Roman"/>
          <w:b/>
          <w:sz w:val="24"/>
          <w:szCs w:val="24"/>
        </w:rPr>
        <w:t xml:space="preserve"> dhe akt pajtimit</w:t>
      </w:r>
    </w:p>
    <w:p w14:paraId="470B0D7A" w14:textId="77777777" w:rsidR="00E44817" w:rsidRPr="00BC4DBA" w:rsidRDefault="00E44817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8FA522" w14:textId="79C339B9" w:rsidR="008B4BBA" w:rsidRPr="00BC4DBA" w:rsidRDefault="00F01510" w:rsidP="00F015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1. </w:t>
      </w:r>
      <w:r w:rsidR="008B4BBA" w:rsidRPr="00BC4DBA">
        <w:rPr>
          <w:rFonts w:ascii="Times New Roman" w:hAnsi="Times New Roman"/>
          <w:sz w:val="24"/>
          <w:szCs w:val="24"/>
        </w:rPr>
        <w:t>Për kërkesën e për</w:t>
      </w:r>
      <w:r w:rsidR="00E44817" w:rsidRPr="00BC4DBA">
        <w:rPr>
          <w:rFonts w:ascii="Times New Roman" w:hAnsi="Times New Roman"/>
          <w:sz w:val="24"/>
          <w:szCs w:val="24"/>
        </w:rPr>
        <w:t xml:space="preserve">piluar nga avokati </w:t>
      </w:r>
      <w:r w:rsidR="00AF6026" w:rsidRPr="00BC4DBA">
        <w:rPr>
          <w:rFonts w:ascii="Times New Roman" w:hAnsi="Times New Roman"/>
          <w:sz w:val="24"/>
          <w:szCs w:val="24"/>
        </w:rPr>
        <w:t>dhe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 xml:space="preserve"> vulosur, </w:t>
      </w:r>
      <w:r w:rsidR="008B4BBA" w:rsidRPr="00BC4DBA">
        <w:rPr>
          <w:rFonts w:ascii="Times New Roman" w:hAnsi="Times New Roman"/>
          <w:sz w:val="24"/>
          <w:szCs w:val="24"/>
        </w:rPr>
        <w:t>pal</w:t>
      </w:r>
      <w:r w:rsidR="00AF6026" w:rsidRPr="00BC4DBA">
        <w:rPr>
          <w:rFonts w:ascii="Times New Roman" w:hAnsi="Times New Roman"/>
          <w:sz w:val="24"/>
          <w:szCs w:val="24"/>
        </w:rPr>
        <w:t>a kompensohet 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 xml:space="preserve"> shum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 xml:space="preserve">n </w:t>
      </w:r>
      <w:r w:rsidR="00DE2AF4" w:rsidRPr="00BC4DBA">
        <w:rPr>
          <w:rFonts w:ascii="Times New Roman" w:hAnsi="Times New Roman"/>
          <w:sz w:val="24"/>
          <w:szCs w:val="24"/>
        </w:rPr>
        <w:t xml:space="preserve">prej </w:t>
      </w:r>
      <w:r w:rsidR="00AF6026" w:rsidRPr="00BC4DBA">
        <w:rPr>
          <w:rFonts w:ascii="Times New Roman" w:hAnsi="Times New Roman"/>
          <w:sz w:val="24"/>
          <w:szCs w:val="24"/>
        </w:rPr>
        <w:t>gjasht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>dhjet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 xml:space="preserve"> (60) euro. </w:t>
      </w:r>
      <w:r w:rsidR="008B4BBA" w:rsidRPr="00BC4DBA">
        <w:rPr>
          <w:rFonts w:ascii="Times New Roman" w:hAnsi="Times New Roman"/>
          <w:sz w:val="24"/>
          <w:szCs w:val="24"/>
        </w:rPr>
        <w:t xml:space="preserve"> </w:t>
      </w:r>
    </w:p>
    <w:p w14:paraId="36E2AF02" w14:textId="77777777" w:rsidR="00E44817" w:rsidRPr="00BC4DBA" w:rsidRDefault="00E44817" w:rsidP="00E44817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AC48C06" w14:textId="2788A521" w:rsidR="00AF6026" w:rsidRPr="00BC4DBA" w:rsidRDefault="00F01510" w:rsidP="00F015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8B4BBA" w:rsidRPr="00BC4DBA">
        <w:rPr>
          <w:rFonts w:ascii="Times New Roman" w:hAnsi="Times New Roman"/>
          <w:sz w:val="24"/>
          <w:szCs w:val="24"/>
        </w:rPr>
        <w:t>Për kërkesat e hartuara nga organizatat humanitare, personave të dënuar ose të arrestuar</w:t>
      </w:r>
      <w:r w:rsidR="008C0564" w:rsidRPr="00BC4DBA">
        <w:rPr>
          <w:rFonts w:ascii="Times New Roman" w:hAnsi="Times New Roman"/>
          <w:sz w:val="24"/>
          <w:szCs w:val="24"/>
        </w:rPr>
        <w:t>,</w:t>
      </w:r>
      <w:r w:rsidR="008B4BBA" w:rsidRPr="00BC4DBA">
        <w:rPr>
          <w:rFonts w:ascii="Times New Roman" w:hAnsi="Times New Roman"/>
          <w:sz w:val="24"/>
          <w:szCs w:val="24"/>
        </w:rPr>
        <w:t xml:space="preserve"> pa arsye nuk ju takon e drejta e</w:t>
      </w:r>
      <w:r w:rsidR="00AF6026" w:rsidRPr="00BC4DBA">
        <w:rPr>
          <w:rFonts w:ascii="Times New Roman" w:hAnsi="Times New Roman"/>
          <w:sz w:val="24"/>
          <w:szCs w:val="24"/>
        </w:rPr>
        <w:t xml:space="preserve"> kompensimit nga paragrafi 1 i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>tij neni.</w:t>
      </w:r>
    </w:p>
    <w:p w14:paraId="60247BC9" w14:textId="0C4F661D" w:rsidR="00AF6026" w:rsidRPr="00BC4DBA" w:rsidRDefault="00AF6026" w:rsidP="00AF60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53B616" w14:textId="4FB4888A" w:rsidR="008B4BBA" w:rsidRPr="00BC4DBA" w:rsidRDefault="00F01510" w:rsidP="00F015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3. </w:t>
      </w:r>
      <w:r w:rsidR="008B4BBA" w:rsidRPr="00BC4DBA">
        <w:rPr>
          <w:rFonts w:ascii="Times New Roman" w:hAnsi="Times New Roman"/>
          <w:sz w:val="24"/>
          <w:szCs w:val="24"/>
        </w:rPr>
        <w:t>Nëse pala gjat</w:t>
      </w:r>
      <w:r w:rsidR="00AF6026" w:rsidRPr="00BC4DBA">
        <w:rPr>
          <w:rFonts w:ascii="Times New Roman" w:hAnsi="Times New Roman"/>
          <w:sz w:val="24"/>
          <w:szCs w:val="24"/>
        </w:rPr>
        <w:t>ë procedurës për kompensim dëmi</w:t>
      </w:r>
      <w:r w:rsidR="008B4BBA" w:rsidRPr="00BC4DBA">
        <w:rPr>
          <w:rFonts w:ascii="Times New Roman" w:hAnsi="Times New Roman"/>
          <w:sz w:val="24"/>
          <w:szCs w:val="24"/>
        </w:rPr>
        <w:t>, pajtohet m</w:t>
      </w:r>
      <w:r w:rsidR="00DE2AF4" w:rsidRPr="00BC4DBA">
        <w:rPr>
          <w:rFonts w:ascii="Times New Roman" w:hAnsi="Times New Roman"/>
          <w:sz w:val="24"/>
          <w:szCs w:val="24"/>
        </w:rPr>
        <w:t>e</w:t>
      </w:r>
      <w:r w:rsidR="008B4BBA" w:rsidRPr="00BC4DBA">
        <w:rPr>
          <w:rFonts w:ascii="Times New Roman" w:hAnsi="Times New Roman"/>
          <w:sz w:val="24"/>
          <w:szCs w:val="24"/>
        </w:rPr>
        <w:t xml:space="preserve"> shumën e ofruar të dhënë nga </w:t>
      </w:r>
      <w:r w:rsidR="00AF4D10" w:rsidRPr="00BC4DBA">
        <w:rPr>
          <w:rFonts w:ascii="Times New Roman" w:hAnsi="Times New Roman"/>
          <w:sz w:val="24"/>
          <w:szCs w:val="24"/>
        </w:rPr>
        <w:t>k</w:t>
      </w:r>
      <w:r w:rsidR="008B4BBA" w:rsidRPr="00BC4DBA">
        <w:rPr>
          <w:rFonts w:ascii="Times New Roman" w:hAnsi="Times New Roman"/>
          <w:sz w:val="24"/>
          <w:szCs w:val="24"/>
        </w:rPr>
        <w:t xml:space="preserve">omisioni, atëherë </w:t>
      </w:r>
      <w:r w:rsidR="00AF6026" w:rsidRPr="00BC4DBA">
        <w:rPr>
          <w:rFonts w:ascii="Times New Roman" w:hAnsi="Times New Roman"/>
          <w:sz w:val="24"/>
          <w:szCs w:val="24"/>
        </w:rPr>
        <w:t>lidhet akt pajtimi sipas ligjit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>rkat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>s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AF6026" w:rsidRPr="00BC4DBA">
        <w:rPr>
          <w:rFonts w:ascii="Times New Roman" w:hAnsi="Times New Roman"/>
          <w:sz w:val="24"/>
          <w:szCs w:val="24"/>
        </w:rPr>
        <w:t>r procedur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106B78" w:rsidRPr="00BC4DBA">
        <w:rPr>
          <w:rFonts w:ascii="Times New Roman" w:hAnsi="Times New Roman"/>
          <w:sz w:val="24"/>
          <w:szCs w:val="24"/>
        </w:rPr>
        <w:t>n</w:t>
      </w:r>
      <w:r w:rsidR="00AF6026" w:rsidRPr="00BC4DBA">
        <w:rPr>
          <w:rFonts w:ascii="Times New Roman" w:hAnsi="Times New Roman"/>
          <w:sz w:val="24"/>
          <w:szCs w:val="24"/>
        </w:rPr>
        <w:t xml:space="preserve"> administrative</w:t>
      </w:r>
      <w:r w:rsidR="008B4BBA" w:rsidRPr="00BC4DBA">
        <w:rPr>
          <w:rFonts w:ascii="Times New Roman" w:hAnsi="Times New Roman"/>
          <w:sz w:val="24"/>
          <w:szCs w:val="24"/>
        </w:rPr>
        <w:t xml:space="preserve">, e cila i shërben si titull ekzekutiv për realizimin e </w:t>
      </w:r>
      <w:r w:rsidR="00DE2AF4" w:rsidRPr="00BC4DBA">
        <w:rPr>
          <w:rFonts w:ascii="Times New Roman" w:hAnsi="Times New Roman"/>
          <w:sz w:val="24"/>
          <w:szCs w:val="24"/>
        </w:rPr>
        <w:t xml:space="preserve">kërkesës së tij. </w:t>
      </w:r>
    </w:p>
    <w:p w14:paraId="5EE7C8AA" w14:textId="77777777" w:rsidR="00AF6026" w:rsidRPr="00BC4DBA" w:rsidRDefault="00AF6026" w:rsidP="00AF602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6A359D0" w14:textId="6654F3F4" w:rsidR="00AF4D10" w:rsidRPr="00BC4DBA" w:rsidRDefault="00F01510" w:rsidP="00F01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4. </w:t>
      </w:r>
      <w:r w:rsidR="008B4BBA" w:rsidRPr="00BC4DBA">
        <w:rPr>
          <w:rFonts w:ascii="Times New Roman" w:hAnsi="Times New Roman"/>
          <w:sz w:val="24"/>
          <w:szCs w:val="24"/>
        </w:rPr>
        <w:t>Nëse pala nuk pajtohet me shumën e ofruar nga ana e komisionit,</w:t>
      </w:r>
      <w:r w:rsidR="00D708C6" w:rsidRPr="00BC4DBA">
        <w:rPr>
          <w:rFonts w:ascii="Times New Roman" w:hAnsi="Times New Roman"/>
          <w:sz w:val="24"/>
          <w:szCs w:val="24"/>
        </w:rPr>
        <w:t xml:space="preserve"> </w:t>
      </w:r>
      <w:r w:rsidR="008B4BBA" w:rsidRPr="00BC4DBA">
        <w:rPr>
          <w:rFonts w:ascii="Times New Roman" w:hAnsi="Times New Roman"/>
          <w:sz w:val="24"/>
          <w:szCs w:val="24"/>
        </w:rPr>
        <w:t>m</w:t>
      </w:r>
      <w:r w:rsidR="00DB7788" w:rsidRPr="00BC4DBA">
        <w:rPr>
          <w:rFonts w:ascii="Times New Roman" w:hAnsi="Times New Roman"/>
          <w:sz w:val="24"/>
          <w:szCs w:val="24"/>
        </w:rPr>
        <w:t>e</w:t>
      </w:r>
      <w:r w:rsidR="008B4BBA" w:rsidRPr="00BC4DBA">
        <w:rPr>
          <w:rFonts w:ascii="Times New Roman" w:hAnsi="Times New Roman"/>
          <w:sz w:val="24"/>
          <w:szCs w:val="24"/>
        </w:rPr>
        <w:t xml:space="preserve"> k</w:t>
      </w:r>
      <w:r w:rsidR="00AF6026" w:rsidRPr="00BC4DBA">
        <w:rPr>
          <w:rFonts w:ascii="Times New Roman" w:hAnsi="Times New Roman"/>
          <w:sz w:val="24"/>
          <w:szCs w:val="24"/>
        </w:rPr>
        <w:t xml:space="preserve">ëtë e fiton të drejtën, </w:t>
      </w:r>
      <w:r w:rsidR="008B4BBA" w:rsidRPr="00BC4DBA">
        <w:rPr>
          <w:rFonts w:ascii="Times New Roman" w:hAnsi="Times New Roman"/>
          <w:sz w:val="24"/>
          <w:szCs w:val="24"/>
        </w:rPr>
        <w:t>që në procedurën e rregullt gjyqësore, me padi civile të kërkojë kompensimin e dëmit, për të cilën pala konsideron apo ka pretendime se i takon.</w:t>
      </w:r>
    </w:p>
    <w:p w14:paraId="29EB27B6" w14:textId="641FD538" w:rsidR="008B4BBA" w:rsidRPr="00BC4DBA" w:rsidRDefault="008B4BBA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5F30BB" w14:textId="3BD4D98F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Neni 1</w:t>
      </w:r>
      <w:r w:rsidR="00D70D8B" w:rsidRPr="00BC4DBA">
        <w:rPr>
          <w:rFonts w:ascii="Times New Roman" w:hAnsi="Times New Roman"/>
          <w:b/>
          <w:sz w:val="24"/>
          <w:szCs w:val="24"/>
        </w:rPr>
        <w:t>5</w:t>
      </w:r>
    </w:p>
    <w:p w14:paraId="07DD57F2" w14:textId="5B3DB0D4" w:rsidR="008B4BBA" w:rsidRPr="00BC4DBA" w:rsidRDefault="008B4BBA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Ekzekutimi i pagesave</w:t>
      </w:r>
    </w:p>
    <w:p w14:paraId="68B5A542" w14:textId="77777777" w:rsidR="00AF4D10" w:rsidRPr="00BC4DBA" w:rsidRDefault="00AF4D10" w:rsidP="008B4B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838281" w14:textId="272DEC6C" w:rsidR="008B4BBA" w:rsidRPr="00BC4DBA" w:rsidRDefault="00F01510" w:rsidP="00F01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1. </w:t>
      </w:r>
      <w:r w:rsidR="008B4BBA" w:rsidRPr="00BC4DBA">
        <w:rPr>
          <w:rFonts w:ascii="Times New Roman" w:hAnsi="Times New Roman"/>
          <w:sz w:val="24"/>
          <w:szCs w:val="24"/>
        </w:rPr>
        <w:t xml:space="preserve">Sekretari i </w:t>
      </w:r>
      <w:r w:rsidR="00AF4D10" w:rsidRPr="00BC4DBA">
        <w:rPr>
          <w:rFonts w:ascii="Times New Roman" w:hAnsi="Times New Roman"/>
          <w:sz w:val="24"/>
          <w:szCs w:val="24"/>
        </w:rPr>
        <w:t>k</w:t>
      </w:r>
      <w:r w:rsidR="008B4BBA" w:rsidRPr="00BC4DBA">
        <w:rPr>
          <w:rFonts w:ascii="Times New Roman" w:hAnsi="Times New Roman"/>
          <w:sz w:val="24"/>
          <w:szCs w:val="24"/>
        </w:rPr>
        <w:t xml:space="preserve">omisionit 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sht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 xml:space="preserve">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rgjegj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s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r procedimin e l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nd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 xml:space="preserve">s </w:t>
      </w:r>
      <w:r w:rsidR="008F09D4" w:rsidRPr="00BC4DBA">
        <w:rPr>
          <w:rFonts w:ascii="Times New Roman" w:hAnsi="Times New Roman"/>
          <w:sz w:val="24"/>
          <w:szCs w:val="24"/>
        </w:rPr>
        <w:t>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rfshir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,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rkes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n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r kompensim, aktin e pajtimit si dhe dosjen</w:t>
      </w:r>
      <w:r w:rsidR="00673F4C" w:rsidRPr="00BC4DBA">
        <w:rPr>
          <w:rFonts w:ascii="Times New Roman" w:hAnsi="Times New Roman"/>
          <w:sz w:val="24"/>
          <w:szCs w:val="24"/>
        </w:rPr>
        <w:t xml:space="preserve"> penale</w:t>
      </w:r>
      <w:r w:rsidR="008F09D4" w:rsidRPr="00BC4DBA">
        <w:rPr>
          <w:rFonts w:ascii="Times New Roman" w:hAnsi="Times New Roman"/>
          <w:sz w:val="24"/>
          <w:szCs w:val="24"/>
        </w:rPr>
        <w:t>, me q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llim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 xml:space="preserve"> </w:t>
      </w:r>
      <w:r w:rsidR="008F09D4" w:rsidRPr="00BC4DBA">
        <w:rPr>
          <w:rFonts w:ascii="Times New Roman" w:hAnsi="Times New Roman"/>
          <w:sz w:val="24"/>
          <w:szCs w:val="24"/>
        </w:rPr>
        <w:t>ekzekutimit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 xml:space="preserve"> </w:t>
      </w:r>
      <w:r w:rsidR="00817C71" w:rsidRPr="00BC4DBA">
        <w:rPr>
          <w:rFonts w:ascii="Times New Roman" w:hAnsi="Times New Roman"/>
          <w:sz w:val="24"/>
          <w:szCs w:val="24"/>
        </w:rPr>
        <w:t>kompensim</w:t>
      </w:r>
      <w:r w:rsidR="008F09D4" w:rsidRPr="00BC4DBA">
        <w:rPr>
          <w:rFonts w:ascii="Times New Roman" w:hAnsi="Times New Roman"/>
          <w:sz w:val="24"/>
          <w:szCs w:val="24"/>
        </w:rPr>
        <w:t>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 xml:space="preserve">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mi</w:t>
      </w:r>
      <w:r w:rsidR="008F09D4" w:rsidRPr="00BC4DBA">
        <w:rPr>
          <w:rFonts w:ascii="Times New Roman" w:hAnsi="Times New Roman"/>
          <w:sz w:val="24"/>
          <w:szCs w:val="24"/>
        </w:rPr>
        <w:t>t,</w:t>
      </w:r>
      <w:r w:rsidR="00817C71" w:rsidRPr="00BC4DBA">
        <w:rPr>
          <w:rFonts w:ascii="Times New Roman" w:hAnsi="Times New Roman"/>
          <w:sz w:val="24"/>
          <w:szCs w:val="24"/>
        </w:rPr>
        <w:t xml:space="preserve"> ashtu siç parashihet me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 xml:space="preserve"> udh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17C71" w:rsidRPr="00BC4DBA">
        <w:rPr>
          <w:rFonts w:ascii="Times New Roman" w:hAnsi="Times New Roman"/>
          <w:sz w:val="24"/>
          <w:szCs w:val="24"/>
        </w:rPr>
        <w:t>zim</w:t>
      </w:r>
      <w:r w:rsidR="008F09D4" w:rsidRPr="00BC4DBA">
        <w:rPr>
          <w:rFonts w:ascii="Times New Roman" w:hAnsi="Times New Roman"/>
          <w:sz w:val="24"/>
          <w:szCs w:val="24"/>
        </w:rPr>
        <w:t>.</w:t>
      </w:r>
    </w:p>
    <w:p w14:paraId="3D32736B" w14:textId="77777777" w:rsidR="008B4BBA" w:rsidRPr="00BC4DBA" w:rsidRDefault="008B4BBA" w:rsidP="008B4B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44A5677" w14:textId="1FA3405E" w:rsidR="00B733E6" w:rsidRPr="00BC4DBA" w:rsidRDefault="00F01510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2. </w:t>
      </w:r>
      <w:r w:rsidR="008B4BBA" w:rsidRPr="00BC4DBA">
        <w:rPr>
          <w:rFonts w:ascii="Times New Roman" w:hAnsi="Times New Roman"/>
          <w:sz w:val="24"/>
          <w:szCs w:val="24"/>
        </w:rPr>
        <w:t>Departamenti për</w:t>
      </w:r>
      <w:r w:rsidR="008F09D4" w:rsidRPr="00BC4DBA">
        <w:rPr>
          <w:rFonts w:ascii="Times New Roman" w:hAnsi="Times New Roman"/>
          <w:sz w:val="24"/>
          <w:szCs w:val="24"/>
        </w:rPr>
        <w:t>kat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s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r buxhet dhe f</w:t>
      </w:r>
      <w:r w:rsidR="008B4BBA" w:rsidRPr="00BC4DBA">
        <w:rPr>
          <w:rFonts w:ascii="Times New Roman" w:hAnsi="Times New Roman"/>
          <w:sz w:val="24"/>
          <w:szCs w:val="24"/>
        </w:rPr>
        <w:t>inanca pranë Sekretariatit të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shillit</w:t>
      </w:r>
      <w:r w:rsidR="008B4BBA" w:rsidRPr="00BC4DBA">
        <w:rPr>
          <w:rFonts w:ascii="Times New Roman" w:hAnsi="Times New Roman"/>
          <w:sz w:val="24"/>
          <w:szCs w:val="24"/>
        </w:rPr>
        <w:t xml:space="preserve">, është i detyruar që </w:t>
      </w:r>
      <w:r w:rsidR="008F09D4"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 xml:space="preserve"> b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j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 xml:space="preserve"> ekzekutimin e kompensimit 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D708C6" w:rsidRPr="00BC4DBA">
        <w:rPr>
          <w:rFonts w:ascii="Times New Roman" w:hAnsi="Times New Roman"/>
          <w:sz w:val="24"/>
          <w:szCs w:val="24"/>
        </w:rPr>
        <w:t xml:space="preserve"> shum</w:t>
      </w:r>
      <w:r w:rsidR="008F09D4" w:rsidRPr="00BC4DBA">
        <w:rPr>
          <w:rFonts w:ascii="Times New Roman" w:hAnsi="Times New Roman"/>
          <w:sz w:val="24"/>
          <w:szCs w:val="24"/>
        </w:rPr>
        <w:t>ave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r d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min, ashtu siç p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rcaktohet me k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 xml:space="preserve"> udh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>zim administrativ dhe at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F09D4" w:rsidRPr="00BC4DBA">
        <w:rPr>
          <w:rFonts w:ascii="Times New Roman" w:hAnsi="Times New Roman"/>
          <w:sz w:val="24"/>
          <w:szCs w:val="24"/>
        </w:rPr>
        <w:t xml:space="preserve"> në afat jo më von</w:t>
      </w:r>
      <w:r w:rsidR="00D62553" w:rsidRPr="00BC4DBA">
        <w:rPr>
          <w:rFonts w:ascii="Times New Roman" w:hAnsi="Times New Roman"/>
          <w:sz w:val="24"/>
          <w:szCs w:val="24"/>
        </w:rPr>
        <w:t>ë</w:t>
      </w:r>
      <w:r w:rsidR="008B4BBA" w:rsidRPr="00BC4DBA">
        <w:rPr>
          <w:rFonts w:ascii="Times New Roman" w:hAnsi="Times New Roman"/>
          <w:sz w:val="24"/>
          <w:szCs w:val="24"/>
        </w:rPr>
        <w:t xml:space="preserve"> se</w:t>
      </w:r>
      <w:r w:rsidR="00DB7788" w:rsidRPr="00BC4DBA">
        <w:rPr>
          <w:rFonts w:ascii="Times New Roman" w:hAnsi="Times New Roman"/>
          <w:sz w:val="24"/>
          <w:szCs w:val="24"/>
        </w:rPr>
        <w:t xml:space="preserve"> tridhjetë</w:t>
      </w:r>
      <w:r w:rsidR="008B4BBA" w:rsidRPr="00BC4DBA">
        <w:rPr>
          <w:rFonts w:ascii="Times New Roman" w:hAnsi="Times New Roman"/>
          <w:sz w:val="24"/>
          <w:szCs w:val="24"/>
        </w:rPr>
        <w:t xml:space="preserve"> </w:t>
      </w:r>
      <w:r w:rsidR="00DB7788" w:rsidRPr="00BC4DBA">
        <w:rPr>
          <w:rFonts w:ascii="Times New Roman" w:hAnsi="Times New Roman"/>
          <w:sz w:val="24"/>
          <w:szCs w:val="24"/>
        </w:rPr>
        <w:t>(</w:t>
      </w:r>
      <w:r w:rsidR="008B4BBA" w:rsidRPr="00BC4DBA">
        <w:rPr>
          <w:rFonts w:ascii="Times New Roman" w:hAnsi="Times New Roman"/>
          <w:sz w:val="24"/>
          <w:szCs w:val="24"/>
        </w:rPr>
        <w:t>30</w:t>
      </w:r>
      <w:r w:rsidR="00DB7788" w:rsidRPr="00BC4DBA">
        <w:rPr>
          <w:rFonts w:ascii="Times New Roman" w:hAnsi="Times New Roman"/>
          <w:sz w:val="24"/>
          <w:szCs w:val="24"/>
        </w:rPr>
        <w:t>)</w:t>
      </w:r>
      <w:r w:rsidR="008B4BBA" w:rsidRPr="00BC4DBA">
        <w:rPr>
          <w:rFonts w:ascii="Times New Roman" w:hAnsi="Times New Roman"/>
          <w:sz w:val="24"/>
          <w:szCs w:val="24"/>
        </w:rPr>
        <w:t xml:space="preserve"> ditë nga dita e dorëzimit të dokumentacionit për pagesë.</w:t>
      </w:r>
    </w:p>
    <w:p w14:paraId="034FEC4E" w14:textId="17D3B488" w:rsidR="001D3BBB" w:rsidRPr="00BC4DBA" w:rsidRDefault="001D3BBB" w:rsidP="008B4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F2B41C" w14:textId="11571040" w:rsidR="008B4BBA" w:rsidRPr="00BC4DBA" w:rsidRDefault="008B4BBA" w:rsidP="00E376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Neni 1</w:t>
      </w:r>
      <w:r w:rsidR="00D70D8B" w:rsidRPr="00BC4DBA">
        <w:rPr>
          <w:rFonts w:ascii="Times New Roman" w:hAnsi="Times New Roman"/>
          <w:b/>
          <w:sz w:val="24"/>
          <w:szCs w:val="24"/>
        </w:rPr>
        <w:t>6</w:t>
      </w:r>
    </w:p>
    <w:p w14:paraId="62F4836A" w14:textId="7F047795" w:rsidR="008B4BBA" w:rsidRPr="00BC4DBA" w:rsidRDefault="008B4BBA" w:rsidP="00E376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>Hyrja në fuqi</w:t>
      </w:r>
    </w:p>
    <w:p w14:paraId="696C9553" w14:textId="77777777" w:rsidR="00E376FC" w:rsidRPr="00BC4DBA" w:rsidRDefault="00E376FC" w:rsidP="00E376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D1C682" w14:textId="77777777" w:rsidR="00AF4D10" w:rsidRPr="00BC4DBA" w:rsidRDefault="008B4BBA" w:rsidP="00B339BE">
      <w:pPr>
        <w:spacing w:after="0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Ky udhëzim hyn në </w:t>
      </w:r>
      <w:r w:rsidR="00183B40" w:rsidRPr="00BC4DBA">
        <w:rPr>
          <w:rFonts w:ascii="Times New Roman" w:hAnsi="Times New Roman"/>
          <w:sz w:val="24"/>
          <w:szCs w:val="24"/>
        </w:rPr>
        <w:t>fuqi ditën e miratimit të saj nga Këshilli Gjyqësor i Kosovës.</w:t>
      </w:r>
      <w:r w:rsidRPr="00BC4DBA">
        <w:rPr>
          <w:rFonts w:ascii="Times New Roman" w:hAnsi="Times New Roman"/>
          <w:sz w:val="24"/>
          <w:szCs w:val="24"/>
        </w:rPr>
        <w:t xml:space="preserve">             </w:t>
      </w:r>
    </w:p>
    <w:p w14:paraId="42D0718D" w14:textId="77777777" w:rsidR="00AF4D10" w:rsidRPr="00BC4DBA" w:rsidRDefault="00AF4D10" w:rsidP="00183B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F92631" w14:textId="60F9B711" w:rsidR="00183B40" w:rsidRPr="00BC4DBA" w:rsidRDefault="008B4BBA" w:rsidP="00183B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14:paraId="66F1025B" w14:textId="6A315C78" w:rsidR="00805875" w:rsidRPr="00BC4DBA" w:rsidRDefault="00805875" w:rsidP="00183B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3B2806" w14:textId="3443AFAB" w:rsidR="00183B40" w:rsidRPr="00BC4DBA" w:rsidRDefault="00183B40" w:rsidP="00183B4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F7B62B2" w14:textId="6729B24B" w:rsidR="00183B40" w:rsidRPr="00BC4DBA" w:rsidRDefault="00183B40" w:rsidP="00183B4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ab/>
      </w:r>
      <w:r w:rsidRPr="00BC4DBA">
        <w:rPr>
          <w:rFonts w:ascii="Times New Roman" w:hAnsi="Times New Roman"/>
          <w:sz w:val="24"/>
          <w:szCs w:val="24"/>
        </w:rPr>
        <w:tab/>
      </w:r>
      <w:r w:rsidRPr="00BC4DBA">
        <w:rPr>
          <w:rFonts w:ascii="Times New Roman" w:hAnsi="Times New Roman"/>
          <w:sz w:val="24"/>
          <w:szCs w:val="24"/>
        </w:rPr>
        <w:tab/>
        <w:t>Albert Zogaj,</w:t>
      </w:r>
    </w:p>
    <w:p w14:paraId="7B860B85" w14:textId="77777777" w:rsidR="00183B40" w:rsidRPr="00BC4DBA" w:rsidRDefault="00183B40" w:rsidP="00183B4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074EABF" w14:textId="449A1F3A" w:rsidR="00183B40" w:rsidRPr="00BC4DBA" w:rsidRDefault="00183B40" w:rsidP="00183B4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ab/>
      </w:r>
      <w:r w:rsidRPr="00BC4DBA">
        <w:rPr>
          <w:rFonts w:ascii="Times New Roman" w:hAnsi="Times New Roman"/>
          <w:sz w:val="24"/>
          <w:szCs w:val="24"/>
        </w:rPr>
        <w:tab/>
      </w:r>
      <w:r w:rsidRPr="00BC4DBA">
        <w:rPr>
          <w:rFonts w:ascii="Times New Roman" w:hAnsi="Times New Roman"/>
          <w:sz w:val="24"/>
          <w:szCs w:val="24"/>
        </w:rPr>
        <w:tab/>
        <w:t>_____________________</w:t>
      </w:r>
    </w:p>
    <w:p w14:paraId="005E7DED" w14:textId="77777777" w:rsidR="00183B40" w:rsidRPr="00BC4DBA" w:rsidRDefault="00183B40" w:rsidP="00183B4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411AD16" w14:textId="2009A314" w:rsidR="00183B40" w:rsidRPr="00BC4DBA" w:rsidRDefault="00183B40" w:rsidP="00183B40">
      <w:pPr>
        <w:pStyle w:val="Header"/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BC4DBA">
        <w:rPr>
          <w:rFonts w:ascii="Times New Roman" w:hAnsi="Times New Roman"/>
          <w:b/>
          <w:sz w:val="24"/>
          <w:szCs w:val="24"/>
        </w:rPr>
        <w:tab/>
      </w:r>
      <w:r w:rsidRPr="00BC4DBA">
        <w:rPr>
          <w:rFonts w:ascii="Times New Roman" w:hAnsi="Times New Roman"/>
          <w:b/>
          <w:sz w:val="24"/>
          <w:szCs w:val="24"/>
        </w:rPr>
        <w:tab/>
      </w:r>
      <w:r w:rsidRPr="00BC4DBA">
        <w:rPr>
          <w:rFonts w:ascii="Times New Roman" w:hAnsi="Times New Roman"/>
          <w:b/>
          <w:sz w:val="24"/>
          <w:szCs w:val="24"/>
        </w:rPr>
        <w:tab/>
        <w:t>Kryesues i Këshillit Gjyqësor të Kosovës</w:t>
      </w:r>
    </w:p>
    <w:p w14:paraId="752A037A" w14:textId="77777777" w:rsidR="00183B40" w:rsidRPr="00BC4DBA" w:rsidRDefault="00183B40" w:rsidP="00183B40">
      <w:pPr>
        <w:pStyle w:val="Header"/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2DAB3B4A" w14:textId="67D4496B" w:rsidR="004E58B8" w:rsidRPr="00BC4DBA" w:rsidRDefault="00183B40" w:rsidP="00183B40">
      <w:pPr>
        <w:pStyle w:val="Header"/>
        <w:tabs>
          <w:tab w:val="left" w:pos="720"/>
        </w:tabs>
        <w:ind w:left="6480"/>
        <w:rPr>
          <w:rFonts w:ascii="Times New Roman" w:hAnsi="Times New Roman"/>
          <w:sz w:val="24"/>
          <w:szCs w:val="24"/>
        </w:rPr>
      </w:pPr>
      <w:r w:rsidRPr="00BC4D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C4DBA">
        <w:rPr>
          <w:rFonts w:ascii="Times New Roman" w:hAnsi="Times New Roman"/>
          <w:b/>
          <w:bCs/>
          <w:sz w:val="24"/>
          <w:szCs w:val="24"/>
        </w:rPr>
        <w:t>Datë</w:t>
      </w:r>
      <w:r w:rsidRPr="00BC4DBA">
        <w:rPr>
          <w:rFonts w:ascii="Times New Roman" w:hAnsi="Times New Roman"/>
          <w:sz w:val="24"/>
          <w:szCs w:val="24"/>
        </w:rPr>
        <w:t>:____._____._________</w:t>
      </w:r>
    </w:p>
    <w:sectPr w:rsidR="004E58B8" w:rsidRPr="00BC4D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BFCA" w14:textId="77777777" w:rsidR="00AB53FE" w:rsidRDefault="00AB53FE" w:rsidP="00AF4D10">
      <w:pPr>
        <w:spacing w:after="0" w:line="240" w:lineRule="auto"/>
      </w:pPr>
      <w:r>
        <w:separator/>
      </w:r>
    </w:p>
  </w:endnote>
  <w:endnote w:type="continuationSeparator" w:id="0">
    <w:p w14:paraId="2493B98F" w14:textId="77777777" w:rsidR="00AB53FE" w:rsidRDefault="00AB53FE" w:rsidP="00A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190D" w14:textId="77777777" w:rsidR="00343E66" w:rsidRDefault="0034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C5DB5" w14:textId="77777777" w:rsidR="00AB53FE" w:rsidRDefault="00AB53FE" w:rsidP="00AF4D10">
      <w:pPr>
        <w:spacing w:after="0" w:line="240" w:lineRule="auto"/>
      </w:pPr>
      <w:r>
        <w:separator/>
      </w:r>
    </w:p>
  </w:footnote>
  <w:footnote w:type="continuationSeparator" w:id="0">
    <w:p w14:paraId="52972190" w14:textId="77777777" w:rsidR="00AB53FE" w:rsidRDefault="00AB53FE" w:rsidP="00AF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6F7A"/>
    <w:multiLevelType w:val="multilevel"/>
    <w:tmpl w:val="65667B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0797EE8"/>
    <w:multiLevelType w:val="multilevel"/>
    <w:tmpl w:val="C912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2" w15:restartNumberingAfterBreak="0">
    <w:nsid w:val="20E36436"/>
    <w:multiLevelType w:val="hybridMultilevel"/>
    <w:tmpl w:val="02A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7F3"/>
    <w:multiLevelType w:val="hybridMultilevel"/>
    <w:tmpl w:val="06227F44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8710E"/>
    <w:multiLevelType w:val="hybridMultilevel"/>
    <w:tmpl w:val="F4A623A2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D2954"/>
    <w:multiLevelType w:val="hybridMultilevel"/>
    <w:tmpl w:val="460A3A1C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56595"/>
    <w:multiLevelType w:val="multilevel"/>
    <w:tmpl w:val="E5884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F65E51"/>
    <w:multiLevelType w:val="hybridMultilevel"/>
    <w:tmpl w:val="0B80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E237D"/>
    <w:multiLevelType w:val="hybridMultilevel"/>
    <w:tmpl w:val="D33C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1197E"/>
    <w:multiLevelType w:val="hybridMultilevel"/>
    <w:tmpl w:val="8E7C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04CF"/>
    <w:multiLevelType w:val="hybridMultilevel"/>
    <w:tmpl w:val="E79870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6CC"/>
    <w:multiLevelType w:val="hybridMultilevel"/>
    <w:tmpl w:val="4F04CFCC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4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5C58AF"/>
    <w:multiLevelType w:val="hybridMultilevel"/>
    <w:tmpl w:val="EEA28354"/>
    <w:lvl w:ilvl="0" w:tplc="8694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BA"/>
    <w:rsid w:val="000058AD"/>
    <w:rsid w:val="00022C96"/>
    <w:rsid w:val="000420CA"/>
    <w:rsid w:val="00047B69"/>
    <w:rsid w:val="00066FFB"/>
    <w:rsid w:val="00082A3D"/>
    <w:rsid w:val="000D0BC5"/>
    <w:rsid w:val="000E581F"/>
    <w:rsid w:val="00104633"/>
    <w:rsid w:val="00105CC5"/>
    <w:rsid w:val="00106B78"/>
    <w:rsid w:val="0012607E"/>
    <w:rsid w:val="001279C2"/>
    <w:rsid w:val="0014673C"/>
    <w:rsid w:val="00147E12"/>
    <w:rsid w:val="001519F5"/>
    <w:rsid w:val="00166191"/>
    <w:rsid w:val="001832BF"/>
    <w:rsid w:val="00183B40"/>
    <w:rsid w:val="001A1F0C"/>
    <w:rsid w:val="001A49A6"/>
    <w:rsid w:val="001B2DCA"/>
    <w:rsid w:val="001B2F59"/>
    <w:rsid w:val="001B73E0"/>
    <w:rsid w:val="001D3BBB"/>
    <w:rsid w:val="001D6173"/>
    <w:rsid w:val="001E0D01"/>
    <w:rsid w:val="001F35D5"/>
    <w:rsid w:val="00213033"/>
    <w:rsid w:val="00261F49"/>
    <w:rsid w:val="00296B18"/>
    <w:rsid w:val="002B4674"/>
    <w:rsid w:val="002F12EF"/>
    <w:rsid w:val="00301EA4"/>
    <w:rsid w:val="00322F51"/>
    <w:rsid w:val="00343E66"/>
    <w:rsid w:val="00345B61"/>
    <w:rsid w:val="00376D78"/>
    <w:rsid w:val="00381EFE"/>
    <w:rsid w:val="003A36E1"/>
    <w:rsid w:val="003F2274"/>
    <w:rsid w:val="003F7321"/>
    <w:rsid w:val="00425E60"/>
    <w:rsid w:val="00427AA8"/>
    <w:rsid w:val="00470EEB"/>
    <w:rsid w:val="004720F3"/>
    <w:rsid w:val="00480B50"/>
    <w:rsid w:val="004A6C3F"/>
    <w:rsid w:val="004C0EE0"/>
    <w:rsid w:val="004C5975"/>
    <w:rsid w:val="004C7378"/>
    <w:rsid w:val="004D6182"/>
    <w:rsid w:val="004E58B8"/>
    <w:rsid w:val="004F50B3"/>
    <w:rsid w:val="00504923"/>
    <w:rsid w:val="00541382"/>
    <w:rsid w:val="005552F4"/>
    <w:rsid w:val="00581085"/>
    <w:rsid w:val="00585677"/>
    <w:rsid w:val="00593CCB"/>
    <w:rsid w:val="0059689D"/>
    <w:rsid w:val="005A0D2F"/>
    <w:rsid w:val="005A391A"/>
    <w:rsid w:val="005D5D9F"/>
    <w:rsid w:val="005D7EC7"/>
    <w:rsid w:val="005F15BC"/>
    <w:rsid w:val="005F527A"/>
    <w:rsid w:val="006103BE"/>
    <w:rsid w:val="00611C15"/>
    <w:rsid w:val="006149D2"/>
    <w:rsid w:val="00625B0D"/>
    <w:rsid w:val="00651721"/>
    <w:rsid w:val="00653171"/>
    <w:rsid w:val="00673F4C"/>
    <w:rsid w:val="006B399B"/>
    <w:rsid w:val="006B690D"/>
    <w:rsid w:val="006C6A3C"/>
    <w:rsid w:val="006F05ED"/>
    <w:rsid w:val="007001E7"/>
    <w:rsid w:val="00703188"/>
    <w:rsid w:val="00711268"/>
    <w:rsid w:val="00724FD2"/>
    <w:rsid w:val="007264AC"/>
    <w:rsid w:val="00773D2C"/>
    <w:rsid w:val="007763EB"/>
    <w:rsid w:val="00786583"/>
    <w:rsid w:val="007E76C2"/>
    <w:rsid w:val="007F2C65"/>
    <w:rsid w:val="00802F05"/>
    <w:rsid w:val="00805875"/>
    <w:rsid w:val="0081319E"/>
    <w:rsid w:val="00817476"/>
    <w:rsid w:val="00817C71"/>
    <w:rsid w:val="008206DF"/>
    <w:rsid w:val="0083700A"/>
    <w:rsid w:val="0086007C"/>
    <w:rsid w:val="00862D20"/>
    <w:rsid w:val="00880C29"/>
    <w:rsid w:val="008B4BBA"/>
    <w:rsid w:val="008C0564"/>
    <w:rsid w:val="008C448E"/>
    <w:rsid w:val="008D3544"/>
    <w:rsid w:val="008F09D4"/>
    <w:rsid w:val="008F757D"/>
    <w:rsid w:val="00921F90"/>
    <w:rsid w:val="0094136B"/>
    <w:rsid w:val="00950B53"/>
    <w:rsid w:val="009630A5"/>
    <w:rsid w:val="0098330A"/>
    <w:rsid w:val="00983AA6"/>
    <w:rsid w:val="009964F9"/>
    <w:rsid w:val="009B0072"/>
    <w:rsid w:val="009C69D2"/>
    <w:rsid w:val="009D0198"/>
    <w:rsid w:val="009E0162"/>
    <w:rsid w:val="009F6098"/>
    <w:rsid w:val="00A03B72"/>
    <w:rsid w:val="00A24996"/>
    <w:rsid w:val="00A42702"/>
    <w:rsid w:val="00A661A2"/>
    <w:rsid w:val="00AA2704"/>
    <w:rsid w:val="00AA57B0"/>
    <w:rsid w:val="00AB46FE"/>
    <w:rsid w:val="00AB53FE"/>
    <w:rsid w:val="00AD7753"/>
    <w:rsid w:val="00AE6A69"/>
    <w:rsid w:val="00AF4B52"/>
    <w:rsid w:val="00AF4D10"/>
    <w:rsid w:val="00AF6026"/>
    <w:rsid w:val="00B01DF2"/>
    <w:rsid w:val="00B270A3"/>
    <w:rsid w:val="00B339BE"/>
    <w:rsid w:val="00B35990"/>
    <w:rsid w:val="00B467FD"/>
    <w:rsid w:val="00B733E6"/>
    <w:rsid w:val="00B73AB9"/>
    <w:rsid w:val="00B8034A"/>
    <w:rsid w:val="00B81CBE"/>
    <w:rsid w:val="00B97B41"/>
    <w:rsid w:val="00BA7FF4"/>
    <w:rsid w:val="00BC4DBA"/>
    <w:rsid w:val="00BC746F"/>
    <w:rsid w:val="00BF1258"/>
    <w:rsid w:val="00C07181"/>
    <w:rsid w:val="00C32DAB"/>
    <w:rsid w:val="00C37C2C"/>
    <w:rsid w:val="00C52B1B"/>
    <w:rsid w:val="00C8236B"/>
    <w:rsid w:val="00C86D1A"/>
    <w:rsid w:val="00C9281D"/>
    <w:rsid w:val="00D01D59"/>
    <w:rsid w:val="00D12BC4"/>
    <w:rsid w:val="00D33D3B"/>
    <w:rsid w:val="00D37729"/>
    <w:rsid w:val="00D463CF"/>
    <w:rsid w:val="00D62553"/>
    <w:rsid w:val="00D708C6"/>
    <w:rsid w:val="00D70D8B"/>
    <w:rsid w:val="00DA763E"/>
    <w:rsid w:val="00DB7788"/>
    <w:rsid w:val="00DE2AF4"/>
    <w:rsid w:val="00E131D5"/>
    <w:rsid w:val="00E35E36"/>
    <w:rsid w:val="00E36ED9"/>
    <w:rsid w:val="00E376FC"/>
    <w:rsid w:val="00E44817"/>
    <w:rsid w:val="00E51EF8"/>
    <w:rsid w:val="00E600AD"/>
    <w:rsid w:val="00E62F80"/>
    <w:rsid w:val="00E703CA"/>
    <w:rsid w:val="00E81784"/>
    <w:rsid w:val="00E81AF3"/>
    <w:rsid w:val="00E9428B"/>
    <w:rsid w:val="00E95F7D"/>
    <w:rsid w:val="00F01510"/>
    <w:rsid w:val="00F27607"/>
    <w:rsid w:val="00F3544E"/>
    <w:rsid w:val="00F35D06"/>
    <w:rsid w:val="00F42698"/>
    <w:rsid w:val="00F51BA3"/>
    <w:rsid w:val="00F715C3"/>
    <w:rsid w:val="00F729BF"/>
    <w:rsid w:val="00F94515"/>
    <w:rsid w:val="00FA13E0"/>
    <w:rsid w:val="00FB11C1"/>
    <w:rsid w:val="00FB7963"/>
    <w:rsid w:val="00FE62E6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7BFD"/>
  <w15:docId w15:val="{C94009E2-0FB6-4776-8F0E-24DE675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BA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BA"/>
    <w:rPr>
      <w:rFonts w:ascii="Calibri" w:eastAsia="Calibri" w:hAnsi="Calibri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88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C29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29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29"/>
    <w:rPr>
      <w:rFonts w:ascii="Segoe UI" w:eastAsia="Calibr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703188"/>
    <w:pPr>
      <w:ind w:left="720"/>
      <w:contextualSpacing/>
    </w:pPr>
  </w:style>
  <w:style w:type="paragraph" w:styleId="Revision">
    <w:name w:val="Revision"/>
    <w:hidden/>
    <w:uiPriority w:val="99"/>
    <w:semiHidden/>
    <w:rsid w:val="00A661A2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10"/>
    <w:rPr>
      <w:rFonts w:ascii="Calibri" w:eastAsia="Calibri" w:hAnsi="Calibri" w:cs="Times New Roman"/>
      <w:lang w:val="sq-AL"/>
    </w:rPr>
  </w:style>
  <w:style w:type="paragraph" w:styleId="NoSpacing">
    <w:name w:val="No Spacing"/>
    <w:uiPriority w:val="1"/>
    <w:qFormat/>
    <w:rsid w:val="00066FFB"/>
    <w:pPr>
      <w:spacing w:after="0" w:line="240" w:lineRule="auto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110E-0A89-4786-991F-8BB68852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Astrit Hoti</dc:creator>
  <cp:lastModifiedBy>Ajshe Zejnullahu</cp:lastModifiedBy>
  <cp:revision>11</cp:revision>
  <dcterms:created xsi:type="dcterms:W3CDTF">2023-03-16T15:09:00Z</dcterms:created>
  <dcterms:modified xsi:type="dcterms:W3CDTF">2023-03-16T15:43:00Z</dcterms:modified>
</cp:coreProperties>
</file>