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25"/>
        <w:tblW w:w="9072" w:type="dxa"/>
        <w:tblLook w:val="04A0" w:firstRow="1" w:lastRow="0" w:firstColumn="1" w:lastColumn="0" w:noHBand="0" w:noVBand="1"/>
      </w:tblPr>
      <w:tblGrid>
        <w:gridCol w:w="9072"/>
      </w:tblGrid>
      <w:tr w:rsidR="00A659BC" w:rsidRPr="009253BE" w14:paraId="476F1446" w14:textId="77777777" w:rsidTr="007F60B3">
        <w:tc>
          <w:tcPr>
            <w:tcW w:w="9072" w:type="dxa"/>
            <w:tcBorders>
              <w:top w:val="nil"/>
              <w:left w:val="nil"/>
              <w:bottom w:val="single" w:sz="4" w:space="0" w:color="FFFFFF" w:themeColor="background1"/>
              <w:right w:val="nil"/>
            </w:tcBorders>
          </w:tcPr>
          <w:p w14:paraId="03FACBF4" w14:textId="77777777" w:rsidR="00A659BC" w:rsidRPr="009253BE" w:rsidRDefault="00A659BC" w:rsidP="007F60B3">
            <w:pPr>
              <w:spacing w:after="200" w:line="276" w:lineRule="auto"/>
              <w:jc w:val="center"/>
              <w:rPr>
                <w:sz w:val="24"/>
                <w:szCs w:val="24"/>
              </w:rPr>
            </w:pPr>
            <w:r w:rsidRPr="009253BE">
              <w:rPr>
                <w:noProof/>
                <w:sz w:val="24"/>
                <w:szCs w:val="24"/>
                <w:lang w:val="en-US"/>
              </w:rPr>
              <w:drawing>
                <wp:inline distT="0" distB="0" distL="0" distR="0" wp14:anchorId="7D53B075" wp14:editId="0EA5715E">
                  <wp:extent cx="828000" cy="930155"/>
                  <wp:effectExtent l="0" t="0" r="0" b="3810"/>
                  <wp:docPr id="16" name="Picture 16"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ert.avdiu\Desktop\STEMA PER TEMPLA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00" cy="930155"/>
                          </a:xfrm>
                          <a:prstGeom prst="rect">
                            <a:avLst/>
                          </a:prstGeom>
                          <a:noFill/>
                          <a:ln>
                            <a:noFill/>
                          </a:ln>
                        </pic:spPr>
                      </pic:pic>
                    </a:graphicData>
                  </a:graphic>
                </wp:inline>
              </w:drawing>
            </w:r>
          </w:p>
        </w:tc>
      </w:tr>
      <w:tr w:rsidR="00A659BC" w:rsidRPr="009253BE" w14:paraId="62C5799E" w14:textId="77777777" w:rsidTr="007F60B3">
        <w:tc>
          <w:tcPr>
            <w:tcW w:w="9072" w:type="dxa"/>
            <w:tcBorders>
              <w:top w:val="single" w:sz="4" w:space="0" w:color="FFFFFF" w:themeColor="background1"/>
              <w:left w:val="nil"/>
              <w:bottom w:val="single" w:sz="4" w:space="0" w:color="FFFFFF" w:themeColor="background1"/>
              <w:right w:val="nil"/>
            </w:tcBorders>
          </w:tcPr>
          <w:p w14:paraId="0B69A9F5" w14:textId="77777777" w:rsidR="00A659BC" w:rsidRPr="009253BE" w:rsidRDefault="00A659BC" w:rsidP="007F60B3">
            <w:pPr>
              <w:tabs>
                <w:tab w:val="left" w:pos="184"/>
                <w:tab w:val="left" w:pos="252"/>
                <w:tab w:val="center" w:pos="2198"/>
              </w:tabs>
              <w:jc w:val="center"/>
              <w:outlineLvl w:val="1"/>
              <w:rPr>
                <w:rFonts w:eastAsia="Times New Roman"/>
                <w:b/>
                <w:sz w:val="24"/>
                <w:szCs w:val="24"/>
              </w:rPr>
            </w:pPr>
            <w:r w:rsidRPr="009253BE">
              <w:rPr>
                <w:rFonts w:eastAsia="Times New Roman"/>
                <w:b/>
                <w:sz w:val="24"/>
                <w:szCs w:val="24"/>
              </w:rPr>
              <w:t>REPUBLIKA E KOSOVËS</w:t>
            </w:r>
          </w:p>
          <w:p w14:paraId="6FA9DE63" w14:textId="77777777" w:rsidR="00A659BC" w:rsidRPr="009253BE" w:rsidRDefault="00A659BC" w:rsidP="007F60B3">
            <w:pPr>
              <w:spacing w:after="120" w:line="276" w:lineRule="auto"/>
              <w:jc w:val="center"/>
              <w:rPr>
                <w:sz w:val="24"/>
                <w:szCs w:val="24"/>
              </w:rPr>
            </w:pPr>
            <w:r w:rsidRPr="009253BE">
              <w:rPr>
                <w:sz w:val="24"/>
                <w:szCs w:val="24"/>
              </w:rPr>
              <w:t>REPUBLIKA KOSOVA – REPUBLIC OF KOSOVO</w:t>
            </w:r>
          </w:p>
        </w:tc>
      </w:tr>
      <w:tr w:rsidR="00A659BC" w:rsidRPr="009253BE" w14:paraId="669F036F" w14:textId="77777777" w:rsidTr="007F60B3">
        <w:tc>
          <w:tcPr>
            <w:tcW w:w="9072" w:type="dxa"/>
            <w:tcBorders>
              <w:top w:val="single" w:sz="4" w:space="0" w:color="FFFFFF" w:themeColor="background1"/>
              <w:left w:val="nil"/>
              <w:bottom w:val="single" w:sz="12" w:space="0" w:color="335A89"/>
              <w:right w:val="nil"/>
            </w:tcBorders>
          </w:tcPr>
          <w:p w14:paraId="4CD793C4" w14:textId="77777777" w:rsidR="00A659BC" w:rsidRPr="009253BE" w:rsidRDefault="00A659BC" w:rsidP="007F60B3">
            <w:pPr>
              <w:tabs>
                <w:tab w:val="left" w:pos="184"/>
                <w:tab w:val="left" w:pos="252"/>
                <w:tab w:val="center" w:pos="2198"/>
              </w:tabs>
              <w:jc w:val="center"/>
              <w:outlineLvl w:val="1"/>
              <w:rPr>
                <w:rFonts w:eastAsia="Times New Roman"/>
                <w:b/>
                <w:sz w:val="24"/>
                <w:szCs w:val="24"/>
              </w:rPr>
            </w:pPr>
            <w:r w:rsidRPr="009253BE">
              <w:rPr>
                <w:rFonts w:eastAsia="Times New Roman"/>
                <w:b/>
                <w:sz w:val="24"/>
                <w:szCs w:val="24"/>
              </w:rPr>
              <w:t>KËSHILLI GJYQËSOR I KOSOVËS</w:t>
            </w:r>
          </w:p>
          <w:p w14:paraId="054C993A" w14:textId="77777777" w:rsidR="00A659BC" w:rsidRPr="009253BE" w:rsidRDefault="00A659BC" w:rsidP="007F60B3">
            <w:pPr>
              <w:spacing w:after="120" w:line="276" w:lineRule="auto"/>
              <w:jc w:val="center"/>
              <w:rPr>
                <w:sz w:val="24"/>
                <w:szCs w:val="24"/>
              </w:rPr>
            </w:pPr>
            <w:r w:rsidRPr="009253BE">
              <w:rPr>
                <w:sz w:val="24"/>
                <w:szCs w:val="24"/>
              </w:rPr>
              <w:t>SUDSKI SAVET KOSOVA - KOSOVO JUDICIAL COUNCIL</w:t>
            </w:r>
          </w:p>
        </w:tc>
      </w:tr>
    </w:tbl>
    <w:p w14:paraId="4AD93384" w14:textId="77777777" w:rsidR="00085A14" w:rsidRPr="00891B3A" w:rsidRDefault="00085A14" w:rsidP="00996C2C">
      <w:pPr>
        <w:tabs>
          <w:tab w:val="left" w:pos="7095"/>
        </w:tabs>
        <w:spacing w:after="0" w:line="240" w:lineRule="auto"/>
        <w:jc w:val="both"/>
        <w:rPr>
          <w:rFonts w:ascii="Times New Roman" w:eastAsia="Calibri" w:hAnsi="Times New Roman" w:cs="Times New Roman"/>
          <w:b/>
          <w:sz w:val="24"/>
          <w:szCs w:val="24"/>
          <w:lang w:val="en-US"/>
        </w:rPr>
      </w:pPr>
    </w:p>
    <w:p w14:paraId="099A3E73" w14:textId="77777777" w:rsidR="003C0ED2" w:rsidRPr="00FA00D5" w:rsidRDefault="00B37A29" w:rsidP="00996C2C">
      <w:pPr>
        <w:tabs>
          <w:tab w:val="left" w:pos="7095"/>
        </w:tabs>
        <w:spacing w:after="0" w:line="240" w:lineRule="auto"/>
        <w:jc w:val="both"/>
        <w:rPr>
          <w:rFonts w:ascii="Times New Roman" w:eastAsia="Calibri" w:hAnsi="Times New Roman" w:cs="Times New Roman"/>
          <w:b/>
          <w:sz w:val="24"/>
          <w:szCs w:val="24"/>
        </w:rPr>
      </w:pPr>
      <w:r w:rsidRPr="00FA00D5">
        <w:rPr>
          <w:rFonts w:ascii="Times New Roman" w:eastAsia="Calibri" w:hAnsi="Times New Roman" w:cs="Times New Roman"/>
          <w:b/>
          <w:sz w:val="24"/>
          <w:szCs w:val="24"/>
        </w:rPr>
        <w:t>Këshilli Gjyqësor i Kosovës,</w:t>
      </w:r>
    </w:p>
    <w:p w14:paraId="7D5A800A" w14:textId="77777777" w:rsidR="00B37A29" w:rsidRPr="00FA00D5" w:rsidRDefault="00B33D3E" w:rsidP="00996C2C">
      <w:pPr>
        <w:tabs>
          <w:tab w:val="left" w:pos="7095"/>
        </w:tabs>
        <w:spacing w:after="0" w:line="240" w:lineRule="auto"/>
        <w:jc w:val="both"/>
        <w:rPr>
          <w:rFonts w:ascii="Times New Roman" w:eastAsia="Calibri" w:hAnsi="Times New Roman" w:cs="Times New Roman"/>
          <w:b/>
          <w:sz w:val="24"/>
          <w:szCs w:val="24"/>
        </w:rPr>
      </w:pPr>
      <w:r w:rsidRPr="00FA00D5">
        <w:rPr>
          <w:rFonts w:ascii="Times New Roman" w:eastAsia="Calibri" w:hAnsi="Times New Roman" w:cs="Times New Roman"/>
          <w:b/>
          <w:sz w:val="24"/>
          <w:szCs w:val="24"/>
        </w:rPr>
        <w:tab/>
      </w:r>
    </w:p>
    <w:p w14:paraId="75A5968E" w14:textId="01FCA96F" w:rsidR="007E62B9" w:rsidRDefault="00AE46F7" w:rsidP="00232183">
      <w:p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Në mbështetje të nenit 7</w:t>
      </w:r>
      <w:r w:rsidR="003C0ED2" w:rsidRPr="00FA00D5">
        <w:rPr>
          <w:rFonts w:ascii="Times New Roman" w:eastAsia="Calibri" w:hAnsi="Times New Roman" w:cs="Times New Roman"/>
          <w:sz w:val="24"/>
          <w:szCs w:val="24"/>
        </w:rPr>
        <w:t xml:space="preserve"> paragrafi 1</w:t>
      </w:r>
      <w:r w:rsidR="002A66E3" w:rsidRPr="00FA00D5">
        <w:rPr>
          <w:rFonts w:ascii="Times New Roman" w:eastAsia="Calibri" w:hAnsi="Times New Roman" w:cs="Times New Roman"/>
          <w:sz w:val="24"/>
          <w:szCs w:val="24"/>
        </w:rPr>
        <w:t xml:space="preserve"> nën</w:t>
      </w:r>
      <w:r w:rsidR="00AF5E83" w:rsidRPr="00FA00D5">
        <w:rPr>
          <w:rFonts w:ascii="Times New Roman" w:eastAsia="Calibri" w:hAnsi="Times New Roman" w:cs="Times New Roman"/>
          <w:sz w:val="24"/>
          <w:szCs w:val="24"/>
        </w:rPr>
        <w:t xml:space="preserve"> </w:t>
      </w:r>
      <w:r w:rsidR="002A66E3" w:rsidRPr="00FA00D5">
        <w:rPr>
          <w:rFonts w:ascii="Times New Roman" w:eastAsia="Calibri" w:hAnsi="Times New Roman" w:cs="Times New Roman"/>
          <w:sz w:val="24"/>
          <w:szCs w:val="24"/>
        </w:rPr>
        <w:t>paragrafët</w:t>
      </w:r>
      <w:r w:rsidR="005A2D4B" w:rsidRPr="00FA00D5">
        <w:rPr>
          <w:rFonts w:ascii="Times New Roman" w:eastAsia="Calibri" w:hAnsi="Times New Roman" w:cs="Times New Roman"/>
          <w:sz w:val="24"/>
          <w:szCs w:val="24"/>
        </w:rPr>
        <w:t xml:space="preserve"> 1.1 dhe 1.24 të Ligjit </w:t>
      </w:r>
      <w:r w:rsidR="00B37A29" w:rsidRPr="00FA00D5">
        <w:rPr>
          <w:rFonts w:ascii="Times New Roman" w:eastAsia="Calibri" w:hAnsi="Times New Roman" w:cs="Times New Roman"/>
          <w:sz w:val="24"/>
          <w:szCs w:val="24"/>
        </w:rPr>
        <w:t>për</w:t>
      </w:r>
      <w:r w:rsidR="005A2D4B" w:rsidRPr="00FA00D5">
        <w:rPr>
          <w:rFonts w:ascii="Times New Roman" w:eastAsia="Calibri" w:hAnsi="Times New Roman" w:cs="Times New Roman"/>
          <w:sz w:val="24"/>
          <w:szCs w:val="24"/>
        </w:rPr>
        <w:t xml:space="preserve"> Këshillin Gjyqësor të Kosovës</w:t>
      </w:r>
      <w:r w:rsidR="00B37A29" w:rsidRPr="00FA00D5">
        <w:rPr>
          <w:rFonts w:ascii="Times New Roman" w:eastAsia="Calibri" w:hAnsi="Times New Roman" w:cs="Times New Roman"/>
          <w:sz w:val="24"/>
          <w:szCs w:val="24"/>
        </w:rPr>
        <w:t xml:space="preserve">, </w:t>
      </w:r>
      <w:r w:rsidR="003C0ED2" w:rsidRPr="00FA00D5">
        <w:rPr>
          <w:rFonts w:ascii="Times New Roman" w:eastAsia="Calibri" w:hAnsi="Times New Roman" w:cs="Times New Roman"/>
          <w:sz w:val="24"/>
          <w:szCs w:val="24"/>
        </w:rPr>
        <w:t>n</w:t>
      </w:r>
      <w:r w:rsidR="009D7928" w:rsidRPr="00FA00D5">
        <w:rPr>
          <w:rFonts w:ascii="Times New Roman" w:eastAsia="Calibri" w:hAnsi="Times New Roman" w:cs="Times New Roman"/>
          <w:sz w:val="24"/>
          <w:szCs w:val="24"/>
        </w:rPr>
        <w:t>enit 28</w:t>
      </w:r>
      <w:r w:rsidR="002A66E3" w:rsidRPr="00FA00D5">
        <w:rPr>
          <w:rFonts w:ascii="Times New Roman" w:eastAsia="Calibri" w:hAnsi="Times New Roman" w:cs="Times New Roman"/>
          <w:sz w:val="24"/>
          <w:szCs w:val="24"/>
        </w:rPr>
        <w:t xml:space="preserve"> </w:t>
      </w:r>
      <w:r w:rsidR="003C0ED2" w:rsidRPr="00FA00D5">
        <w:rPr>
          <w:rFonts w:ascii="Times New Roman" w:eastAsia="Calibri" w:hAnsi="Times New Roman" w:cs="Times New Roman"/>
          <w:sz w:val="24"/>
          <w:szCs w:val="24"/>
        </w:rPr>
        <w:t xml:space="preserve"> të </w:t>
      </w:r>
      <w:r w:rsidR="009D7928" w:rsidRPr="00FA00D5">
        <w:rPr>
          <w:rFonts w:ascii="Times New Roman" w:eastAsia="Calibri" w:hAnsi="Times New Roman" w:cs="Times New Roman"/>
          <w:sz w:val="24"/>
          <w:szCs w:val="24"/>
        </w:rPr>
        <w:t>Ligji</w:t>
      </w:r>
      <w:r w:rsidR="008E4129" w:rsidRPr="00FA00D5">
        <w:rPr>
          <w:rFonts w:ascii="Times New Roman" w:eastAsia="Calibri" w:hAnsi="Times New Roman" w:cs="Times New Roman"/>
          <w:sz w:val="24"/>
          <w:szCs w:val="24"/>
        </w:rPr>
        <w:t>t</w:t>
      </w:r>
      <w:r w:rsidR="002A66E3" w:rsidRPr="00FA00D5">
        <w:rPr>
          <w:rFonts w:ascii="Times New Roman" w:eastAsia="Calibri" w:hAnsi="Times New Roman" w:cs="Times New Roman"/>
          <w:sz w:val="24"/>
          <w:szCs w:val="24"/>
        </w:rPr>
        <w:t xml:space="preserve"> për Gjykatat, </w:t>
      </w:r>
      <w:r w:rsidR="003C0ED2" w:rsidRPr="00FA00D5">
        <w:rPr>
          <w:rFonts w:ascii="Times New Roman" w:eastAsia="Calibri" w:hAnsi="Times New Roman" w:cs="Times New Roman"/>
          <w:sz w:val="24"/>
          <w:szCs w:val="24"/>
        </w:rPr>
        <w:t>n</w:t>
      </w:r>
      <w:r w:rsidR="002A66E3" w:rsidRPr="00FA00D5">
        <w:rPr>
          <w:rFonts w:ascii="Times New Roman" w:eastAsia="Calibri" w:hAnsi="Times New Roman" w:cs="Times New Roman"/>
          <w:sz w:val="24"/>
          <w:szCs w:val="24"/>
        </w:rPr>
        <w:t>enit 25</w:t>
      </w:r>
      <w:r w:rsidR="003C0ED2" w:rsidRPr="00FA00D5">
        <w:rPr>
          <w:rFonts w:ascii="Times New Roman" w:eastAsia="Calibri" w:hAnsi="Times New Roman" w:cs="Times New Roman"/>
          <w:sz w:val="24"/>
          <w:szCs w:val="24"/>
        </w:rPr>
        <w:t xml:space="preserve"> të</w:t>
      </w:r>
      <w:r w:rsidR="002A66E3" w:rsidRPr="00FA00D5">
        <w:rPr>
          <w:rFonts w:ascii="Times New Roman" w:eastAsia="Calibri" w:hAnsi="Times New Roman" w:cs="Times New Roman"/>
          <w:sz w:val="24"/>
          <w:szCs w:val="24"/>
        </w:rPr>
        <w:t xml:space="preserve"> Rregullore</w:t>
      </w:r>
      <w:r w:rsidR="003C0ED2" w:rsidRPr="00FA00D5">
        <w:rPr>
          <w:rFonts w:ascii="Times New Roman" w:eastAsia="Calibri" w:hAnsi="Times New Roman" w:cs="Times New Roman"/>
          <w:sz w:val="24"/>
          <w:szCs w:val="24"/>
        </w:rPr>
        <w:t>s Nr.02/2020 p</w:t>
      </w:r>
      <w:r w:rsidR="002A66E3" w:rsidRPr="00FA00D5">
        <w:rPr>
          <w:rFonts w:ascii="Times New Roman" w:eastAsia="Calibri" w:hAnsi="Times New Roman" w:cs="Times New Roman"/>
          <w:sz w:val="24"/>
          <w:szCs w:val="24"/>
        </w:rPr>
        <w:t>ër Organizimin dhe Veprimtarinë Brendshme të  Gjyka</w:t>
      </w:r>
      <w:r w:rsidR="00891B3A">
        <w:rPr>
          <w:rFonts w:ascii="Times New Roman" w:eastAsia="Calibri" w:hAnsi="Times New Roman" w:cs="Times New Roman"/>
          <w:sz w:val="24"/>
          <w:szCs w:val="24"/>
        </w:rPr>
        <w:t xml:space="preserve">tave të Republikës së Kosovës, </w:t>
      </w:r>
      <w:r w:rsidR="002A66E3" w:rsidRPr="00FA00D5">
        <w:rPr>
          <w:rFonts w:ascii="Times New Roman" w:eastAsia="Calibri" w:hAnsi="Times New Roman" w:cs="Times New Roman"/>
          <w:sz w:val="24"/>
          <w:szCs w:val="24"/>
        </w:rPr>
        <w:t>Vendimit</w:t>
      </w:r>
      <w:r w:rsidR="003C0ED2" w:rsidRPr="00FA00D5">
        <w:rPr>
          <w:rFonts w:ascii="Times New Roman" w:eastAsia="Calibri" w:hAnsi="Times New Roman" w:cs="Times New Roman"/>
          <w:sz w:val="24"/>
          <w:szCs w:val="24"/>
        </w:rPr>
        <w:t xml:space="preserve"> </w:t>
      </w:r>
      <w:r w:rsidR="008E4129" w:rsidRPr="00FA00D5">
        <w:rPr>
          <w:rFonts w:ascii="Times New Roman" w:eastAsia="Calibri" w:hAnsi="Times New Roman" w:cs="Times New Roman"/>
          <w:sz w:val="24"/>
          <w:szCs w:val="24"/>
        </w:rPr>
        <w:t xml:space="preserve">të Këshillit </w:t>
      </w:r>
      <w:r w:rsidR="002A66E3" w:rsidRPr="00FA00D5">
        <w:rPr>
          <w:rFonts w:ascii="Times New Roman" w:eastAsia="Calibri" w:hAnsi="Times New Roman" w:cs="Times New Roman"/>
          <w:sz w:val="24"/>
          <w:szCs w:val="24"/>
        </w:rPr>
        <w:t>KGJK. Nr. 48/2021</w:t>
      </w:r>
      <w:r w:rsidR="003C0ED2" w:rsidRPr="00FA00D5">
        <w:rPr>
          <w:rFonts w:ascii="Times New Roman" w:eastAsia="Calibri" w:hAnsi="Times New Roman" w:cs="Times New Roman"/>
          <w:sz w:val="24"/>
          <w:szCs w:val="24"/>
        </w:rPr>
        <w:t>, të datës</w:t>
      </w:r>
      <w:r w:rsidR="002A66E3" w:rsidRPr="00FA00D5">
        <w:rPr>
          <w:rFonts w:ascii="Times New Roman" w:eastAsia="Calibri" w:hAnsi="Times New Roman" w:cs="Times New Roman"/>
          <w:sz w:val="24"/>
          <w:szCs w:val="24"/>
        </w:rPr>
        <w:t xml:space="preserve"> 19 shkurt 2021 </w:t>
      </w:r>
      <w:r w:rsidR="00D76E52" w:rsidRPr="00FA00D5">
        <w:rPr>
          <w:rFonts w:ascii="Times New Roman" w:hAnsi="Times New Roman" w:cs="Times New Roman"/>
          <w:sz w:val="24"/>
          <w:szCs w:val="24"/>
        </w:rPr>
        <w:t>si dhe Aktgjykimit</w:t>
      </w:r>
      <w:r w:rsidR="008E4129" w:rsidRPr="00FA00D5">
        <w:rPr>
          <w:rFonts w:ascii="Times New Roman" w:hAnsi="Times New Roman" w:cs="Times New Roman"/>
          <w:sz w:val="24"/>
          <w:szCs w:val="24"/>
        </w:rPr>
        <w:t xml:space="preserve"> t</w:t>
      </w:r>
      <w:r w:rsidR="008E4129" w:rsidRPr="00FA00D5">
        <w:rPr>
          <w:rFonts w:ascii="Times New Roman" w:eastAsia="Calibri" w:hAnsi="Times New Roman" w:cs="Times New Roman"/>
          <w:sz w:val="24"/>
          <w:szCs w:val="24"/>
        </w:rPr>
        <w:t>ë</w:t>
      </w:r>
      <w:r w:rsidR="00D76E52" w:rsidRPr="00FA00D5">
        <w:rPr>
          <w:rFonts w:ascii="Times New Roman" w:hAnsi="Times New Roman" w:cs="Times New Roman"/>
          <w:sz w:val="24"/>
          <w:szCs w:val="24"/>
        </w:rPr>
        <w:t xml:space="preserve"> Gjykatës Kushtetuese të Kosovës nr. KO 2</w:t>
      </w:r>
      <w:r w:rsidR="007D56D7" w:rsidRPr="00FA00D5">
        <w:rPr>
          <w:rFonts w:ascii="Times New Roman" w:hAnsi="Times New Roman" w:cs="Times New Roman"/>
          <w:sz w:val="24"/>
          <w:szCs w:val="24"/>
        </w:rPr>
        <w:t>03</w:t>
      </w:r>
      <w:r w:rsidR="00D76E52" w:rsidRPr="00FA00D5">
        <w:rPr>
          <w:rFonts w:ascii="Times New Roman" w:hAnsi="Times New Roman" w:cs="Times New Roman"/>
          <w:sz w:val="24"/>
          <w:szCs w:val="24"/>
        </w:rPr>
        <w:t>/19</w:t>
      </w:r>
      <w:r w:rsidR="00CE3A21" w:rsidRPr="00FA00D5">
        <w:rPr>
          <w:rFonts w:ascii="Times New Roman" w:eastAsia="Calibri" w:hAnsi="Times New Roman" w:cs="Times New Roman"/>
          <w:sz w:val="24"/>
          <w:szCs w:val="24"/>
        </w:rPr>
        <w:t xml:space="preserve">, </w:t>
      </w:r>
      <w:r w:rsidR="00B37A29" w:rsidRPr="00FA00D5">
        <w:rPr>
          <w:rFonts w:ascii="Times New Roman" w:eastAsia="Calibri" w:hAnsi="Times New Roman" w:cs="Times New Roman"/>
          <w:sz w:val="24"/>
          <w:szCs w:val="24"/>
        </w:rPr>
        <w:t>Këshilli Gjyqësor</w:t>
      </w:r>
      <w:r w:rsidR="002A66E3" w:rsidRPr="00FA00D5">
        <w:rPr>
          <w:rFonts w:ascii="Times New Roman" w:eastAsia="Calibri" w:hAnsi="Times New Roman" w:cs="Times New Roman"/>
          <w:sz w:val="24"/>
          <w:szCs w:val="24"/>
        </w:rPr>
        <w:t xml:space="preserve"> i Kosovës në mbledhjen e mbajtur me </w:t>
      </w:r>
      <w:r w:rsidR="00505AED" w:rsidRPr="00FA00D5">
        <w:rPr>
          <w:rFonts w:ascii="Times New Roman" w:eastAsia="Calibri" w:hAnsi="Times New Roman" w:cs="Times New Roman"/>
          <w:sz w:val="24"/>
          <w:szCs w:val="24"/>
        </w:rPr>
        <w:t>X</w:t>
      </w:r>
      <w:r w:rsidR="002422F9" w:rsidRPr="00FA00D5">
        <w:rPr>
          <w:rFonts w:ascii="Times New Roman" w:eastAsia="Calibri" w:hAnsi="Times New Roman" w:cs="Times New Roman"/>
          <w:sz w:val="24"/>
          <w:szCs w:val="24"/>
        </w:rPr>
        <w:t>X</w:t>
      </w:r>
      <w:r w:rsidR="00232183" w:rsidRPr="00FA00D5">
        <w:rPr>
          <w:rFonts w:ascii="Times New Roman" w:eastAsia="Calibri" w:hAnsi="Times New Roman" w:cs="Times New Roman"/>
          <w:sz w:val="24"/>
          <w:szCs w:val="24"/>
        </w:rPr>
        <w:t xml:space="preserve"> dhjetor 2021, </w:t>
      </w:r>
    </w:p>
    <w:p w14:paraId="13040980" w14:textId="77777777" w:rsidR="007E62B9" w:rsidRDefault="007E62B9" w:rsidP="00232183">
      <w:pPr>
        <w:spacing w:after="0" w:line="240" w:lineRule="auto"/>
        <w:jc w:val="both"/>
        <w:rPr>
          <w:rFonts w:ascii="Times New Roman" w:eastAsia="Calibri" w:hAnsi="Times New Roman" w:cs="Times New Roman"/>
          <w:sz w:val="24"/>
          <w:szCs w:val="24"/>
        </w:rPr>
      </w:pPr>
    </w:p>
    <w:p w14:paraId="50565DFE" w14:textId="77777777" w:rsidR="007E62B9" w:rsidRDefault="007E62B9" w:rsidP="00232183">
      <w:pPr>
        <w:spacing w:after="0" w:line="240" w:lineRule="auto"/>
        <w:jc w:val="both"/>
        <w:rPr>
          <w:rFonts w:ascii="Times New Roman" w:eastAsia="Calibri" w:hAnsi="Times New Roman" w:cs="Times New Roman"/>
          <w:sz w:val="24"/>
          <w:szCs w:val="24"/>
        </w:rPr>
      </w:pPr>
    </w:p>
    <w:p w14:paraId="00122AD0" w14:textId="460622B9" w:rsidR="007C08D1" w:rsidRPr="007E62B9" w:rsidRDefault="007E62B9" w:rsidP="00232183">
      <w:pPr>
        <w:spacing w:after="0" w:line="240" w:lineRule="auto"/>
        <w:jc w:val="both"/>
        <w:rPr>
          <w:rFonts w:ascii="Times New Roman" w:eastAsia="Calibri" w:hAnsi="Times New Roman" w:cs="Times New Roman"/>
          <w:b/>
          <w:sz w:val="24"/>
          <w:szCs w:val="24"/>
        </w:rPr>
      </w:pPr>
      <w:r w:rsidRPr="007E62B9">
        <w:rPr>
          <w:rFonts w:ascii="Times New Roman" w:eastAsia="Calibri" w:hAnsi="Times New Roman" w:cs="Times New Roman"/>
          <w:b/>
          <w:sz w:val="24"/>
          <w:szCs w:val="24"/>
        </w:rPr>
        <w:t>M</w:t>
      </w:r>
      <w:r w:rsidR="007C08D1" w:rsidRPr="007E62B9">
        <w:rPr>
          <w:rFonts w:ascii="Times New Roman" w:eastAsia="Times New Roman" w:hAnsi="Times New Roman" w:cs="Times New Roman"/>
          <w:b/>
          <w:sz w:val="24"/>
          <w:szCs w:val="24"/>
        </w:rPr>
        <w:t>iraton:</w:t>
      </w:r>
    </w:p>
    <w:p w14:paraId="540128AE" w14:textId="77777777" w:rsidR="00996C2C" w:rsidRPr="00FA00D5" w:rsidRDefault="00996C2C" w:rsidP="007C08D1">
      <w:pPr>
        <w:spacing w:after="0" w:line="240" w:lineRule="auto"/>
        <w:rPr>
          <w:rFonts w:ascii="Times New Roman" w:eastAsia="Times New Roman" w:hAnsi="Times New Roman" w:cs="Times New Roman"/>
          <w:b/>
          <w:sz w:val="24"/>
          <w:szCs w:val="24"/>
        </w:rPr>
      </w:pPr>
    </w:p>
    <w:p w14:paraId="4B82811D" w14:textId="77777777" w:rsidR="00996C2C" w:rsidRPr="00891B3A" w:rsidRDefault="00996C2C" w:rsidP="00996C2C">
      <w:pPr>
        <w:spacing w:after="0" w:line="240" w:lineRule="auto"/>
        <w:jc w:val="center"/>
        <w:rPr>
          <w:rFonts w:ascii="Times New Roman" w:eastAsia="Times New Roman" w:hAnsi="Times New Roman" w:cs="Times New Roman"/>
          <w:b/>
          <w:sz w:val="28"/>
          <w:szCs w:val="28"/>
        </w:rPr>
      </w:pPr>
    </w:p>
    <w:p w14:paraId="68A01E35" w14:textId="084C89A0" w:rsidR="00B37A29" w:rsidRPr="00891B3A" w:rsidRDefault="001C6383" w:rsidP="00996C2C">
      <w:pPr>
        <w:spacing w:after="0" w:line="240" w:lineRule="auto"/>
        <w:jc w:val="center"/>
        <w:rPr>
          <w:rFonts w:ascii="Times New Roman" w:eastAsia="Times New Roman" w:hAnsi="Times New Roman" w:cs="Times New Roman"/>
          <w:b/>
          <w:sz w:val="28"/>
          <w:szCs w:val="28"/>
        </w:rPr>
      </w:pPr>
      <w:r w:rsidRPr="00891B3A">
        <w:rPr>
          <w:rFonts w:ascii="Times New Roman" w:eastAsia="Times New Roman" w:hAnsi="Times New Roman" w:cs="Times New Roman"/>
          <w:b/>
          <w:sz w:val="28"/>
          <w:szCs w:val="28"/>
        </w:rPr>
        <w:t>RREGULLORE</w:t>
      </w:r>
      <w:r w:rsidR="004B4837" w:rsidRPr="00891B3A">
        <w:rPr>
          <w:rFonts w:ascii="Times New Roman" w:eastAsia="Calibri" w:hAnsi="Times New Roman" w:cs="Times New Roman"/>
          <w:b/>
          <w:sz w:val="28"/>
          <w:szCs w:val="28"/>
        </w:rPr>
        <w:t xml:space="preserve"> </w:t>
      </w:r>
      <w:r w:rsidR="007E62B9" w:rsidRPr="00891B3A">
        <w:rPr>
          <w:rFonts w:ascii="Times New Roman" w:eastAsia="Calibri" w:hAnsi="Times New Roman" w:cs="Times New Roman"/>
          <w:b/>
          <w:sz w:val="28"/>
          <w:szCs w:val="28"/>
        </w:rPr>
        <w:t>07</w:t>
      </w:r>
      <w:r w:rsidR="004B4837" w:rsidRPr="00891B3A">
        <w:rPr>
          <w:rFonts w:ascii="Times New Roman" w:eastAsia="Calibri" w:hAnsi="Times New Roman" w:cs="Times New Roman"/>
          <w:b/>
          <w:sz w:val="28"/>
          <w:szCs w:val="28"/>
        </w:rPr>
        <w:t>/2021</w:t>
      </w:r>
    </w:p>
    <w:p w14:paraId="61B3CDF0" w14:textId="77777777" w:rsidR="00B37A29" w:rsidRPr="00891B3A" w:rsidRDefault="007C08D1" w:rsidP="007C08D1">
      <w:pPr>
        <w:spacing w:after="0" w:line="240" w:lineRule="auto"/>
        <w:jc w:val="center"/>
        <w:rPr>
          <w:rFonts w:ascii="Times New Roman" w:eastAsia="Calibri" w:hAnsi="Times New Roman" w:cs="Times New Roman"/>
          <w:b/>
          <w:sz w:val="28"/>
          <w:szCs w:val="28"/>
        </w:rPr>
      </w:pPr>
      <w:r w:rsidRPr="00891B3A">
        <w:rPr>
          <w:rFonts w:ascii="Times New Roman" w:eastAsia="Calibri" w:hAnsi="Times New Roman" w:cs="Times New Roman"/>
          <w:b/>
          <w:sz w:val="28"/>
          <w:szCs w:val="28"/>
        </w:rPr>
        <w:t>PËR STRUK</w:t>
      </w:r>
      <w:r w:rsidR="002422F9" w:rsidRPr="00891B3A">
        <w:rPr>
          <w:rFonts w:ascii="Times New Roman" w:eastAsia="Calibri" w:hAnsi="Times New Roman" w:cs="Times New Roman"/>
          <w:b/>
          <w:sz w:val="28"/>
          <w:szCs w:val="28"/>
        </w:rPr>
        <w:t>TURËN E BRENDSHME ORGANIZATIVE N</w:t>
      </w:r>
      <w:r w:rsidRPr="00891B3A">
        <w:rPr>
          <w:rFonts w:ascii="Times New Roman" w:eastAsia="Calibri" w:hAnsi="Times New Roman" w:cs="Times New Roman"/>
          <w:b/>
          <w:sz w:val="28"/>
          <w:szCs w:val="28"/>
        </w:rPr>
        <w:t xml:space="preserve">Ë </w:t>
      </w:r>
      <w:r w:rsidR="00F7402F" w:rsidRPr="00891B3A">
        <w:rPr>
          <w:rFonts w:ascii="Times New Roman" w:eastAsia="Calibri" w:hAnsi="Times New Roman" w:cs="Times New Roman"/>
          <w:b/>
          <w:sz w:val="28"/>
          <w:szCs w:val="28"/>
        </w:rPr>
        <w:t xml:space="preserve">GJYKATAT </w:t>
      </w:r>
      <w:r w:rsidR="00B37A29" w:rsidRPr="00891B3A">
        <w:rPr>
          <w:rFonts w:ascii="Times New Roman" w:eastAsia="Calibri" w:hAnsi="Times New Roman" w:cs="Times New Roman"/>
          <w:b/>
          <w:sz w:val="28"/>
          <w:szCs w:val="28"/>
        </w:rPr>
        <w:t xml:space="preserve">THEMELORE </w:t>
      </w:r>
      <w:r w:rsidR="00F7402F" w:rsidRPr="00891B3A">
        <w:rPr>
          <w:rFonts w:ascii="Times New Roman" w:eastAsia="Calibri" w:hAnsi="Times New Roman" w:cs="Times New Roman"/>
          <w:b/>
          <w:sz w:val="28"/>
          <w:szCs w:val="28"/>
        </w:rPr>
        <w:t>DHE DEGET E TYRE</w:t>
      </w:r>
    </w:p>
    <w:p w14:paraId="49F0659A" w14:textId="77777777" w:rsidR="00996C2C" w:rsidRPr="00FA00D5" w:rsidRDefault="00996C2C" w:rsidP="00996C2C">
      <w:pPr>
        <w:spacing w:after="0" w:line="240" w:lineRule="auto"/>
        <w:jc w:val="center"/>
        <w:rPr>
          <w:rFonts w:ascii="Times New Roman" w:eastAsia="MS Mincho" w:hAnsi="Times New Roman" w:cs="Times New Roman"/>
          <w:b/>
          <w:sz w:val="24"/>
          <w:szCs w:val="24"/>
        </w:rPr>
      </w:pPr>
    </w:p>
    <w:p w14:paraId="267690A0" w14:textId="77777777" w:rsidR="00996C2C" w:rsidRPr="00FA00D5" w:rsidRDefault="00996C2C" w:rsidP="00996C2C">
      <w:pPr>
        <w:spacing w:after="0" w:line="240" w:lineRule="auto"/>
        <w:jc w:val="center"/>
        <w:rPr>
          <w:rFonts w:ascii="Times New Roman" w:eastAsia="MS Mincho" w:hAnsi="Times New Roman" w:cs="Times New Roman"/>
          <w:b/>
          <w:sz w:val="24"/>
          <w:szCs w:val="24"/>
        </w:rPr>
      </w:pPr>
    </w:p>
    <w:p w14:paraId="2D970F23" w14:textId="77777777" w:rsidR="00B37A29" w:rsidRPr="00FA00D5" w:rsidRDefault="00B37A29" w:rsidP="00996C2C">
      <w:pPr>
        <w:spacing w:after="0" w:line="240" w:lineRule="auto"/>
        <w:jc w:val="center"/>
        <w:rPr>
          <w:rFonts w:ascii="Times New Roman" w:eastAsia="MS Mincho" w:hAnsi="Times New Roman" w:cs="Times New Roman"/>
          <w:b/>
          <w:sz w:val="24"/>
          <w:szCs w:val="24"/>
        </w:rPr>
      </w:pPr>
      <w:r w:rsidRPr="00FA00D5">
        <w:rPr>
          <w:rFonts w:ascii="Times New Roman" w:eastAsia="MS Mincho" w:hAnsi="Times New Roman" w:cs="Times New Roman"/>
          <w:b/>
          <w:sz w:val="24"/>
          <w:szCs w:val="24"/>
        </w:rPr>
        <w:t>Neni 1</w:t>
      </w:r>
    </w:p>
    <w:p w14:paraId="172C705C" w14:textId="78521A5E" w:rsidR="007C08D1" w:rsidRDefault="007C08D1" w:rsidP="007C08D1">
      <w:pPr>
        <w:spacing w:after="0" w:line="240" w:lineRule="auto"/>
        <w:jc w:val="center"/>
        <w:rPr>
          <w:rFonts w:ascii="Times New Roman" w:eastAsia="MS Mincho" w:hAnsi="Times New Roman" w:cs="Times New Roman"/>
          <w:b/>
          <w:sz w:val="24"/>
          <w:szCs w:val="24"/>
        </w:rPr>
      </w:pPr>
      <w:r w:rsidRPr="00FA00D5">
        <w:rPr>
          <w:rFonts w:ascii="Times New Roman" w:eastAsia="MS Mincho" w:hAnsi="Times New Roman" w:cs="Times New Roman"/>
          <w:b/>
          <w:sz w:val="24"/>
          <w:szCs w:val="24"/>
        </w:rPr>
        <w:t>Qëllimi dhe fushëveprimi</w:t>
      </w:r>
    </w:p>
    <w:p w14:paraId="00CA7506" w14:textId="77777777" w:rsidR="00891B3A" w:rsidRPr="00FA00D5" w:rsidRDefault="00891B3A" w:rsidP="007C08D1">
      <w:pPr>
        <w:spacing w:after="0" w:line="240" w:lineRule="auto"/>
        <w:jc w:val="center"/>
        <w:rPr>
          <w:rFonts w:ascii="Times New Roman" w:eastAsia="Calibri" w:hAnsi="Times New Roman" w:cs="Times New Roman"/>
          <w:b/>
          <w:sz w:val="24"/>
          <w:szCs w:val="24"/>
        </w:rPr>
      </w:pPr>
    </w:p>
    <w:p w14:paraId="1EDF2735" w14:textId="3CBF09E6" w:rsidR="00B37A29" w:rsidRPr="00891B3A" w:rsidRDefault="00891B3A" w:rsidP="00891B3A">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1. </w:t>
      </w:r>
      <w:r w:rsidR="00B37A29" w:rsidRPr="00891B3A">
        <w:rPr>
          <w:rFonts w:ascii="Times New Roman" w:eastAsia="MS Mincho" w:hAnsi="Times New Roman" w:cs="Times New Roman"/>
          <w:sz w:val="24"/>
          <w:szCs w:val="24"/>
        </w:rPr>
        <w:t xml:space="preserve">Kjo </w:t>
      </w:r>
      <w:r>
        <w:rPr>
          <w:rFonts w:ascii="Times New Roman" w:eastAsia="MS Mincho" w:hAnsi="Times New Roman" w:cs="Times New Roman"/>
          <w:sz w:val="24"/>
          <w:szCs w:val="24"/>
        </w:rPr>
        <w:t>r</w:t>
      </w:r>
      <w:r w:rsidR="00B37A29" w:rsidRPr="00891B3A">
        <w:rPr>
          <w:rFonts w:ascii="Times New Roman" w:eastAsia="MS Mincho" w:hAnsi="Times New Roman" w:cs="Times New Roman"/>
          <w:sz w:val="24"/>
          <w:szCs w:val="24"/>
        </w:rPr>
        <w:t>regullore ka për qëllim përcaktimin e organizimit të brendshëm</w:t>
      </w:r>
      <w:r w:rsidR="003D61B0" w:rsidRPr="00891B3A">
        <w:rPr>
          <w:rFonts w:ascii="Times New Roman" w:eastAsia="MS Mincho" w:hAnsi="Times New Roman" w:cs="Times New Roman"/>
          <w:sz w:val="24"/>
          <w:szCs w:val="24"/>
        </w:rPr>
        <w:t xml:space="preserve"> dhe sistematizimi</w:t>
      </w:r>
      <w:r w:rsidR="00232183" w:rsidRPr="00891B3A">
        <w:rPr>
          <w:rFonts w:ascii="Times New Roman" w:eastAsia="MS Mincho" w:hAnsi="Times New Roman" w:cs="Times New Roman"/>
          <w:sz w:val="24"/>
          <w:szCs w:val="24"/>
        </w:rPr>
        <w:t>n</w:t>
      </w:r>
      <w:r w:rsidR="003D61B0" w:rsidRPr="00891B3A">
        <w:rPr>
          <w:rFonts w:ascii="Times New Roman" w:eastAsia="MS Mincho" w:hAnsi="Times New Roman" w:cs="Times New Roman"/>
          <w:sz w:val="24"/>
          <w:szCs w:val="24"/>
        </w:rPr>
        <w:t xml:space="preserve"> e vendeve të punës n</w:t>
      </w:r>
      <w:r w:rsidR="00B37A29" w:rsidRPr="00891B3A">
        <w:rPr>
          <w:rFonts w:ascii="Times New Roman" w:eastAsia="MS Mincho" w:hAnsi="Times New Roman" w:cs="Times New Roman"/>
          <w:sz w:val="24"/>
          <w:szCs w:val="24"/>
        </w:rPr>
        <w:t xml:space="preserve">ë </w:t>
      </w:r>
      <w:r w:rsidR="00B1226E">
        <w:rPr>
          <w:rFonts w:ascii="Times New Roman" w:eastAsia="MS Mincho" w:hAnsi="Times New Roman" w:cs="Times New Roman"/>
          <w:sz w:val="24"/>
          <w:szCs w:val="24"/>
        </w:rPr>
        <w:t>g</w:t>
      </w:r>
      <w:r w:rsidR="00F7402F" w:rsidRPr="00891B3A">
        <w:rPr>
          <w:rFonts w:ascii="Times New Roman" w:eastAsia="Calibri" w:hAnsi="Times New Roman" w:cs="Times New Roman"/>
          <w:sz w:val="24"/>
          <w:szCs w:val="24"/>
        </w:rPr>
        <w:t>jykat</w:t>
      </w:r>
      <w:r w:rsidR="00F31A56" w:rsidRPr="00891B3A">
        <w:rPr>
          <w:rFonts w:ascii="Times New Roman" w:eastAsia="Calibri" w:hAnsi="Times New Roman" w:cs="Times New Roman"/>
          <w:sz w:val="24"/>
          <w:szCs w:val="24"/>
        </w:rPr>
        <w:t xml:space="preserve">at </w:t>
      </w:r>
      <w:r w:rsidR="00B1226E">
        <w:rPr>
          <w:rFonts w:ascii="Times New Roman" w:eastAsia="Calibri" w:hAnsi="Times New Roman" w:cs="Times New Roman"/>
          <w:sz w:val="24"/>
          <w:szCs w:val="24"/>
        </w:rPr>
        <w:t>t</w:t>
      </w:r>
      <w:r w:rsidR="00B37A29" w:rsidRPr="00891B3A">
        <w:rPr>
          <w:rFonts w:ascii="Times New Roman" w:eastAsia="Calibri" w:hAnsi="Times New Roman" w:cs="Times New Roman"/>
          <w:sz w:val="24"/>
          <w:szCs w:val="24"/>
        </w:rPr>
        <w:t xml:space="preserve">hemelore </w:t>
      </w:r>
      <w:r w:rsidR="00A91A85" w:rsidRPr="00891B3A">
        <w:rPr>
          <w:rFonts w:ascii="Times New Roman" w:eastAsia="Calibri" w:hAnsi="Times New Roman" w:cs="Times New Roman"/>
          <w:sz w:val="24"/>
          <w:szCs w:val="24"/>
        </w:rPr>
        <w:t xml:space="preserve">dhe </w:t>
      </w:r>
      <w:r w:rsidR="00232183" w:rsidRPr="00891B3A">
        <w:rPr>
          <w:rFonts w:ascii="Times New Roman" w:eastAsia="Calibri" w:hAnsi="Times New Roman" w:cs="Times New Roman"/>
          <w:sz w:val="24"/>
          <w:szCs w:val="24"/>
        </w:rPr>
        <w:t>n</w:t>
      </w:r>
      <w:r w:rsidR="00FA00D5" w:rsidRPr="00891B3A">
        <w:rPr>
          <w:rFonts w:ascii="Times New Roman" w:eastAsia="Calibri" w:hAnsi="Times New Roman" w:cs="Times New Roman"/>
          <w:sz w:val="24"/>
          <w:szCs w:val="24"/>
        </w:rPr>
        <w:t>ë</w:t>
      </w:r>
      <w:r w:rsidR="00232183" w:rsidRPr="00891B3A">
        <w:rPr>
          <w:rFonts w:ascii="Times New Roman" w:eastAsia="Calibri" w:hAnsi="Times New Roman" w:cs="Times New Roman"/>
          <w:sz w:val="24"/>
          <w:szCs w:val="24"/>
        </w:rPr>
        <w:t xml:space="preserve"> </w:t>
      </w:r>
      <w:r w:rsidR="00F31A56" w:rsidRPr="00891B3A">
        <w:rPr>
          <w:rFonts w:ascii="Times New Roman" w:eastAsia="Calibri" w:hAnsi="Times New Roman" w:cs="Times New Roman"/>
          <w:sz w:val="24"/>
          <w:szCs w:val="24"/>
        </w:rPr>
        <w:t>degët e tyre</w:t>
      </w:r>
      <w:r w:rsidR="00B37A29" w:rsidRPr="00891B3A">
        <w:rPr>
          <w:rFonts w:ascii="Times New Roman" w:eastAsia="MS Mincho" w:hAnsi="Times New Roman" w:cs="Times New Roman"/>
          <w:sz w:val="24"/>
          <w:szCs w:val="24"/>
        </w:rPr>
        <w:t xml:space="preserve">. </w:t>
      </w:r>
    </w:p>
    <w:p w14:paraId="71EFCF0D" w14:textId="77777777" w:rsidR="00B74083" w:rsidRPr="00FA00D5" w:rsidRDefault="00B74083" w:rsidP="004D50FA">
      <w:pPr>
        <w:pStyle w:val="ListParagraph"/>
        <w:spacing w:after="0" w:line="240" w:lineRule="auto"/>
        <w:ind w:left="630"/>
        <w:jc w:val="both"/>
        <w:rPr>
          <w:rFonts w:ascii="Times New Roman" w:eastAsia="MS Mincho" w:hAnsi="Times New Roman" w:cs="Times New Roman"/>
          <w:sz w:val="24"/>
          <w:szCs w:val="24"/>
        </w:rPr>
      </w:pPr>
    </w:p>
    <w:p w14:paraId="17E72BC6" w14:textId="47ADF9C0" w:rsidR="007C08D1" w:rsidRPr="00891B3A" w:rsidRDefault="00891B3A" w:rsidP="00891B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7C08D1" w:rsidRPr="00891B3A">
        <w:rPr>
          <w:rFonts w:ascii="Times New Roman" w:eastAsia="Calibri" w:hAnsi="Times New Roman" w:cs="Times New Roman"/>
          <w:sz w:val="24"/>
          <w:szCs w:val="24"/>
        </w:rPr>
        <w:t xml:space="preserve">Dispozitat e kësaj </w:t>
      </w:r>
      <w:r>
        <w:rPr>
          <w:rFonts w:ascii="Times New Roman" w:eastAsia="Calibri" w:hAnsi="Times New Roman" w:cs="Times New Roman"/>
          <w:sz w:val="24"/>
          <w:szCs w:val="24"/>
        </w:rPr>
        <w:t>r</w:t>
      </w:r>
      <w:r w:rsidR="007C08D1" w:rsidRPr="00891B3A">
        <w:rPr>
          <w:rFonts w:ascii="Times New Roman" w:eastAsia="Calibri" w:hAnsi="Times New Roman" w:cs="Times New Roman"/>
          <w:sz w:val="24"/>
          <w:szCs w:val="24"/>
        </w:rPr>
        <w:t>regullore</w:t>
      </w:r>
      <w:r>
        <w:rPr>
          <w:rFonts w:ascii="Times New Roman" w:eastAsia="Calibri" w:hAnsi="Times New Roman" w:cs="Times New Roman"/>
          <w:sz w:val="24"/>
          <w:szCs w:val="24"/>
        </w:rPr>
        <w:t>je</w:t>
      </w:r>
      <w:r w:rsidR="007C08D1" w:rsidRPr="00891B3A">
        <w:rPr>
          <w:rFonts w:ascii="Times New Roman" w:eastAsia="Calibri" w:hAnsi="Times New Roman" w:cs="Times New Roman"/>
          <w:sz w:val="24"/>
          <w:szCs w:val="24"/>
        </w:rPr>
        <w:t xml:space="preserve"> zbatohet nga të punësuarit në </w:t>
      </w:r>
      <w:r w:rsidR="00B1226E" w:rsidRPr="00891B3A">
        <w:rPr>
          <w:rFonts w:ascii="Times New Roman" w:eastAsia="Calibri" w:hAnsi="Times New Roman" w:cs="Times New Roman"/>
          <w:sz w:val="24"/>
          <w:szCs w:val="24"/>
        </w:rPr>
        <w:t xml:space="preserve">gjykatat themelore </w:t>
      </w:r>
      <w:r w:rsidR="007C08D1" w:rsidRPr="00891B3A">
        <w:rPr>
          <w:rFonts w:ascii="Times New Roman" w:eastAsia="Calibri" w:hAnsi="Times New Roman" w:cs="Times New Roman"/>
          <w:sz w:val="24"/>
          <w:szCs w:val="24"/>
        </w:rPr>
        <w:t xml:space="preserve">dhe </w:t>
      </w:r>
      <w:r w:rsidR="00232183" w:rsidRPr="00891B3A">
        <w:rPr>
          <w:rFonts w:ascii="Times New Roman" w:eastAsia="Calibri" w:hAnsi="Times New Roman" w:cs="Times New Roman"/>
          <w:sz w:val="24"/>
          <w:szCs w:val="24"/>
        </w:rPr>
        <w:t>n</w:t>
      </w:r>
      <w:r w:rsidR="00FA00D5" w:rsidRPr="00891B3A">
        <w:rPr>
          <w:rFonts w:ascii="Times New Roman" w:eastAsia="Calibri" w:hAnsi="Times New Roman" w:cs="Times New Roman"/>
          <w:sz w:val="24"/>
          <w:szCs w:val="24"/>
        </w:rPr>
        <w:t>ë</w:t>
      </w:r>
      <w:r w:rsidR="00232183" w:rsidRPr="00891B3A">
        <w:rPr>
          <w:rFonts w:ascii="Times New Roman" w:eastAsia="Calibri" w:hAnsi="Times New Roman" w:cs="Times New Roman"/>
          <w:sz w:val="24"/>
          <w:szCs w:val="24"/>
        </w:rPr>
        <w:t xml:space="preserve"> </w:t>
      </w:r>
      <w:r w:rsidR="007C08D1" w:rsidRPr="00891B3A">
        <w:rPr>
          <w:rFonts w:ascii="Times New Roman" w:eastAsia="Calibri" w:hAnsi="Times New Roman" w:cs="Times New Roman"/>
          <w:sz w:val="24"/>
          <w:szCs w:val="24"/>
        </w:rPr>
        <w:t>degët e tyre.</w:t>
      </w:r>
    </w:p>
    <w:p w14:paraId="1A86FCC2" w14:textId="77777777" w:rsidR="00085A14" w:rsidRPr="00FA00D5" w:rsidRDefault="00085A14" w:rsidP="00996C2C">
      <w:pPr>
        <w:spacing w:after="0" w:line="240" w:lineRule="auto"/>
        <w:jc w:val="center"/>
        <w:rPr>
          <w:rFonts w:ascii="Times New Roman" w:eastAsia="MS Mincho" w:hAnsi="Times New Roman" w:cs="Times New Roman"/>
          <w:b/>
          <w:sz w:val="24"/>
          <w:szCs w:val="24"/>
        </w:rPr>
      </w:pPr>
    </w:p>
    <w:p w14:paraId="479B704C" w14:textId="77777777" w:rsidR="007C08D1" w:rsidRPr="00FA00D5" w:rsidRDefault="007C08D1" w:rsidP="00996C2C">
      <w:pPr>
        <w:spacing w:after="0" w:line="240" w:lineRule="auto"/>
        <w:jc w:val="center"/>
        <w:rPr>
          <w:rFonts w:ascii="Times New Roman" w:eastAsia="MS Mincho" w:hAnsi="Times New Roman" w:cs="Times New Roman"/>
          <w:b/>
          <w:sz w:val="24"/>
          <w:szCs w:val="24"/>
        </w:rPr>
      </w:pPr>
      <w:r w:rsidRPr="00FA00D5">
        <w:rPr>
          <w:rFonts w:ascii="Times New Roman" w:eastAsia="MS Mincho" w:hAnsi="Times New Roman" w:cs="Times New Roman"/>
          <w:b/>
          <w:sz w:val="24"/>
          <w:szCs w:val="24"/>
        </w:rPr>
        <w:t>Neni 2</w:t>
      </w:r>
    </w:p>
    <w:p w14:paraId="312FFAF0" w14:textId="6CDB9EFA" w:rsidR="00B37A29" w:rsidRPr="00FA00D5" w:rsidRDefault="00F31A56" w:rsidP="00996C2C">
      <w:pPr>
        <w:spacing w:after="0" w:line="240" w:lineRule="auto"/>
        <w:jc w:val="center"/>
        <w:rPr>
          <w:rFonts w:ascii="Times New Roman" w:eastAsia="MS Mincho" w:hAnsi="Times New Roman" w:cs="Times New Roman"/>
          <w:b/>
          <w:sz w:val="24"/>
          <w:szCs w:val="24"/>
        </w:rPr>
      </w:pPr>
      <w:r w:rsidRPr="00FA00D5">
        <w:rPr>
          <w:rFonts w:ascii="Times New Roman" w:eastAsia="MS Mincho" w:hAnsi="Times New Roman" w:cs="Times New Roman"/>
          <w:b/>
          <w:sz w:val="24"/>
          <w:szCs w:val="24"/>
        </w:rPr>
        <w:t>Gjykat</w:t>
      </w:r>
      <w:r w:rsidR="00085A14" w:rsidRPr="00FA00D5">
        <w:rPr>
          <w:rFonts w:ascii="Times New Roman" w:eastAsia="MS Mincho" w:hAnsi="Times New Roman" w:cs="Times New Roman"/>
          <w:b/>
          <w:sz w:val="24"/>
          <w:szCs w:val="24"/>
        </w:rPr>
        <w:t>a</w:t>
      </w:r>
      <w:r w:rsidR="0043753B" w:rsidRPr="00FA00D5">
        <w:rPr>
          <w:rFonts w:ascii="Times New Roman" w:eastAsia="MS Mincho" w:hAnsi="Times New Roman" w:cs="Times New Roman"/>
          <w:b/>
          <w:sz w:val="24"/>
          <w:szCs w:val="24"/>
        </w:rPr>
        <w:t>t</w:t>
      </w:r>
      <w:r w:rsidR="00085A14" w:rsidRPr="00FA00D5">
        <w:rPr>
          <w:rFonts w:ascii="Times New Roman" w:eastAsia="MS Mincho" w:hAnsi="Times New Roman" w:cs="Times New Roman"/>
          <w:b/>
          <w:sz w:val="24"/>
          <w:szCs w:val="24"/>
        </w:rPr>
        <w:t xml:space="preserve"> </w:t>
      </w:r>
      <w:r w:rsidRPr="00FA00D5">
        <w:rPr>
          <w:rFonts w:ascii="Times New Roman" w:eastAsia="MS Mincho" w:hAnsi="Times New Roman" w:cs="Times New Roman"/>
          <w:b/>
          <w:sz w:val="24"/>
          <w:szCs w:val="24"/>
        </w:rPr>
        <w:t xml:space="preserve">Themelore </w:t>
      </w:r>
    </w:p>
    <w:p w14:paraId="18BA8F2C" w14:textId="77777777" w:rsidR="00085A14" w:rsidRPr="00FA00D5" w:rsidRDefault="00085A14" w:rsidP="00996C2C">
      <w:pPr>
        <w:spacing w:after="0" w:line="240" w:lineRule="auto"/>
        <w:jc w:val="center"/>
        <w:rPr>
          <w:rFonts w:ascii="Times New Roman" w:eastAsia="MS Mincho" w:hAnsi="Times New Roman" w:cs="Times New Roman"/>
          <w:b/>
          <w:sz w:val="24"/>
          <w:szCs w:val="24"/>
        </w:rPr>
      </w:pPr>
    </w:p>
    <w:p w14:paraId="4813577C" w14:textId="6CC947B2" w:rsidR="00A271D6" w:rsidRPr="00891B3A" w:rsidRDefault="00891B3A" w:rsidP="00891B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232183" w:rsidRPr="00891B3A">
        <w:rPr>
          <w:rFonts w:ascii="Times New Roman" w:eastAsia="Calibri" w:hAnsi="Times New Roman" w:cs="Times New Roman"/>
          <w:sz w:val="24"/>
          <w:szCs w:val="24"/>
        </w:rPr>
        <w:t>Sipas Ligjit p</w:t>
      </w:r>
      <w:r w:rsidR="00FA00D5" w:rsidRPr="00891B3A">
        <w:rPr>
          <w:rFonts w:ascii="Times New Roman" w:eastAsia="Calibri" w:hAnsi="Times New Roman" w:cs="Times New Roman"/>
          <w:sz w:val="24"/>
          <w:szCs w:val="24"/>
        </w:rPr>
        <w:t>ë</w:t>
      </w:r>
      <w:r w:rsidR="00232183" w:rsidRPr="00891B3A">
        <w:rPr>
          <w:rFonts w:ascii="Times New Roman" w:eastAsia="Calibri" w:hAnsi="Times New Roman" w:cs="Times New Roman"/>
          <w:sz w:val="24"/>
          <w:szCs w:val="24"/>
        </w:rPr>
        <w:t>r Gjykata</w:t>
      </w:r>
      <w:r w:rsidR="00B1226E">
        <w:rPr>
          <w:rFonts w:ascii="Times New Roman" w:eastAsia="Calibri" w:hAnsi="Times New Roman" w:cs="Times New Roman"/>
          <w:sz w:val="24"/>
          <w:szCs w:val="24"/>
        </w:rPr>
        <w:t>t</w:t>
      </w:r>
      <w:r w:rsidR="00232183" w:rsidRPr="00891B3A">
        <w:rPr>
          <w:rFonts w:ascii="Times New Roman" w:eastAsia="Calibri" w:hAnsi="Times New Roman" w:cs="Times New Roman"/>
          <w:sz w:val="24"/>
          <w:szCs w:val="24"/>
        </w:rPr>
        <w:t>, n</w:t>
      </w:r>
      <w:r w:rsidR="00085A14" w:rsidRPr="00891B3A">
        <w:rPr>
          <w:rFonts w:ascii="Times New Roman" w:eastAsia="Calibri" w:hAnsi="Times New Roman" w:cs="Times New Roman"/>
          <w:sz w:val="24"/>
          <w:szCs w:val="24"/>
        </w:rPr>
        <w:t xml:space="preserve">ë territorin e Republikës së Kosovës janë </w:t>
      </w:r>
      <w:r w:rsidR="00232183" w:rsidRPr="00891B3A">
        <w:rPr>
          <w:rFonts w:ascii="Times New Roman" w:eastAsia="Calibri" w:hAnsi="Times New Roman" w:cs="Times New Roman"/>
          <w:sz w:val="24"/>
          <w:szCs w:val="24"/>
        </w:rPr>
        <w:t>shtat</w:t>
      </w:r>
      <w:r w:rsidR="00FA00D5" w:rsidRPr="00891B3A">
        <w:rPr>
          <w:rFonts w:ascii="Times New Roman" w:eastAsia="Calibri" w:hAnsi="Times New Roman" w:cs="Times New Roman"/>
          <w:sz w:val="24"/>
          <w:szCs w:val="24"/>
        </w:rPr>
        <w:t>ë</w:t>
      </w:r>
      <w:r w:rsidR="00232183" w:rsidRPr="00891B3A">
        <w:rPr>
          <w:rFonts w:ascii="Times New Roman" w:eastAsia="Calibri" w:hAnsi="Times New Roman" w:cs="Times New Roman"/>
          <w:sz w:val="24"/>
          <w:szCs w:val="24"/>
        </w:rPr>
        <w:t xml:space="preserve"> (</w:t>
      </w:r>
      <w:r w:rsidR="00085A14" w:rsidRPr="00891B3A">
        <w:rPr>
          <w:rFonts w:ascii="Times New Roman" w:eastAsia="Calibri" w:hAnsi="Times New Roman" w:cs="Times New Roman"/>
          <w:sz w:val="24"/>
          <w:szCs w:val="24"/>
        </w:rPr>
        <w:t>7</w:t>
      </w:r>
      <w:r w:rsidR="00232183" w:rsidRPr="00891B3A">
        <w:rPr>
          <w:rFonts w:ascii="Times New Roman" w:eastAsia="Calibri" w:hAnsi="Times New Roman" w:cs="Times New Roman"/>
          <w:sz w:val="24"/>
          <w:szCs w:val="24"/>
        </w:rPr>
        <w:t>)</w:t>
      </w:r>
      <w:r w:rsidR="00085A14" w:rsidRPr="00891B3A">
        <w:rPr>
          <w:rFonts w:ascii="Times New Roman" w:eastAsia="Calibri" w:hAnsi="Times New Roman" w:cs="Times New Roman"/>
          <w:sz w:val="24"/>
          <w:szCs w:val="24"/>
        </w:rPr>
        <w:t xml:space="preserve"> Gjykata Themelore të shkallës së parë, si në vijim: </w:t>
      </w:r>
    </w:p>
    <w:p w14:paraId="65D01C8A" w14:textId="77777777" w:rsidR="00891B3A" w:rsidRPr="00FA00D5" w:rsidRDefault="00891B3A" w:rsidP="00891B3A">
      <w:pPr>
        <w:pStyle w:val="ListParagraph"/>
        <w:spacing w:after="0" w:line="240" w:lineRule="auto"/>
        <w:ind w:left="360"/>
        <w:jc w:val="both"/>
        <w:rPr>
          <w:rFonts w:ascii="Times New Roman" w:eastAsia="Calibri" w:hAnsi="Times New Roman" w:cs="Times New Roman"/>
          <w:sz w:val="24"/>
          <w:szCs w:val="24"/>
        </w:rPr>
      </w:pPr>
    </w:p>
    <w:p w14:paraId="29101B59" w14:textId="10968417" w:rsidR="001F1430" w:rsidRPr="00FA00D5" w:rsidRDefault="00F31A56" w:rsidP="00085A14">
      <w:pPr>
        <w:pStyle w:val="ListParagraph"/>
        <w:numPr>
          <w:ilvl w:val="1"/>
          <w:numId w:val="12"/>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 xml:space="preserve">Gjykata Themelore </w:t>
      </w:r>
      <w:r w:rsidR="006B2CEB" w:rsidRPr="00FA00D5">
        <w:rPr>
          <w:rFonts w:ascii="Times New Roman" w:eastAsia="Calibri" w:hAnsi="Times New Roman" w:cs="Times New Roman"/>
          <w:sz w:val="24"/>
          <w:szCs w:val="24"/>
        </w:rPr>
        <w:t>Prishtinë</w:t>
      </w:r>
      <w:r w:rsidR="00085A14" w:rsidRPr="00FA00D5">
        <w:rPr>
          <w:rFonts w:ascii="Times New Roman" w:eastAsia="Calibri" w:hAnsi="Times New Roman" w:cs="Times New Roman"/>
          <w:sz w:val="24"/>
          <w:szCs w:val="24"/>
        </w:rPr>
        <w:t>,</w:t>
      </w:r>
      <w:r w:rsidR="00B1226E">
        <w:rPr>
          <w:rFonts w:ascii="Times New Roman" w:eastAsia="Calibri" w:hAnsi="Times New Roman" w:cs="Times New Roman"/>
          <w:sz w:val="24"/>
          <w:szCs w:val="24"/>
        </w:rPr>
        <w:t xml:space="preserve"> me degët</w:t>
      </w:r>
      <w:r w:rsidR="006B2CEB" w:rsidRPr="00FA00D5">
        <w:rPr>
          <w:rFonts w:ascii="Times New Roman" w:eastAsia="Calibri" w:hAnsi="Times New Roman" w:cs="Times New Roman"/>
          <w:sz w:val="24"/>
          <w:szCs w:val="24"/>
        </w:rPr>
        <w:t xml:space="preserve"> në</w:t>
      </w:r>
      <w:r w:rsidR="00B1226E">
        <w:rPr>
          <w:rFonts w:ascii="Times New Roman" w:eastAsia="Calibri" w:hAnsi="Times New Roman" w:cs="Times New Roman"/>
          <w:sz w:val="24"/>
          <w:szCs w:val="24"/>
        </w:rPr>
        <w:t>:</w:t>
      </w:r>
      <w:r w:rsidR="006B2CEB" w:rsidRPr="00FA00D5">
        <w:rPr>
          <w:rFonts w:ascii="Times New Roman" w:eastAsia="Calibri" w:hAnsi="Times New Roman" w:cs="Times New Roman"/>
          <w:sz w:val="24"/>
          <w:szCs w:val="24"/>
        </w:rPr>
        <w:t xml:space="preserve"> Podujevë, </w:t>
      </w:r>
      <w:r w:rsidR="002422F9" w:rsidRPr="00FA00D5">
        <w:rPr>
          <w:rFonts w:ascii="Times New Roman" w:eastAsia="Calibri" w:hAnsi="Times New Roman" w:cs="Times New Roman"/>
          <w:sz w:val="24"/>
          <w:szCs w:val="24"/>
        </w:rPr>
        <w:t xml:space="preserve">Graçanicë, </w:t>
      </w:r>
      <w:r w:rsidR="006B2CEB" w:rsidRPr="00FA00D5">
        <w:rPr>
          <w:rFonts w:ascii="Times New Roman" w:eastAsia="Calibri" w:hAnsi="Times New Roman" w:cs="Times New Roman"/>
          <w:sz w:val="24"/>
          <w:szCs w:val="24"/>
        </w:rPr>
        <w:t xml:space="preserve">Lipjan, </w:t>
      </w:r>
      <w:r w:rsidR="003D61B0" w:rsidRPr="00FA00D5">
        <w:rPr>
          <w:rFonts w:ascii="Times New Roman" w:eastAsia="Calibri" w:hAnsi="Times New Roman" w:cs="Times New Roman"/>
          <w:sz w:val="24"/>
          <w:szCs w:val="24"/>
        </w:rPr>
        <w:t>Gllogoc</w:t>
      </w:r>
      <w:r w:rsidR="006B2CEB" w:rsidRPr="00FA00D5">
        <w:rPr>
          <w:rFonts w:ascii="Times New Roman" w:eastAsia="Calibri" w:hAnsi="Times New Roman" w:cs="Times New Roman"/>
          <w:sz w:val="24"/>
          <w:szCs w:val="24"/>
        </w:rPr>
        <w:t xml:space="preserve"> </w:t>
      </w:r>
      <w:r w:rsidR="0083607D" w:rsidRPr="00FA00D5">
        <w:rPr>
          <w:rFonts w:ascii="Times New Roman" w:eastAsia="Calibri" w:hAnsi="Times New Roman" w:cs="Times New Roman"/>
          <w:sz w:val="24"/>
          <w:szCs w:val="24"/>
        </w:rPr>
        <w:t>dhe Fushë Kosovë</w:t>
      </w:r>
      <w:r w:rsidR="007D4D25">
        <w:rPr>
          <w:rFonts w:ascii="Times New Roman" w:eastAsia="Calibri" w:hAnsi="Times New Roman" w:cs="Times New Roman"/>
          <w:sz w:val="24"/>
          <w:szCs w:val="24"/>
        </w:rPr>
        <w:t>;</w:t>
      </w:r>
    </w:p>
    <w:p w14:paraId="69F5DD00" w14:textId="143797E3" w:rsidR="002422F9" w:rsidRPr="00FA00D5" w:rsidRDefault="002422F9" w:rsidP="002422F9">
      <w:pPr>
        <w:pStyle w:val="ListParagraph"/>
        <w:numPr>
          <w:ilvl w:val="1"/>
          <w:numId w:val="12"/>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Gjykata T</w:t>
      </w:r>
      <w:r w:rsidR="00B1226E">
        <w:rPr>
          <w:rFonts w:ascii="Times New Roman" w:eastAsia="Calibri" w:hAnsi="Times New Roman" w:cs="Times New Roman"/>
          <w:sz w:val="24"/>
          <w:szCs w:val="24"/>
        </w:rPr>
        <w:t xml:space="preserve">hemelore Gjilan, </w:t>
      </w:r>
      <w:r w:rsidR="00B1226E" w:rsidRPr="00B1226E">
        <w:rPr>
          <w:rFonts w:ascii="Times New Roman" w:eastAsia="Calibri" w:hAnsi="Times New Roman" w:cs="Times New Roman"/>
          <w:sz w:val="24"/>
          <w:szCs w:val="24"/>
        </w:rPr>
        <w:t xml:space="preserve">me degët në: </w:t>
      </w:r>
      <w:r w:rsidRPr="00FA00D5">
        <w:rPr>
          <w:rFonts w:ascii="Times New Roman" w:eastAsia="Calibri" w:hAnsi="Times New Roman" w:cs="Times New Roman"/>
          <w:sz w:val="24"/>
          <w:szCs w:val="24"/>
        </w:rPr>
        <w:t>Kamenicë,</w:t>
      </w:r>
      <w:r w:rsidR="00232183" w:rsidRPr="00FA00D5">
        <w:rPr>
          <w:rFonts w:ascii="Times New Roman" w:eastAsia="Calibri" w:hAnsi="Times New Roman" w:cs="Times New Roman"/>
          <w:sz w:val="24"/>
          <w:szCs w:val="24"/>
        </w:rPr>
        <w:t xml:space="preserve"> Viti</w:t>
      </w:r>
      <w:r w:rsidR="007D4D25">
        <w:rPr>
          <w:rFonts w:ascii="Times New Roman" w:eastAsia="Calibri" w:hAnsi="Times New Roman" w:cs="Times New Roman"/>
          <w:sz w:val="24"/>
          <w:szCs w:val="24"/>
        </w:rPr>
        <w:t xml:space="preserve"> dhe Novobërdë;</w:t>
      </w:r>
    </w:p>
    <w:p w14:paraId="182C47A2" w14:textId="6E8BC711" w:rsidR="001F1430" w:rsidRPr="00FA00D5" w:rsidRDefault="00F31A56" w:rsidP="00085A14">
      <w:pPr>
        <w:pStyle w:val="ListParagraph"/>
        <w:numPr>
          <w:ilvl w:val="1"/>
          <w:numId w:val="12"/>
        </w:numPr>
        <w:spacing w:after="0" w:line="240" w:lineRule="auto"/>
        <w:rPr>
          <w:rFonts w:ascii="Times New Roman" w:eastAsia="Calibri" w:hAnsi="Times New Roman" w:cs="Times New Roman"/>
          <w:sz w:val="24"/>
          <w:szCs w:val="24"/>
        </w:rPr>
      </w:pPr>
      <w:r w:rsidRPr="00FA00D5">
        <w:rPr>
          <w:rFonts w:ascii="Times New Roman" w:eastAsia="Calibri" w:hAnsi="Times New Roman" w:cs="Times New Roman"/>
          <w:sz w:val="24"/>
          <w:szCs w:val="24"/>
        </w:rPr>
        <w:t>Gjykata Themelore Prizren</w:t>
      </w:r>
      <w:r w:rsidR="00085A14" w:rsidRPr="00FA00D5">
        <w:rPr>
          <w:rFonts w:ascii="Times New Roman" w:eastAsia="Calibri" w:hAnsi="Times New Roman" w:cs="Times New Roman"/>
          <w:sz w:val="24"/>
          <w:szCs w:val="24"/>
        </w:rPr>
        <w:t>,</w:t>
      </w:r>
      <w:r w:rsidRPr="00FA00D5">
        <w:rPr>
          <w:rFonts w:ascii="Times New Roman" w:eastAsia="Calibri" w:hAnsi="Times New Roman" w:cs="Times New Roman"/>
          <w:sz w:val="24"/>
          <w:szCs w:val="24"/>
        </w:rPr>
        <w:t xml:space="preserve"> </w:t>
      </w:r>
      <w:r w:rsidR="00B1226E" w:rsidRPr="00B1226E">
        <w:rPr>
          <w:rFonts w:ascii="Times New Roman" w:eastAsia="Calibri" w:hAnsi="Times New Roman" w:cs="Times New Roman"/>
          <w:sz w:val="24"/>
          <w:szCs w:val="24"/>
        </w:rPr>
        <w:t xml:space="preserve">me degët në: </w:t>
      </w:r>
      <w:r w:rsidR="002422F9" w:rsidRPr="00FA00D5">
        <w:rPr>
          <w:rFonts w:ascii="Times New Roman" w:eastAsia="Calibri" w:hAnsi="Times New Roman" w:cs="Times New Roman"/>
          <w:sz w:val="24"/>
          <w:szCs w:val="24"/>
        </w:rPr>
        <w:t xml:space="preserve">Dragash dhe </w:t>
      </w:r>
      <w:r w:rsidRPr="00FA00D5">
        <w:rPr>
          <w:rFonts w:ascii="Times New Roman" w:eastAsia="Calibri" w:hAnsi="Times New Roman" w:cs="Times New Roman"/>
          <w:sz w:val="24"/>
          <w:szCs w:val="24"/>
        </w:rPr>
        <w:t>Suharekë</w:t>
      </w:r>
      <w:r w:rsidR="007D4D25">
        <w:rPr>
          <w:rFonts w:ascii="Times New Roman" w:eastAsia="Calibri" w:hAnsi="Times New Roman" w:cs="Times New Roman"/>
          <w:sz w:val="24"/>
          <w:szCs w:val="24"/>
        </w:rPr>
        <w:t>;</w:t>
      </w:r>
      <w:r w:rsidRPr="00FA00D5">
        <w:rPr>
          <w:rFonts w:ascii="Times New Roman" w:eastAsia="Calibri" w:hAnsi="Times New Roman" w:cs="Times New Roman"/>
          <w:sz w:val="24"/>
          <w:szCs w:val="24"/>
        </w:rPr>
        <w:t xml:space="preserve"> </w:t>
      </w:r>
    </w:p>
    <w:p w14:paraId="75C4C446" w14:textId="27E05794" w:rsidR="002422F9" w:rsidRPr="00FA00D5" w:rsidRDefault="002422F9" w:rsidP="002422F9">
      <w:pPr>
        <w:pStyle w:val="ListParagraph"/>
        <w:numPr>
          <w:ilvl w:val="1"/>
          <w:numId w:val="12"/>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 xml:space="preserve">Gjykata Themelore Mitrovicë, </w:t>
      </w:r>
      <w:r w:rsidR="00B1226E" w:rsidRPr="00B1226E">
        <w:rPr>
          <w:rFonts w:ascii="Times New Roman" w:eastAsia="Calibri" w:hAnsi="Times New Roman" w:cs="Times New Roman"/>
          <w:sz w:val="24"/>
          <w:szCs w:val="24"/>
        </w:rPr>
        <w:t xml:space="preserve">me degët në: </w:t>
      </w:r>
      <w:r w:rsidRPr="00FA00D5">
        <w:rPr>
          <w:rFonts w:ascii="Times New Roman" w:eastAsia="Calibri" w:hAnsi="Times New Roman" w:cs="Times New Roman"/>
          <w:sz w:val="24"/>
          <w:szCs w:val="24"/>
        </w:rPr>
        <w:t>Leposaviq, Vusht</w:t>
      </w:r>
      <w:r w:rsidR="007D4D25">
        <w:rPr>
          <w:rFonts w:ascii="Times New Roman" w:eastAsia="Calibri" w:hAnsi="Times New Roman" w:cs="Times New Roman"/>
          <w:sz w:val="24"/>
          <w:szCs w:val="24"/>
        </w:rPr>
        <w:t>rri, Zubin Potok dhe Skenderaj;</w:t>
      </w:r>
    </w:p>
    <w:p w14:paraId="18AABB00" w14:textId="25C29C9C" w:rsidR="002422F9" w:rsidRPr="00FA00D5" w:rsidRDefault="002422F9" w:rsidP="002422F9">
      <w:pPr>
        <w:pStyle w:val="ListParagraph"/>
        <w:numPr>
          <w:ilvl w:val="1"/>
          <w:numId w:val="12"/>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 xml:space="preserve">Gjykata Themelore Gjakovë, </w:t>
      </w:r>
      <w:r w:rsidR="00B1226E" w:rsidRPr="00B1226E">
        <w:rPr>
          <w:rFonts w:ascii="Times New Roman" w:eastAsia="Calibri" w:hAnsi="Times New Roman" w:cs="Times New Roman"/>
          <w:sz w:val="24"/>
          <w:szCs w:val="24"/>
        </w:rPr>
        <w:t xml:space="preserve">me degët në: </w:t>
      </w:r>
      <w:r w:rsidR="007D4D25">
        <w:rPr>
          <w:rFonts w:ascii="Times New Roman" w:eastAsia="Calibri" w:hAnsi="Times New Roman" w:cs="Times New Roman"/>
          <w:sz w:val="24"/>
          <w:szCs w:val="24"/>
        </w:rPr>
        <w:t xml:space="preserve">Malishevë dhe Rahovec; </w:t>
      </w:r>
    </w:p>
    <w:p w14:paraId="68D4B55B" w14:textId="538CF066" w:rsidR="002422F9" w:rsidRPr="00FA00D5" w:rsidRDefault="002422F9" w:rsidP="002422F9">
      <w:pPr>
        <w:pStyle w:val="ListParagraph"/>
        <w:numPr>
          <w:ilvl w:val="1"/>
          <w:numId w:val="12"/>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 xml:space="preserve">Gjykata Themelore Pejë, </w:t>
      </w:r>
      <w:r w:rsidR="00B1226E" w:rsidRPr="00B1226E">
        <w:rPr>
          <w:rFonts w:ascii="Times New Roman" w:eastAsia="Calibri" w:hAnsi="Times New Roman" w:cs="Times New Roman"/>
          <w:sz w:val="24"/>
          <w:szCs w:val="24"/>
        </w:rPr>
        <w:t xml:space="preserve">me degët në: </w:t>
      </w:r>
      <w:r w:rsidR="007D4D25">
        <w:rPr>
          <w:rFonts w:ascii="Times New Roman" w:eastAsia="Calibri" w:hAnsi="Times New Roman" w:cs="Times New Roman"/>
          <w:sz w:val="24"/>
          <w:szCs w:val="24"/>
        </w:rPr>
        <w:t>Istog, Klinë, Deçan dhe Junik;</w:t>
      </w:r>
      <w:r w:rsidRPr="00FA00D5">
        <w:rPr>
          <w:rFonts w:ascii="Times New Roman" w:eastAsia="Calibri" w:hAnsi="Times New Roman" w:cs="Times New Roman"/>
          <w:sz w:val="24"/>
          <w:szCs w:val="24"/>
        </w:rPr>
        <w:t xml:space="preserve"> </w:t>
      </w:r>
    </w:p>
    <w:p w14:paraId="1FC09851" w14:textId="6B5B2CFC" w:rsidR="00232183" w:rsidRPr="007D4D25" w:rsidRDefault="001F1430" w:rsidP="007D4D25">
      <w:pPr>
        <w:pStyle w:val="ListParagraph"/>
        <w:numPr>
          <w:ilvl w:val="1"/>
          <w:numId w:val="12"/>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Gjykata Themelore Feriza</w:t>
      </w:r>
      <w:r w:rsidR="005B0B61" w:rsidRPr="00FA00D5">
        <w:rPr>
          <w:rFonts w:ascii="Times New Roman" w:eastAsia="Calibri" w:hAnsi="Times New Roman" w:cs="Times New Roman"/>
          <w:sz w:val="24"/>
          <w:szCs w:val="24"/>
        </w:rPr>
        <w:t>j</w:t>
      </w:r>
      <w:r w:rsidR="00085A14" w:rsidRPr="00FA00D5">
        <w:rPr>
          <w:rFonts w:ascii="Times New Roman" w:eastAsia="Calibri" w:hAnsi="Times New Roman" w:cs="Times New Roman"/>
          <w:sz w:val="24"/>
          <w:szCs w:val="24"/>
        </w:rPr>
        <w:t>,</w:t>
      </w:r>
      <w:r w:rsidR="005B0B61" w:rsidRPr="00FA00D5">
        <w:rPr>
          <w:rFonts w:ascii="Times New Roman" w:eastAsia="Calibri" w:hAnsi="Times New Roman" w:cs="Times New Roman"/>
          <w:sz w:val="24"/>
          <w:szCs w:val="24"/>
        </w:rPr>
        <w:t xml:space="preserve"> </w:t>
      </w:r>
      <w:r w:rsidR="00B1226E" w:rsidRPr="00B1226E">
        <w:rPr>
          <w:rFonts w:ascii="Times New Roman" w:eastAsia="Calibri" w:hAnsi="Times New Roman" w:cs="Times New Roman"/>
          <w:sz w:val="24"/>
          <w:szCs w:val="24"/>
        </w:rPr>
        <w:t xml:space="preserve">me degët në: </w:t>
      </w:r>
      <w:r w:rsidR="005B0B61" w:rsidRPr="00FA00D5">
        <w:rPr>
          <w:rFonts w:ascii="Times New Roman" w:eastAsia="Calibri" w:hAnsi="Times New Roman" w:cs="Times New Roman"/>
          <w:sz w:val="24"/>
          <w:szCs w:val="24"/>
        </w:rPr>
        <w:t xml:space="preserve">Kaçanik, Han të </w:t>
      </w:r>
      <w:r w:rsidR="007D4D25" w:rsidRPr="00FA00D5">
        <w:rPr>
          <w:rFonts w:ascii="Times New Roman" w:eastAsia="Calibri" w:hAnsi="Times New Roman" w:cs="Times New Roman"/>
          <w:sz w:val="24"/>
          <w:szCs w:val="24"/>
        </w:rPr>
        <w:t>Elezi</w:t>
      </w:r>
      <w:r w:rsidR="007D4D25">
        <w:rPr>
          <w:rFonts w:ascii="Times New Roman" w:eastAsia="Calibri" w:hAnsi="Times New Roman" w:cs="Times New Roman"/>
          <w:sz w:val="24"/>
          <w:szCs w:val="24"/>
        </w:rPr>
        <w:t>t</w:t>
      </w:r>
      <w:r w:rsidR="005B0B61" w:rsidRPr="00FA00D5">
        <w:rPr>
          <w:rFonts w:ascii="Times New Roman" w:eastAsia="Calibri" w:hAnsi="Times New Roman" w:cs="Times New Roman"/>
          <w:sz w:val="24"/>
          <w:szCs w:val="24"/>
        </w:rPr>
        <w:t xml:space="preserve">, </w:t>
      </w:r>
      <w:r w:rsidRPr="00FA00D5">
        <w:rPr>
          <w:rFonts w:ascii="Times New Roman" w:eastAsia="Calibri" w:hAnsi="Times New Roman" w:cs="Times New Roman"/>
          <w:sz w:val="24"/>
          <w:szCs w:val="24"/>
        </w:rPr>
        <w:t>Shtërpc</w:t>
      </w:r>
      <w:r w:rsidR="007D4D25">
        <w:rPr>
          <w:rFonts w:ascii="Times New Roman" w:eastAsia="Calibri" w:hAnsi="Times New Roman" w:cs="Times New Roman"/>
          <w:sz w:val="24"/>
          <w:szCs w:val="24"/>
        </w:rPr>
        <w:t xml:space="preserve">ë </w:t>
      </w:r>
      <w:r w:rsidR="005B0B61" w:rsidRPr="00FA00D5">
        <w:rPr>
          <w:rFonts w:ascii="Times New Roman" w:eastAsia="Calibri" w:hAnsi="Times New Roman" w:cs="Times New Roman"/>
          <w:sz w:val="24"/>
          <w:szCs w:val="24"/>
        </w:rPr>
        <w:t>dhe Shtime</w:t>
      </w:r>
      <w:r w:rsidR="00987C95" w:rsidRPr="00FA00D5">
        <w:rPr>
          <w:rFonts w:ascii="Times New Roman" w:eastAsia="Calibri" w:hAnsi="Times New Roman" w:cs="Times New Roman"/>
          <w:sz w:val="24"/>
          <w:szCs w:val="24"/>
        </w:rPr>
        <w:t>.</w:t>
      </w:r>
      <w:r w:rsidRPr="00FA00D5">
        <w:rPr>
          <w:rFonts w:ascii="Times New Roman" w:eastAsia="Calibri" w:hAnsi="Times New Roman" w:cs="Times New Roman"/>
          <w:sz w:val="24"/>
          <w:szCs w:val="24"/>
        </w:rPr>
        <w:t xml:space="preserve"> </w:t>
      </w:r>
    </w:p>
    <w:p w14:paraId="518360F3" w14:textId="5CA89172" w:rsidR="00232183" w:rsidRPr="00FA00D5" w:rsidRDefault="00232183" w:rsidP="007D4D25">
      <w:pPr>
        <w:spacing w:after="0" w:line="240" w:lineRule="auto"/>
        <w:rPr>
          <w:rFonts w:ascii="Times New Roman" w:eastAsia="MS Mincho" w:hAnsi="Times New Roman" w:cs="Times New Roman"/>
          <w:b/>
          <w:sz w:val="24"/>
          <w:szCs w:val="24"/>
        </w:rPr>
      </w:pPr>
    </w:p>
    <w:p w14:paraId="466E3276" w14:textId="31B395B7" w:rsidR="00232183" w:rsidRPr="00FA00D5" w:rsidRDefault="00232183" w:rsidP="00232183">
      <w:pPr>
        <w:spacing w:after="0" w:line="240" w:lineRule="auto"/>
        <w:jc w:val="center"/>
        <w:rPr>
          <w:rFonts w:ascii="Times New Roman" w:eastAsia="MS Mincho" w:hAnsi="Times New Roman" w:cs="Times New Roman"/>
          <w:b/>
          <w:sz w:val="24"/>
          <w:szCs w:val="24"/>
        </w:rPr>
      </w:pPr>
      <w:r w:rsidRPr="00FA00D5">
        <w:rPr>
          <w:rFonts w:ascii="Times New Roman" w:eastAsia="MS Mincho" w:hAnsi="Times New Roman" w:cs="Times New Roman"/>
          <w:b/>
          <w:sz w:val="24"/>
          <w:szCs w:val="24"/>
        </w:rPr>
        <w:t>Neni 3</w:t>
      </w:r>
    </w:p>
    <w:p w14:paraId="0C92C2E5" w14:textId="03C23424" w:rsidR="00232183" w:rsidRPr="00FA00D5" w:rsidRDefault="00232183" w:rsidP="00232183">
      <w:pPr>
        <w:spacing w:after="0" w:line="240" w:lineRule="auto"/>
        <w:jc w:val="center"/>
        <w:rPr>
          <w:rFonts w:ascii="Times New Roman" w:eastAsia="MS Mincho" w:hAnsi="Times New Roman" w:cs="Times New Roman"/>
          <w:b/>
          <w:sz w:val="24"/>
          <w:szCs w:val="24"/>
        </w:rPr>
      </w:pPr>
      <w:r w:rsidRPr="00FA00D5">
        <w:rPr>
          <w:rFonts w:ascii="Times New Roman" w:eastAsia="MS Mincho" w:hAnsi="Times New Roman" w:cs="Times New Roman"/>
          <w:b/>
          <w:sz w:val="24"/>
          <w:szCs w:val="24"/>
        </w:rPr>
        <w:t>Struktura e br</w:t>
      </w:r>
      <w:r w:rsidR="00B1226E">
        <w:rPr>
          <w:rFonts w:ascii="Times New Roman" w:eastAsia="MS Mincho" w:hAnsi="Times New Roman" w:cs="Times New Roman"/>
          <w:b/>
          <w:sz w:val="24"/>
          <w:szCs w:val="24"/>
        </w:rPr>
        <w:t>endshme organizative e Gjykatës</w:t>
      </w:r>
      <w:r w:rsidRPr="00FA00D5">
        <w:rPr>
          <w:rFonts w:ascii="Times New Roman" w:eastAsia="MS Mincho" w:hAnsi="Times New Roman" w:cs="Times New Roman"/>
          <w:b/>
          <w:sz w:val="24"/>
          <w:szCs w:val="24"/>
        </w:rPr>
        <w:t xml:space="preserve"> Themelore </w:t>
      </w:r>
    </w:p>
    <w:p w14:paraId="22A8F290" w14:textId="43FE35CC" w:rsidR="00232183" w:rsidRPr="00FA00D5" w:rsidRDefault="00232183" w:rsidP="007C08D1">
      <w:pPr>
        <w:spacing w:after="0" w:line="240" w:lineRule="auto"/>
        <w:jc w:val="both"/>
        <w:rPr>
          <w:rFonts w:ascii="Times New Roman" w:eastAsia="Calibri" w:hAnsi="Times New Roman" w:cs="Times New Roman"/>
          <w:sz w:val="24"/>
          <w:szCs w:val="24"/>
        </w:rPr>
      </w:pPr>
    </w:p>
    <w:p w14:paraId="5ED43067" w14:textId="714499D3" w:rsidR="001C6190" w:rsidRPr="001C6190" w:rsidRDefault="001C6190" w:rsidP="001C6190">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7C08D1" w:rsidRPr="001C6190">
        <w:rPr>
          <w:rFonts w:ascii="Times New Roman" w:eastAsia="Calibri" w:hAnsi="Times New Roman" w:cs="Times New Roman"/>
          <w:sz w:val="24"/>
          <w:szCs w:val="24"/>
        </w:rPr>
        <w:t xml:space="preserve">Struktura e brendshme organizative e Gjykatës Themelore është si vijon:  </w:t>
      </w:r>
    </w:p>
    <w:p w14:paraId="45E00B49" w14:textId="77777777" w:rsidR="007C08D1" w:rsidRPr="00FA00D5" w:rsidRDefault="007C08D1" w:rsidP="007C08D1">
      <w:pPr>
        <w:pStyle w:val="ListParagraph"/>
        <w:numPr>
          <w:ilvl w:val="0"/>
          <w:numId w:val="10"/>
        </w:numPr>
        <w:spacing w:after="0" w:line="240" w:lineRule="auto"/>
        <w:jc w:val="both"/>
        <w:rPr>
          <w:rFonts w:ascii="Times New Roman" w:eastAsia="Calibri" w:hAnsi="Times New Roman" w:cs="Times New Roman"/>
          <w:vanish/>
          <w:sz w:val="24"/>
          <w:szCs w:val="24"/>
        </w:rPr>
      </w:pPr>
    </w:p>
    <w:p w14:paraId="3F1DD460" w14:textId="77777777" w:rsidR="007C08D1" w:rsidRPr="00FA00D5" w:rsidRDefault="007C08D1" w:rsidP="007C08D1">
      <w:pPr>
        <w:pStyle w:val="ListParagraph"/>
        <w:numPr>
          <w:ilvl w:val="0"/>
          <w:numId w:val="10"/>
        </w:numPr>
        <w:spacing w:after="0" w:line="240" w:lineRule="auto"/>
        <w:jc w:val="both"/>
        <w:rPr>
          <w:rFonts w:ascii="Times New Roman" w:eastAsia="Calibri" w:hAnsi="Times New Roman" w:cs="Times New Roman"/>
          <w:vanish/>
          <w:sz w:val="24"/>
          <w:szCs w:val="24"/>
        </w:rPr>
      </w:pPr>
    </w:p>
    <w:p w14:paraId="76692D14" w14:textId="77777777" w:rsidR="007C08D1" w:rsidRPr="00FA00D5" w:rsidRDefault="007C08D1" w:rsidP="007C08D1">
      <w:pPr>
        <w:pStyle w:val="ListParagraph"/>
        <w:numPr>
          <w:ilvl w:val="1"/>
          <w:numId w:val="10"/>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Zyra e Kryetarit të Gjykatës;</w:t>
      </w:r>
    </w:p>
    <w:p w14:paraId="3BF36009" w14:textId="62C917DC" w:rsidR="007C08D1" w:rsidRPr="00FA00D5" w:rsidRDefault="007C08D1" w:rsidP="007C08D1">
      <w:pPr>
        <w:pStyle w:val="ListParagraph"/>
        <w:numPr>
          <w:ilvl w:val="1"/>
          <w:numId w:val="10"/>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Zyr</w:t>
      </w:r>
      <w:r w:rsidR="001C6190">
        <w:rPr>
          <w:rFonts w:ascii="Times New Roman" w:eastAsia="Calibri" w:hAnsi="Times New Roman" w:cs="Times New Roman"/>
          <w:sz w:val="24"/>
          <w:szCs w:val="24"/>
        </w:rPr>
        <w:t>a e Administratorit të Gjykatës.</w:t>
      </w:r>
      <w:r w:rsidRPr="00FA00D5">
        <w:rPr>
          <w:rFonts w:ascii="Times New Roman" w:eastAsia="Calibri" w:hAnsi="Times New Roman" w:cs="Times New Roman"/>
          <w:sz w:val="24"/>
          <w:szCs w:val="24"/>
        </w:rPr>
        <w:t xml:space="preserve"> </w:t>
      </w:r>
    </w:p>
    <w:p w14:paraId="02B81835" w14:textId="77777777" w:rsidR="007C08D1" w:rsidRPr="00FA00D5" w:rsidRDefault="007C08D1" w:rsidP="007C08D1">
      <w:pPr>
        <w:pStyle w:val="ListParagraph"/>
        <w:spacing w:after="0" w:line="240" w:lineRule="auto"/>
        <w:ind w:left="360"/>
        <w:jc w:val="both"/>
        <w:rPr>
          <w:rFonts w:ascii="Times New Roman" w:eastAsia="Calibri" w:hAnsi="Times New Roman" w:cs="Times New Roman"/>
          <w:sz w:val="24"/>
          <w:szCs w:val="24"/>
        </w:rPr>
      </w:pPr>
    </w:p>
    <w:p w14:paraId="6B85620C" w14:textId="07ADC902" w:rsidR="00987C95" w:rsidRPr="001C6190" w:rsidRDefault="001C6190" w:rsidP="001C6190">
      <w:pPr>
        <w:spacing w:after="0" w:line="240" w:lineRule="auto"/>
        <w:jc w:val="both"/>
        <w:rPr>
          <w:rFonts w:ascii="Times New Roman" w:eastAsia="MS Mincho" w:hAnsi="Times New Roman" w:cs="Times New Roman"/>
          <w:b/>
          <w:sz w:val="24"/>
          <w:szCs w:val="24"/>
        </w:rPr>
      </w:pPr>
      <w:r>
        <w:rPr>
          <w:rFonts w:ascii="Times New Roman" w:eastAsia="Calibri" w:hAnsi="Times New Roman" w:cs="Times New Roman"/>
          <w:sz w:val="24"/>
          <w:szCs w:val="24"/>
        </w:rPr>
        <w:t xml:space="preserve">2. </w:t>
      </w:r>
      <w:r w:rsidR="00987C95" w:rsidRPr="001C6190">
        <w:rPr>
          <w:rFonts w:ascii="Times New Roman" w:eastAsia="Calibri" w:hAnsi="Times New Roman" w:cs="Times New Roman"/>
          <w:sz w:val="24"/>
          <w:szCs w:val="24"/>
        </w:rPr>
        <w:t xml:space="preserve">Numri i të punësuarve në </w:t>
      </w:r>
      <w:r w:rsidR="00085A14" w:rsidRPr="001C6190">
        <w:rPr>
          <w:rFonts w:ascii="Times New Roman" w:eastAsia="Calibri" w:hAnsi="Times New Roman" w:cs="Times New Roman"/>
          <w:sz w:val="24"/>
          <w:szCs w:val="24"/>
        </w:rPr>
        <w:t>g</w:t>
      </w:r>
      <w:r w:rsidR="00987C95" w:rsidRPr="001C6190">
        <w:rPr>
          <w:rFonts w:ascii="Times New Roman" w:eastAsia="Calibri" w:hAnsi="Times New Roman" w:cs="Times New Roman"/>
          <w:sz w:val="24"/>
          <w:szCs w:val="24"/>
        </w:rPr>
        <w:t>jykat</w:t>
      </w:r>
      <w:r w:rsidR="00BD1783" w:rsidRPr="001C6190">
        <w:rPr>
          <w:rFonts w:ascii="Times New Roman" w:eastAsia="Calibri" w:hAnsi="Times New Roman" w:cs="Times New Roman"/>
          <w:sz w:val="24"/>
          <w:szCs w:val="24"/>
        </w:rPr>
        <w:t xml:space="preserve">at </w:t>
      </w:r>
      <w:r w:rsidR="00085A14" w:rsidRPr="001C6190">
        <w:rPr>
          <w:rFonts w:ascii="Times New Roman" w:eastAsia="Calibri" w:hAnsi="Times New Roman" w:cs="Times New Roman"/>
          <w:sz w:val="24"/>
          <w:szCs w:val="24"/>
        </w:rPr>
        <w:t>t</w:t>
      </w:r>
      <w:r w:rsidR="00BD1783" w:rsidRPr="001C6190">
        <w:rPr>
          <w:rFonts w:ascii="Times New Roman" w:eastAsia="Calibri" w:hAnsi="Times New Roman" w:cs="Times New Roman"/>
          <w:sz w:val="24"/>
          <w:szCs w:val="24"/>
        </w:rPr>
        <w:t>hemelore dhe n</w:t>
      </w:r>
      <w:r w:rsidR="00987C95" w:rsidRPr="001C6190">
        <w:rPr>
          <w:rFonts w:ascii="Times New Roman" w:eastAsia="Calibri" w:hAnsi="Times New Roman" w:cs="Times New Roman"/>
          <w:sz w:val="24"/>
          <w:szCs w:val="24"/>
        </w:rPr>
        <w:t>ë</w:t>
      </w:r>
      <w:r w:rsidR="00BD1783" w:rsidRPr="001C6190">
        <w:rPr>
          <w:rFonts w:ascii="Times New Roman" w:eastAsia="Calibri" w:hAnsi="Times New Roman" w:cs="Times New Roman"/>
          <w:sz w:val="24"/>
          <w:szCs w:val="24"/>
        </w:rPr>
        <w:t xml:space="preserve"> deg</w:t>
      </w:r>
      <w:r w:rsidR="00085A14" w:rsidRPr="001C6190">
        <w:rPr>
          <w:rFonts w:ascii="Times New Roman" w:eastAsia="Calibri" w:hAnsi="Times New Roman" w:cs="Times New Roman"/>
          <w:sz w:val="24"/>
          <w:szCs w:val="24"/>
        </w:rPr>
        <w:t>ë</w:t>
      </w:r>
      <w:r w:rsidR="00BD1783" w:rsidRPr="001C6190">
        <w:rPr>
          <w:rFonts w:ascii="Times New Roman" w:eastAsia="Calibri" w:hAnsi="Times New Roman" w:cs="Times New Roman"/>
          <w:sz w:val="24"/>
          <w:szCs w:val="24"/>
        </w:rPr>
        <w:t>t e tyr</w:t>
      </w:r>
      <w:r w:rsidR="00085A14" w:rsidRPr="001C6190">
        <w:rPr>
          <w:rFonts w:ascii="Times New Roman" w:eastAsia="Calibri" w:hAnsi="Times New Roman" w:cs="Times New Roman"/>
          <w:sz w:val="24"/>
          <w:szCs w:val="24"/>
        </w:rPr>
        <w:t>e</w:t>
      </w:r>
      <w:r w:rsidR="00BD1783" w:rsidRPr="001C6190">
        <w:rPr>
          <w:rFonts w:ascii="Times New Roman" w:eastAsia="Calibri" w:hAnsi="Times New Roman" w:cs="Times New Roman"/>
          <w:sz w:val="24"/>
          <w:szCs w:val="24"/>
        </w:rPr>
        <w:t xml:space="preserve"> </w:t>
      </w:r>
      <w:r w:rsidR="00987C95" w:rsidRPr="001C6190">
        <w:rPr>
          <w:rFonts w:ascii="Times New Roman" w:eastAsia="Calibri" w:hAnsi="Times New Roman" w:cs="Times New Roman"/>
          <w:sz w:val="24"/>
          <w:szCs w:val="24"/>
        </w:rPr>
        <w:t>përcaktohet nga Këshilli</w:t>
      </w:r>
      <w:r>
        <w:rPr>
          <w:rFonts w:ascii="Times New Roman" w:eastAsia="Calibri" w:hAnsi="Times New Roman" w:cs="Times New Roman"/>
          <w:sz w:val="24"/>
          <w:szCs w:val="24"/>
        </w:rPr>
        <w:t xml:space="preserve"> Gjyqësor i Kosovës (tutje: Këshilli)</w:t>
      </w:r>
      <w:r w:rsidR="00987C95" w:rsidRPr="001C6190">
        <w:rPr>
          <w:rFonts w:ascii="Times New Roman" w:eastAsia="Calibri" w:hAnsi="Times New Roman" w:cs="Times New Roman"/>
          <w:sz w:val="24"/>
          <w:szCs w:val="24"/>
        </w:rPr>
        <w:t xml:space="preserve"> në përputhje me buxhetin vjetor dhe planin e personelit, q</w:t>
      </w:r>
      <w:r w:rsidR="00CE3A21" w:rsidRPr="001C6190">
        <w:rPr>
          <w:rFonts w:ascii="Times New Roman" w:eastAsia="Calibri" w:hAnsi="Times New Roman" w:cs="Times New Roman"/>
          <w:sz w:val="24"/>
          <w:szCs w:val="24"/>
        </w:rPr>
        <w:t>ë përfshin pozitat e gjyqtarëve dhe t</w:t>
      </w:r>
      <w:r w:rsidR="00FA00D5" w:rsidRPr="001C6190">
        <w:rPr>
          <w:rFonts w:ascii="Times New Roman" w:eastAsia="Calibri" w:hAnsi="Times New Roman" w:cs="Times New Roman"/>
          <w:sz w:val="24"/>
          <w:szCs w:val="24"/>
        </w:rPr>
        <w:t>ë</w:t>
      </w:r>
      <w:r w:rsidR="00CE3A21" w:rsidRPr="001C6190">
        <w:rPr>
          <w:rFonts w:ascii="Times New Roman" w:eastAsia="Calibri" w:hAnsi="Times New Roman" w:cs="Times New Roman"/>
          <w:sz w:val="24"/>
          <w:szCs w:val="24"/>
        </w:rPr>
        <w:t xml:space="preserve"> punësuarve t</w:t>
      </w:r>
      <w:r w:rsidR="00FA00D5" w:rsidRPr="001C6190">
        <w:rPr>
          <w:rFonts w:ascii="Times New Roman" w:eastAsia="Calibri" w:hAnsi="Times New Roman" w:cs="Times New Roman"/>
          <w:sz w:val="24"/>
          <w:szCs w:val="24"/>
        </w:rPr>
        <w:t>ë</w:t>
      </w:r>
      <w:r w:rsidR="00CE3A21" w:rsidRPr="001C6190">
        <w:rPr>
          <w:rFonts w:ascii="Times New Roman" w:eastAsia="Calibri" w:hAnsi="Times New Roman" w:cs="Times New Roman"/>
          <w:sz w:val="24"/>
          <w:szCs w:val="24"/>
        </w:rPr>
        <w:t xml:space="preserve"> tjerë</w:t>
      </w:r>
      <w:r w:rsidR="00987C95" w:rsidRPr="001C6190">
        <w:rPr>
          <w:rFonts w:ascii="Times New Roman" w:eastAsia="Calibri" w:hAnsi="Times New Roman" w:cs="Times New Roman"/>
          <w:sz w:val="24"/>
          <w:szCs w:val="24"/>
        </w:rPr>
        <w:t xml:space="preserve">. </w:t>
      </w:r>
    </w:p>
    <w:p w14:paraId="230CDFF1" w14:textId="29BF20E4" w:rsidR="00996C2C" w:rsidRPr="001C6190" w:rsidRDefault="001F1430" w:rsidP="001C6190">
      <w:pPr>
        <w:spacing w:after="0" w:line="240" w:lineRule="auto"/>
        <w:rPr>
          <w:rFonts w:ascii="Times New Roman" w:eastAsia="Calibri" w:hAnsi="Times New Roman" w:cs="Times New Roman"/>
          <w:sz w:val="24"/>
          <w:szCs w:val="24"/>
        </w:rPr>
      </w:pPr>
      <w:r w:rsidRPr="00FA00D5">
        <w:rPr>
          <w:rFonts w:ascii="Times New Roman" w:eastAsia="Calibri" w:hAnsi="Times New Roman" w:cs="Times New Roman"/>
          <w:sz w:val="24"/>
          <w:szCs w:val="24"/>
        </w:rPr>
        <w:t xml:space="preserve"> </w:t>
      </w:r>
    </w:p>
    <w:p w14:paraId="3FF7DA05" w14:textId="5F2042EA" w:rsidR="00B37A29" w:rsidRPr="00FA00D5" w:rsidRDefault="00735A93" w:rsidP="00996C2C">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 xml:space="preserve">Neni </w:t>
      </w:r>
      <w:r w:rsidR="0043753B" w:rsidRPr="00FA00D5">
        <w:rPr>
          <w:rFonts w:ascii="Times New Roman" w:eastAsia="Calibri" w:hAnsi="Times New Roman" w:cs="Times New Roman"/>
          <w:b/>
          <w:sz w:val="24"/>
          <w:szCs w:val="24"/>
        </w:rPr>
        <w:t>4</w:t>
      </w:r>
    </w:p>
    <w:p w14:paraId="2273D7DF" w14:textId="77777777" w:rsidR="00B37A29" w:rsidRPr="00FA00D5" w:rsidRDefault="00B37A29" w:rsidP="00996C2C">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Zyra e Kryetarit</w:t>
      </w:r>
    </w:p>
    <w:p w14:paraId="512D489F" w14:textId="77777777" w:rsidR="00085A14" w:rsidRPr="00FA00D5" w:rsidRDefault="00085A14" w:rsidP="00996C2C">
      <w:pPr>
        <w:spacing w:after="0" w:line="240" w:lineRule="auto"/>
        <w:jc w:val="center"/>
        <w:rPr>
          <w:rFonts w:ascii="Times New Roman" w:eastAsia="Calibri" w:hAnsi="Times New Roman" w:cs="Times New Roman"/>
          <w:b/>
          <w:sz w:val="24"/>
          <w:szCs w:val="24"/>
        </w:rPr>
      </w:pPr>
    </w:p>
    <w:p w14:paraId="5147E7F5" w14:textId="5893A578" w:rsidR="00735A93" w:rsidRPr="00FA00D5" w:rsidRDefault="001C6190" w:rsidP="00735A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735A93" w:rsidRPr="00FA00D5">
        <w:rPr>
          <w:rFonts w:ascii="Times New Roman" w:eastAsia="Calibri" w:hAnsi="Times New Roman" w:cs="Times New Roman"/>
          <w:sz w:val="24"/>
          <w:szCs w:val="24"/>
        </w:rPr>
        <w:t xml:space="preserve">Zyra e Kryetarit përbëhet nga: </w:t>
      </w:r>
    </w:p>
    <w:p w14:paraId="4E9A86EF" w14:textId="77777777" w:rsidR="00735A93" w:rsidRPr="00FA00D5" w:rsidRDefault="00735A93" w:rsidP="00735A93">
      <w:pPr>
        <w:spacing w:after="0" w:line="240" w:lineRule="auto"/>
        <w:jc w:val="both"/>
        <w:rPr>
          <w:rFonts w:ascii="Times New Roman" w:eastAsia="Calibri" w:hAnsi="Times New Roman" w:cs="Times New Roman"/>
          <w:sz w:val="24"/>
          <w:szCs w:val="24"/>
        </w:rPr>
      </w:pPr>
    </w:p>
    <w:p w14:paraId="19374C01" w14:textId="77777777" w:rsidR="00735A93" w:rsidRPr="00FA00D5" w:rsidRDefault="007E306E" w:rsidP="00735A93">
      <w:pPr>
        <w:numPr>
          <w:ilvl w:val="1"/>
          <w:numId w:val="1"/>
        </w:numPr>
        <w:spacing w:after="0" w:line="240" w:lineRule="auto"/>
        <w:ind w:left="900" w:hanging="360"/>
        <w:contextualSpacing/>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 xml:space="preserve"> </w:t>
      </w:r>
      <w:r w:rsidR="00735A93" w:rsidRPr="00FA00D5">
        <w:rPr>
          <w:rFonts w:ascii="Times New Roman" w:eastAsia="Calibri" w:hAnsi="Times New Roman" w:cs="Times New Roman"/>
          <w:sz w:val="24"/>
          <w:szCs w:val="24"/>
        </w:rPr>
        <w:t>Kryetari;</w:t>
      </w:r>
    </w:p>
    <w:p w14:paraId="796B7948" w14:textId="251BB032" w:rsidR="00735A93" w:rsidRPr="00FA00D5" w:rsidRDefault="007E306E" w:rsidP="00735A93">
      <w:pPr>
        <w:numPr>
          <w:ilvl w:val="1"/>
          <w:numId w:val="1"/>
        </w:numPr>
        <w:spacing w:after="0" w:line="240" w:lineRule="auto"/>
        <w:ind w:left="900" w:hanging="360"/>
        <w:contextualSpacing/>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 xml:space="preserve"> </w:t>
      </w:r>
      <w:r w:rsidR="00735A93" w:rsidRPr="00FA00D5">
        <w:rPr>
          <w:rFonts w:ascii="Times New Roman" w:eastAsia="Calibri" w:hAnsi="Times New Roman" w:cs="Times New Roman"/>
          <w:sz w:val="24"/>
          <w:szCs w:val="24"/>
        </w:rPr>
        <w:t xml:space="preserve">Nënkryetari; </w:t>
      </w:r>
    </w:p>
    <w:p w14:paraId="77478AC1" w14:textId="708083EF" w:rsidR="0043753B" w:rsidRPr="00FA00D5" w:rsidRDefault="007E306E" w:rsidP="0043753B">
      <w:pPr>
        <w:numPr>
          <w:ilvl w:val="1"/>
          <w:numId w:val="1"/>
        </w:numPr>
        <w:spacing w:after="0" w:line="240" w:lineRule="auto"/>
        <w:ind w:left="900" w:hanging="360"/>
        <w:contextualSpacing/>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 xml:space="preserve"> </w:t>
      </w:r>
      <w:r w:rsidR="00735A93" w:rsidRPr="00FA00D5">
        <w:rPr>
          <w:rFonts w:ascii="Times New Roman" w:eastAsia="Calibri" w:hAnsi="Times New Roman" w:cs="Times New Roman"/>
          <w:sz w:val="24"/>
          <w:szCs w:val="24"/>
        </w:rPr>
        <w:t xml:space="preserve">Gjyqtari </w:t>
      </w:r>
      <w:r w:rsidR="0043753B" w:rsidRPr="00FA00D5">
        <w:rPr>
          <w:rFonts w:ascii="Times New Roman" w:eastAsia="Calibri" w:hAnsi="Times New Roman" w:cs="Times New Roman"/>
          <w:sz w:val="24"/>
          <w:szCs w:val="24"/>
        </w:rPr>
        <w:t>M</w:t>
      </w:r>
      <w:r w:rsidR="00735A93" w:rsidRPr="00FA00D5">
        <w:rPr>
          <w:rFonts w:ascii="Times New Roman" w:eastAsia="Calibri" w:hAnsi="Times New Roman" w:cs="Times New Roman"/>
          <w:sz w:val="24"/>
          <w:szCs w:val="24"/>
        </w:rPr>
        <w:t>bikëqyrës;</w:t>
      </w:r>
    </w:p>
    <w:p w14:paraId="7043D4A6" w14:textId="689078BD" w:rsidR="00735A93" w:rsidRPr="00FA00D5" w:rsidRDefault="007E306E" w:rsidP="00735A93">
      <w:pPr>
        <w:numPr>
          <w:ilvl w:val="1"/>
          <w:numId w:val="1"/>
        </w:numPr>
        <w:spacing w:after="0" w:line="240" w:lineRule="auto"/>
        <w:ind w:left="900" w:hanging="360"/>
        <w:contextualSpacing/>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 xml:space="preserve"> </w:t>
      </w:r>
      <w:r w:rsidR="00735A93" w:rsidRPr="00FA00D5">
        <w:rPr>
          <w:rFonts w:ascii="Times New Roman" w:eastAsia="Calibri" w:hAnsi="Times New Roman" w:cs="Times New Roman"/>
          <w:sz w:val="24"/>
          <w:szCs w:val="24"/>
        </w:rPr>
        <w:t xml:space="preserve">Gjyqtarët; </w:t>
      </w:r>
    </w:p>
    <w:p w14:paraId="7541EA20" w14:textId="77777777" w:rsidR="00735A93" w:rsidRPr="00FA00D5" w:rsidRDefault="007E306E" w:rsidP="00735A93">
      <w:pPr>
        <w:numPr>
          <w:ilvl w:val="1"/>
          <w:numId w:val="1"/>
        </w:numPr>
        <w:spacing w:after="0" w:line="240" w:lineRule="auto"/>
        <w:ind w:left="900" w:hanging="360"/>
        <w:contextualSpacing/>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 xml:space="preserve"> </w:t>
      </w:r>
      <w:r w:rsidR="00735A93" w:rsidRPr="00FA00D5">
        <w:rPr>
          <w:rFonts w:ascii="Times New Roman" w:eastAsia="Calibri" w:hAnsi="Times New Roman" w:cs="Times New Roman"/>
          <w:sz w:val="24"/>
          <w:szCs w:val="24"/>
        </w:rPr>
        <w:t>Administratori i Gjykatës;</w:t>
      </w:r>
    </w:p>
    <w:p w14:paraId="7CBFB758" w14:textId="03CA3D31" w:rsidR="00735A93" w:rsidRPr="00FA00D5" w:rsidRDefault="007E306E" w:rsidP="00735A93">
      <w:pPr>
        <w:numPr>
          <w:ilvl w:val="1"/>
          <w:numId w:val="1"/>
        </w:numPr>
        <w:spacing w:after="0" w:line="240" w:lineRule="auto"/>
        <w:ind w:left="900" w:hanging="360"/>
        <w:contextualSpacing/>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 xml:space="preserve"> </w:t>
      </w:r>
      <w:r w:rsidR="00735A93" w:rsidRPr="00FA00D5">
        <w:rPr>
          <w:rFonts w:ascii="Times New Roman" w:eastAsia="Calibri" w:hAnsi="Times New Roman" w:cs="Times New Roman"/>
          <w:sz w:val="24"/>
          <w:szCs w:val="24"/>
        </w:rPr>
        <w:t>Zyrtar</w:t>
      </w:r>
      <w:r w:rsidR="002D17C4">
        <w:rPr>
          <w:rFonts w:ascii="Times New Roman" w:eastAsia="Calibri" w:hAnsi="Times New Roman" w:cs="Times New Roman"/>
          <w:sz w:val="24"/>
          <w:szCs w:val="24"/>
        </w:rPr>
        <w:t>i</w:t>
      </w:r>
      <w:r w:rsidR="00735A93" w:rsidRPr="00FA00D5">
        <w:rPr>
          <w:rFonts w:ascii="Times New Roman" w:eastAsia="Calibri" w:hAnsi="Times New Roman" w:cs="Times New Roman"/>
          <w:sz w:val="24"/>
          <w:szCs w:val="24"/>
        </w:rPr>
        <w:t xml:space="preserve"> për Informim dhe Monitorim të Mediave; dhe, </w:t>
      </w:r>
    </w:p>
    <w:p w14:paraId="61E9B68F" w14:textId="009A3F72" w:rsidR="00735A93" w:rsidRPr="00FA00D5" w:rsidRDefault="007E306E" w:rsidP="00735A93">
      <w:pPr>
        <w:numPr>
          <w:ilvl w:val="1"/>
          <w:numId w:val="1"/>
        </w:numPr>
        <w:spacing w:after="0" w:line="240" w:lineRule="auto"/>
        <w:ind w:left="900" w:hanging="360"/>
        <w:contextualSpacing/>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 xml:space="preserve"> </w:t>
      </w:r>
      <w:r w:rsidR="00735A93" w:rsidRPr="00FA00D5">
        <w:rPr>
          <w:rFonts w:ascii="Times New Roman" w:eastAsia="Calibri" w:hAnsi="Times New Roman" w:cs="Times New Roman"/>
          <w:sz w:val="24"/>
          <w:szCs w:val="24"/>
        </w:rPr>
        <w:t>Zyrtar</w:t>
      </w:r>
      <w:r w:rsidR="002D17C4">
        <w:rPr>
          <w:rFonts w:ascii="Times New Roman" w:eastAsia="Calibri" w:hAnsi="Times New Roman" w:cs="Times New Roman"/>
          <w:sz w:val="24"/>
          <w:szCs w:val="24"/>
        </w:rPr>
        <w:t>i</w:t>
      </w:r>
      <w:r w:rsidR="00735A93" w:rsidRPr="00FA00D5">
        <w:rPr>
          <w:rFonts w:ascii="Times New Roman" w:eastAsia="Calibri" w:hAnsi="Times New Roman" w:cs="Times New Roman"/>
          <w:sz w:val="24"/>
          <w:szCs w:val="24"/>
        </w:rPr>
        <w:t xml:space="preserve"> ekzekutiv. </w:t>
      </w:r>
    </w:p>
    <w:p w14:paraId="7ACB9396" w14:textId="77777777" w:rsidR="00305D3C" w:rsidRDefault="00305D3C" w:rsidP="00735A93">
      <w:pPr>
        <w:spacing w:after="0" w:line="240" w:lineRule="auto"/>
        <w:jc w:val="both"/>
        <w:rPr>
          <w:rFonts w:ascii="Times New Roman" w:eastAsia="Calibri" w:hAnsi="Times New Roman" w:cs="Times New Roman"/>
          <w:sz w:val="24"/>
          <w:szCs w:val="24"/>
        </w:rPr>
      </w:pPr>
    </w:p>
    <w:p w14:paraId="5651FC2B" w14:textId="4125E3B5" w:rsidR="00735A93" w:rsidRPr="002D17C4" w:rsidRDefault="00305D3C" w:rsidP="00735A93">
      <w:pPr>
        <w:spacing w:after="0" w:line="240" w:lineRule="auto"/>
        <w:jc w:val="both"/>
        <w:rPr>
          <w:rFonts w:ascii="Times New Roman" w:eastAsia="Calibri" w:hAnsi="Times New Roman" w:cs="Times New Roman"/>
          <w:sz w:val="24"/>
          <w:szCs w:val="24"/>
        </w:rPr>
      </w:pPr>
      <w:r w:rsidRPr="002D17C4">
        <w:rPr>
          <w:rFonts w:ascii="Times New Roman" w:eastAsia="Calibri" w:hAnsi="Times New Roman" w:cs="Times New Roman"/>
          <w:sz w:val="24"/>
          <w:szCs w:val="24"/>
        </w:rPr>
        <w:t xml:space="preserve">2. </w:t>
      </w:r>
      <w:r w:rsidR="00735A93" w:rsidRPr="002D17C4">
        <w:rPr>
          <w:rFonts w:ascii="Times New Roman" w:eastAsia="Calibri" w:hAnsi="Times New Roman" w:cs="Times New Roman"/>
          <w:sz w:val="24"/>
          <w:szCs w:val="24"/>
        </w:rPr>
        <w:t xml:space="preserve">Zyrtari ekzekutiv zgjidhet </w:t>
      </w:r>
      <w:r w:rsidR="00CB6DAF" w:rsidRPr="002D17C4">
        <w:rPr>
          <w:rFonts w:ascii="Times New Roman" w:eastAsia="Calibri" w:hAnsi="Times New Roman" w:cs="Times New Roman"/>
          <w:sz w:val="24"/>
          <w:szCs w:val="24"/>
        </w:rPr>
        <w:t>dhe em</w:t>
      </w:r>
      <w:r w:rsidR="00FA00D5" w:rsidRPr="002D17C4">
        <w:rPr>
          <w:rFonts w:ascii="Times New Roman" w:eastAsia="Calibri" w:hAnsi="Times New Roman" w:cs="Times New Roman"/>
          <w:sz w:val="24"/>
          <w:szCs w:val="24"/>
        </w:rPr>
        <w:t>ë</w:t>
      </w:r>
      <w:r w:rsidR="00CB6DAF" w:rsidRPr="002D17C4">
        <w:rPr>
          <w:rFonts w:ascii="Times New Roman" w:eastAsia="Calibri" w:hAnsi="Times New Roman" w:cs="Times New Roman"/>
          <w:sz w:val="24"/>
          <w:szCs w:val="24"/>
        </w:rPr>
        <w:t xml:space="preserve">rohet </w:t>
      </w:r>
      <w:r w:rsidR="00735A93" w:rsidRPr="002D17C4">
        <w:rPr>
          <w:rFonts w:ascii="Times New Roman" w:eastAsia="Calibri" w:hAnsi="Times New Roman" w:cs="Times New Roman"/>
          <w:sz w:val="24"/>
          <w:szCs w:val="24"/>
        </w:rPr>
        <w:t xml:space="preserve">nga Kryetari i Gjykatës dhe është përgjegjës vetëm para tij, për kryerjen e detyrave të </w:t>
      </w:r>
      <w:r w:rsidR="003E683E" w:rsidRPr="002D17C4">
        <w:rPr>
          <w:rFonts w:ascii="Times New Roman" w:eastAsia="Calibri" w:hAnsi="Times New Roman" w:cs="Times New Roman"/>
          <w:sz w:val="24"/>
          <w:szCs w:val="24"/>
        </w:rPr>
        <w:t>pun</w:t>
      </w:r>
      <w:r w:rsidR="00FA00D5" w:rsidRPr="002D17C4">
        <w:rPr>
          <w:rFonts w:ascii="Times New Roman" w:eastAsia="Calibri" w:hAnsi="Times New Roman" w:cs="Times New Roman"/>
          <w:sz w:val="24"/>
          <w:szCs w:val="24"/>
        </w:rPr>
        <w:t>ë</w:t>
      </w:r>
      <w:r w:rsidR="003E683E" w:rsidRPr="002D17C4">
        <w:rPr>
          <w:rFonts w:ascii="Times New Roman" w:eastAsia="Calibri" w:hAnsi="Times New Roman" w:cs="Times New Roman"/>
          <w:sz w:val="24"/>
          <w:szCs w:val="24"/>
        </w:rPr>
        <w:t>s</w:t>
      </w:r>
      <w:r w:rsidR="00735A93" w:rsidRPr="002D17C4">
        <w:rPr>
          <w:rFonts w:ascii="Times New Roman" w:eastAsia="Calibri" w:hAnsi="Times New Roman" w:cs="Times New Roman"/>
          <w:sz w:val="24"/>
          <w:szCs w:val="24"/>
        </w:rPr>
        <w:t>.</w:t>
      </w:r>
    </w:p>
    <w:p w14:paraId="659D5F82" w14:textId="77777777" w:rsidR="00305D3C" w:rsidRPr="002D17C4" w:rsidRDefault="00305D3C" w:rsidP="00735A93">
      <w:pPr>
        <w:spacing w:after="0" w:line="240" w:lineRule="auto"/>
        <w:jc w:val="both"/>
        <w:rPr>
          <w:rFonts w:ascii="Times New Roman" w:eastAsia="Calibri" w:hAnsi="Times New Roman" w:cs="Times New Roman"/>
          <w:sz w:val="24"/>
          <w:szCs w:val="24"/>
        </w:rPr>
      </w:pPr>
    </w:p>
    <w:p w14:paraId="2243F1E9" w14:textId="3880A632" w:rsidR="00735A93" w:rsidRPr="002D17C4" w:rsidRDefault="00305D3C" w:rsidP="00305D3C">
      <w:pPr>
        <w:spacing w:after="0" w:line="240" w:lineRule="auto"/>
        <w:jc w:val="both"/>
        <w:rPr>
          <w:rFonts w:ascii="Times New Roman" w:eastAsia="Calibri" w:hAnsi="Times New Roman" w:cs="Times New Roman"/>
          <w:sz w:val="24"/>
          <w:szCs w:val="24"/>
        </w:rPr>
      </w:pPr>
      <w:r w:rsidRPr="002D17C4">
        <w:rPr>
          <w:rFonts w:ascii="Times New Roman" w:eastAsia="Calibri" w:hAnsi="Times New Roman" w:cs="Times New Roman"/>
          <w:sz w:val="24"/>
          <w:szCs w:val="24"/>
        </w:rPr>
        <w:t xml:space="preserve">3. </w:t>
      </w:r>
      <w:r w:rsidR="00735A93" w:rsidRPr="002D17C4">
        <w:rPr>
          <w:rFonts w:ascii="Times New Roman" w:eastAsia="Calibri" w:hAnsi="Times New Roman" w:cs="Times New Roman"/>
          <w:sz w:val="24"/>
          <w:szCs w:val="24"/>
        </w:rPr>
        <w:t xml:space="preserve">Kohëzgjatja e kontratës së punës së zyrtarit ekzekutiv është me afat të caktuar </w:t>
      </w:r>
      <w:r w:rsidRPr="002D17C4">
        <w:rPr>
          <w:rFonts w:ascii="Times New Roman" w:eastAsia="Calibri" w:hAnsi="Times New Roman" w:cs="Times New Roman"/>
          <w:sz w:val="24"/>
          <w:szCs w:val="24"/>
        </w:rPr>
        <w:t>dhe</w:t>
      </w:r>
      <w:r w:rsidR="003E683E" w:rsidRPr="002D17C4">
        <w:rPr>
          <w:rFonts w:ascii="Times New Roman" w:eastAsia="Calibri" w:hAnsi="Times New Roman" w:cs="Times New Roman"/>
          <w:sz w:val="24"/>
          <w:szCs w:val="24"/>
        </w:rPr>
        <w:t xml:space="preserve"> </w:t>
      </w:r>
      <w:r w:rsidR="00735A93" w:rsidRPr="002D17C4">
        <w:rPr>
          <w:rFonts w:ascii="Times New Roman" w:eastAsia="Calibri" w:hAnsi="Times New Roman" w:cs="Times New Roman"/>
          <w:sz w:val="24"/>
          <w:szCs w:val="24"/>
        </w:rPr>
        <w:t>lidh</w:t>
      </w:r>
      <w:r w:rsidR="003E683E" w:rsidRPr="002D17C4">
        <w:rPr>
          <w:rFonts w:ascii="Times New Roman" w:eastAsia="Calibri" w:hAnsi="Times New Roman" w:cs="Times New Roman"/>
          <w:sz w:val="24"/>
          <w:szCs w:val="24"/>
        </w:rPr>
        <w:t>et</w:t>
      </w:r>
      <w:r w:rsidR="00735A93" w:rsidRPr="002D17C4">
        <w:rPr>
          <w:rFonts w:ascii="Times New Roman" w:eastAsia="Calibri" w:hAnsi="Times New Roman" w:cs="Times New Roman"/>
          <w:sz w:val="24"/>
          <w:szCs w:val="24"/>
        </w:rPr>
        <w:t xml:space="preserve"> me mandatin e Kryetarit të Gjykatës, përveç nëse i njëjti lirohet nga detyra</w:t>
      </w:r>
      <w:r w:rsidR="002D17C4" w:rsidRPr="002D17C4">
        <w:rPr>
          <w:rFonts w:ascii="Times New Roman" w:eastAsia="Calibri" w:hAnsi="Times New Roman" w:cs="Times New Roman"/>
          <w:sz w:val="24"/>
          <w:szCs w:val="24"/>
        </w:rPr>
        <w:t>,</w:t>
      </w:r>
      <w:r w:rsidR="00735A93" w:rsidRPr="002D17C4">
        <w:rPr>
          <w:rFonts w:ascii="Times New Roman" w:eastAsia="Calibri" w:hAnsi="Times New Roman" w:cs="Times New Roman"/>
          <w:sz w:val="24"/>
          <w:szCs w:val="24"/>
        </w:rPr>
        <w:t xml:space="preserve"> sipas kërkesës së Kryetarit apo </w:t>
      </w:r>
      <w:r w:rsidR="003E683E" w:rsidRPr="002D17C4">
        <w:rPr>
          <w:rFonts w:ascii="Times New Roman" w:eastAsia="Calibri" w:hAnsi="Times New Roman" w:cs="Times New Roman"/>
          <w:sz w:val="24"/>
          <w:szCs w:val="24"/>
        </w:rPr>
        <w:t xml:space="preserve">sipas </w:t>
      </w:r>
      <w:r w:rsidRPr="002D17C4">
        <w:rPr>
          <w:rFonts w:ascii="Times New Roman" w:eastAsia="Calibri" w:hAnsi="Times New Roman" w:cs="Times New Roman"/>
          <w:sz w:val="24"/>
          <w:szCs w:val="24"/>
        </w:rPr>
        <w:t xml:space="preserve">mënyrave </w:t>
      </w:r>
      <w:r w:rsidR="00735A93" w:rsidRPr="002D17C4">
        <w:rPr>
          <w:rFonts w:ascii="Times New Roman" w:eastAsia="Calibri" w:hAnsi="Times New Roman" w:cs="Times New Roman"/>
          <w:sz w:val="24"/>
          <w:szCs w:val="24"/>
        </w:rPr>
        <w:t xml:space="preserve">të tjera të përcaktuara me ligj. </w:t>
      </w:r>
    </w:p>
    <w:p w14:paraId="1804F719" w14:textId="77777777" w:rsidR="00305D3C" w:rsidRPr="002D17C4" w:rsidRDefault="00305D3C" w:rsidP="00305D3C">
      <w:pPr>
        <w:pStyle w:val="ListParagraph"/>
        <w:spacing w:after="0" w:line="240" w:lineRule="auto"/>
        <w:ind w:left="360"/>
        <w:jc w:val="both"/>
        <w:rPr>
          <w:rFonts w:ascii="Times New Roman" w:eastAsia="Calibri" w:hAnsi="Times New Roman" w:cs="Times New Roman"/>
          <w:sz w:val="24"/>
          <w:szCs w:val="24"/>
        </w:rPr>
      </w:pPr>
    </w:p>
    <w:p w14:paraId="714CD9EC" w14:textId="14763E12" w:rsidR="00735A93" w:rsidRPr="002D17C4" w:rsidRDefault="00305D3C" w:rsidP="00735A93">
      <w:pPr>
        <w:spacing w:after="0" w:line="240" w:lineRule="auto"/>
        <w:jc w:val="both"/>
        <w:rPr>
          <w:rFonts w:ascii="Times New Roman" w:eastAsia="Calibri" w:hAnsi="Times New Roman" w:cs="Times New Roman"/>
          <w:sz w:val="24"/>
          <w:szCs w:val="24"/>
        </w:rPr>
      </w:pPr>
      <w:r w:rsidRPr="002D17C4">
        <w:rPr>
          <w:rFonts w:ascii="Times New Roman" w:eastAsia="Calibri" w:hAnsi="Times New Roman" w:cs="Times New Roman"/>
          <w:sz w:val="24"/>
          <w:szCs w:val="24"/>
        </w:rPr>
        <w:t xml:space="preserve">4. </w:t>
      </w:r>
      <w:r w:rsidR="00735A93" w:rsidRPr="002D17C4">
        <w:rPr>
          <w:rFonts w:ascii="Times New Roman" w:eastAsia="Calibri" w:hAnsi="Times New Roman" w:cs="Times New Roman"/>
          <w:sz w:val="24"/>
          <w:szCs w:val="24"/>
        </w:rPr>
        <w:t xml:space="preserve">Zyrtari ekzekutiv gëzon të drejtën e pagesës ekuivalente me pagën e Zyrtarit </w:t>
      </w:r>
      <w:r w:rsidR="003E683E" w:rsidRPr="002D17C4">
        <w:rPr>
          <w:rFonts w:ascii="Times New Roman" w:eastAsia="Calibri" w:hAnsi="Times New Roman" w:cs="Times New Roman"/>
          <w:sz w:val="24"/>
          <w:szCs w:val="24"/>
        </w:rPr>
        <w:t>L</w:t>
      </w:r>
      <w:r w:rsidR="00735A93" w:rsidRPr="002D17C4">
        <w:rPr>
          <w:rFonts w:ascii="Times New Roman" w:eastAsia="Calibri" w:hAnsi="Times New Roman" w:cs="Times New Roman"/>
          <w:sz w:val="24"/>
          <w:szCs w:val="24"/>
        </w:rPr>
        <w:t>igjor</w:t>
      </w:r>
      <w:r w:rsidR="003E683E" w:rsidRPr="002D17C4">
        <w:rPr>
          <w:rFonts w:ascii="Times New Roman" w:eastAsia="Calibri" w:hAnsi="Times New Roman" w:cs="Times New Roman"/>
          <w:sz w:val="24"/>
          <w:szCs w:val="24"/>
        </w:rPr>
        <w:t xml:space="preserve"> n</w:t>
      </w:r>
      <w:r w:rsidR="00FA00D5" w:rsidRPr="002D17C4">
        <w:rPr>
          <w:rFonts w:ascii="Times New Roman" w:eastAsia="Calibri" w:hAnsi="Times New Roman" w:cs="Times New Roman"/>
          <w:sz w:val="24"/>
          <w:szCs w:val="24"/>
        </w:rPr>
        <w:t>ë</w:t>
      </w:r>
      <w:r w:rsidR="003E683E" w:rsidRPr="002D17C4">
        <w:rPr>
          <w:rFonts w:ascii="Times New Roman" w:eastAsia="Calibri" w:hAnsi="Times New Roman" w:cs="Times New Roman"/>
          <w:sz w:val="24"/>
          <w:szCs w:val="24"/>
        </w:rPr>
        <w:t xml:space="preserve"> gjykat</w:t>
      </w:r>
      <w:r w:rsidR="00FA00D5" w:rsidRPr="002D17C4">
        <w:rPr>
          <w:rFonts w:ascii="Times New Roman" w:eastAsia="Calibri" w:hAnsi="Times New Roman" w:cs="Times New Roman"/>
          <w:sz w:val="24"/>
          <w:szCs w:val="24"/>
        </w:rPr>
        <w:t>ë</w:t>
      </w:r>
      <w:r w:rsidR="00735A93" w:rsidRPr="002D17C4">
        <w:rPr>
          <w:rFonts w:ascii="Times New Roman" w:eastAsia="Calibri" w:hAnsi="Times New Roman" w:cs="Times New Roman"/>
          <w:sz w:val="24"/>
          <w:szCs w:val="24"/>
        </w:rPr>
        <w:t>.</w:t>
      </w:r>
    </w:p>
    <w:p w14:paraId="42F0A95D" w14:textId="43809259" w:rsidR="00735A93" w:rsidRPr="00FA00D5" w:rsidRDefault="00735A93" w:rsidP="00996C2C">
      <w:pPr>
        <w:spacing w:after="0" w:line="240" w:lineRule="auto"/>
        <w:jc w:val="both"/>
        <w:rPr>
          <w:rFonts w:ascii="Times New Roman" w:eastAsia="Calibri" w:hAnsi="Times New Roman" w:cs="Times New Roman"/>
          <w:sz w:val="24"/>
          <w:szCs w:val="24"/>
        </w:rPr>
      </w:pPr>
    </w:p>
    <w:p w14:paraId="259E3718" w14:textId="65CA67B1" w:rsidR="00735A93" w:rsidRPr="00FA00D5" w:rsidRDefault="00735A93" w:rsidP="00735A93">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 xml:space="preserve">Neni </w:t>
      </w:r>
      <w:r w:rsidR="007B3AC7" w:rsidRPr="00FA00D5">
        <w:rPr>
          <w:rFonts w:ascii="Times New Roman" w:eastAsia="Calibri" w:hAnsi="Times New Roman" w:cs="Times New Roman"/>
          <w:b/>
          <w:sz w:val="24"/>
          <w:szCs w:val="24"/>
        </w:rPr>
        <w:t>5</w:t>
      </w:r>
    </w:p>
    <w:p w14:paraId="41B4532F" w14:textId="77777777" w:rsidR="00735A93" w:rsidRPr="00FA00D5" w:rsidRDefault="00735A93" w:rsidP="00735A93">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Kryetari i Gjykatës</w:t>
      </w:r>
    </w:p>
    <w:p w14:paraId="3DE80625" w14:textId="77777777" w:rsidR="00735A93" w:rsidRPr="00FA00D5" w:rsidRDefault="00735A93" w:rsidP="00735A93">
      <w:pPr>
        <w:spacing w:after="0" w:line="240" w:lineRule="auto"/>
        <w:jc w:val="center"/>
        <w:rPr>
          <w:rFonts w:ascii="Times New Roman" w:eastAsia="Calibri" w:hAnsi="Times New Roman" w:cs="Times New Roman"/>
          <w:b/>
          <w:sz w:val="24"/>
          <w:szCs w:val="24"/>
        </w:rPr>
      </w:pPr>
    </w:p>
    <w:p w14:paraId="09408BA4" w14:textId="77777777" w:rsidR="00735A93" w:rsidRPr="00FA00D5" w:rsidRDefault="007E306E" w:rsidP="00735A93">
      <w:p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Përveç kompetencave dhe përgjegjësive të përcaktuara në Ligjin për Gjykatat dhe legjislacionin përkatës në fuqi, Kryetari i Gjykatës është përgjegjës për administrimin ditor të gjykatës, në pajtim me rregullat dhe procedurat e përcaktuara nga Këshilli</w:t>
      </w:r>
      <w:r w:rsidR="00735A93" w:rsidRPr="00FA00D5">
        <w:rPr>
          <w:rFonts w:ascii="Times New Roman" w:eastAsia="Calibri" w:hAnsi="Times New Roman" w:cs="Times New Roman"/>
          <w:sz w:val="24"/>
          <w:szCs w:val="24"/>
        </w:rPr>
        <w:t xml:space="preserve">.  </w:t>
      </w:r>
    </w:p>
    <w:p w14:paraId="0C39D006" w14:textId="52041229" w:rsidR="00735A93" w:rsidRDefault="00735A93" w:rsidP="00735A93">
      <w:pPr>
        <w:spacing w:after="0" w:line="240" w:lineRule="auto"/>
        <w:rPr>
          <w:rFonts w:ascii="Times New Roman" w:eastAsia="Calibri" w:hAnsi="Times New Roman" w:cs="Times New Roman"/>
          <w:b/>
          <w:sz w:val="24"/>
          <w:szCs w:val="24"/>
        </w:rPr>
      </w:pPr>
    </w:p>
    <w:p w14:paraId="01399420" w14:textId="1B972D21" w:rsidR="0021760B" w:rsidRDefault="0021760B" w:rsidP="00735A93">
      <w:pPr>
        <w:spacing w:after="0" w:line="240" w:lineRule="auto"/>
        <w:rPr>
          <w:rFonts w:ascii="Times New Roman" w:eastAsia="Calibri" w:hAnsi="Times New Roman" w:cs="Times New Roman"/>
          <w:b/>
          <w:sz w:val="24"/>
          <w:szCs w:val="24"/>
        </w:rPr>
      </w:pPr>
    </w:p>
    <w:p w14:paraId="11AB147F" w14:textId="77777777" w:rsidR="00D32776" w:rsidRDefault="00D32776" w:rsidP="00735A93">
      <w:pPr>
        <w:spacing w:after="0" w:line="240" w:lineRule="auto"/>
        <w:rPr>
          <w:rFonts w:ascii="Times New Roman" w:eastAsia="Calibri" w:hAnsi="Times New Roman" w:cs="Times New Roman"/>
          <w:b/>
          <w:sz w:val="24"/>
          <w:szCs w:val="24"/>
        </w:rPr>
      </w:pPr>
    </w:p>
    <w:p w14:paraId="700693DD" w14:textId="77777777" w:rsidR="0021760B" w:rsidRPr="00FA00D5" w:rsidRDefault="0021760B" w:rsidP="00735A93">
      <w:pPr>
        <w:spacing w:after="0" w:line="240" w:lineRule="auto"/>
        <w:rPr>
          <w:rFonts w:ascii="Times New Roman" w:eastAsia="Calibri" w:hAnsi="Times New Roman" w:cs="Times New Roman"/>
          <w:b/>
          <w:sz w:val="24"/>
          <w:szCs w:val="24"/>
        </w:rPr>
      </w:pPr>
    </w:p>
    <w:p w14:paraId="20EE278F" w14:textId="03C6D38E" w:rsidR="00735A93" w:rsidRPr="00FA00D5" w:rsidRDefault="00735A93" w:rsidP="00735A93">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 xml:space="preserve">Neni </w:t>
      </w:r>
      <w:r w:rsidR="007B3AC7" w:rsidRPr="00FA00D5">
        <w:rPr>
          <w:rFonts w:ascii="Times New Roman" w:eastAsia="Calibri" w:hAnsi="Times New Roman" w:cs="Times New Roman"/>
          <w:b/>
          <w:sz w:val="24"/>
          <w:szCs w:val="24"/>
        </w:rPr>
        <w:t>6</w:t>
      </w:r>
    </w:p>
    <w:p w14:paraId="6B706752" w14:textId="77777777" w:rsidR="00735A93" w:rsidRPr="00FA00D5" w:rsidRDefault="00735A93" w:rsidP="00735A93">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 xml:space="preserve"> Nënkryetari i Gjykatës</w:t>
      </w:r>
    </w:p>
    <w:p w14:paraId="5238B4D7" w14:textId="77777777" w:rsidR="00735A93" w:rsidRPr="00FA00D5" w:rsidRDefault="00735A93" w:rsidP="00735A93">
      <w:pPr>
        <w:tabs>
          <w:tab w:val="left" w:pos="4025"/>
        </w:tabs>
        <w:spacing w:after="0" w:line="240" w:lineRule="auto"/>
        <w:rPr>
          <w:rFonts w:ascii="Times New Roman" w:eastAsia="Calibri" w:hAnsi="Times New Roman" w:cs="Times New Roman"/>
          <w:b/>
          <w:sz w:val="24"/>
          <w:szCs w:val="24"/>
        </w:rPr>
      </w:pPr>
      <w:r w:rsidRPr="00FA00D5">
        <w:rPr>
          <w:rFonts w:ascii="Times New Roman" w:eastAsia="Calibri" w:hAnsi="Times New Roman" w:cs="Times New Roman"/>
          <w:b/>
          <w:sz w:val="24"/>
          <w:szCs w:val="24"/>
        </w:rPr>
        <w:tab/>
      </w:r>
    </w:p>
    <w:p w14:paraId="647E8647" w14:textId="459ACF2A" w:rsidR="00735A93" w:rsidRPr="00FA00D5" w:rsidRDefault="00735A93" w:rsidP="00735A93">
      <w:pPr>
        <w:spacing w:after="0" w:line="240" w:lineRule="auto"/>
        <w:jc w:val="both"/>
        <w:rPr>
          <w:rFonts w:ascii="Times New Roman" w:hAnsi="Times New Roman" w:cs="Times New Roman"/>
          <w:sz w:val="24"/>
          <w:szCs w:val="24"/>
        </w:rPr>
      </w:pPr>
      <w:r w:rsidRPr="00FA00D5">
        <w:rPr>
          <w:rFonts w:ascii="Times New Roman" w:eastAsia="Calibri" w:hAnsi="Times New Roman" w:cs="Times New Roman"/>
          <w:sz w:val="24"/>
          <w:szCs w:val="24"/>
        </w:rPr>
        <w:t>Në mbështetje të Ligjit për Gjykatat, rregullat dhe procedurat e përcaktuara nga Këshilli, n</w:t>
      </w:r>
      <w:r w:rsidRPr="00FA00D5">
        <w:rPr>
          <w:rFonts w:ascii="Times New Roman" w:hAnsi="Times New Roman" w:cs="Times New Roman"/>
          <w:sz w:val="24"/>
          <w:szCs w:val="24"/>
        </w:rPr>
        <w:t>ënkryetari i gjykatës ushtron detyrat e Kryetari</w:t>
      </w:r>
      <w:r w:rsidR="00D32776">
        <w:rPr>
          <w:rFonts w:ascii="Times New Roman" w:hAnsi="Times New Roman" w:cs="Times New Roman"/>
          <w:sz w:val="24"/>
          <w:szCs w:val="24"/>
        </w:rPr>
        <w:t>t të Gjykatës në mungesë të tij</w:t>
      </w:r>
      <w:r w:rsidRPr="00FA00D5">
        <w:rPr>
          <w:rFonts w:ascii="Times New Roman" w:hAnsi="Times New Roman" w:cs="Times New Roman"/>
          <w:sz w:val="24"/>
          <w:szCs w:val="24"/>
        </w:rPr>
        <w:t xml:space="preserve"> apo kur Kryetari </w:t>
      </w:r>
      <w:r w:rsidRPr="00FA00D5">
        <w:rPr>
          <w:rFonts w:ascii="Times New Roman" w:hAnsi="Times New Roman" w:cs="Times New Roman"/>
          <w:sz w:val="24"/>
          <w:szCs w:val="24"/>
        </w:rPr>
        <w:lastRenderedPageBreak/>
        <w:t>e ka të pamundshëm ushtrimin e detyrave të tij. Nënkryetari ushtron edhe detyra të tjera të cilat i delegohen me shkrim nga Kryetari i Gjykatës.</w:t>
      </w:r>
    </w:p>
    <w:p w14:paraId="2AAC1A01" w14:textId="07C342FD" w:rsidR="00CB6DAF" w:rsidRPr="00FA00D5" w:rsidRDefault="00CB6DAF" w:rsidP="00735A93">
      <w:pPr>
        <w:spacing w:after="0" w:line="240" w:lineRule="auto"/>
        <w:jc w:val="center"/>
        <w:rPr>
          <w:rFonts w:ascii="Times New Roman" w:eastAsia="Calibri" w:hAnsi="Times New Roman" w:cs="Times New Roman"/>
          <w:b/>
          <w:sz w:val="24"/>
          <w:szCs w:val="24"/>
        </w:rPr>
      </w:pPr>
    </w:p>
    <w:p w14:paraId="763CE587" w14:textId="307AA6C0" w:rsidR="00735A93" w:rsidRPr="00FA00D5" w:rsidRDefault="00735A93" w:rsidP="00735A93">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 xml:space="preserve">Neni </w:t>
      </w:r>
      <w:r w:rsidR="007B3AC7" w:rsidRPr="00FA00D5">
        <w:rPr>
          <w:rFonts w:ascii="Times New Roman" w:eastAsia="Calibri" w:hAnsi="Times New Roman" w:cs="Times New Roman"/>
          <w:b/>
          <w:sz w:val="24"/>
          <w:szCs w:val="24"/>
        </w:rPr>
        <w:t>7</w:t>
      </w:r>
    </w:p>
    <w:p w14:paraId="193E5DB6" w14:textId="77777777" w:rsidR="00735A93" w:rsidRPr="00FA00D5" w:rsidRDefault="00735A93" w:rsidP="00735A93">
      <w:pPr>
        <w:spacing w:after="0" w:line="240" w:lineRule="auto"/>
        <w:jc w:val="center"/>
        <w:rPr>
          <w:rFonts w:ascii="Times New Roman" w:eastAsia="MS Mincho" w:hAnsi="Times New Roman" w:cs="Times New Roman"/>
          <w:b/>
          <w:sz w:val="24"/>
          <w:szCs w:val="24"/>
        </w:rPr>
      </w:pPr>
      <w:r w:rsidRPr="00FA00D5">
        <w:rPr>
          <w:rFonts w:ascii="Times New Roman" w:eastAsia="MS Mincho" w:hAnsi="Times New Roman" w:cs="Times New Roman"/>
          <w:b/>
          <w:sz w:val="24"/>
          <w:szCs w:val="24"/>
        </w:rPr>
        <w:t xml:space="preserve">Gjyqtari mbikëqyrës </w:t>
      </w:r>
      <w:r w:rsidRPr="00FA00D5">
        <w:rPr>
          <w:rFonts w:ascii="Times New Roman" w:eastAsia="MS Mincho" w:hAnsi="Times New Roman" w:cs="Times New Roman"/>
          <w:b/>
          <w:sz w:val="24"/>
          <w:szCs w:val="24"/>
          <w:highlight w:val="yellow"/>
        </w:rPr>
        <w:t xml:space="preserve"> </w:t>
      </w:r>
    </w:p>
    <w:p w14:paraId="089DD7BA" w14:textId="77777777" w:rsidR="00735A93" w:rsidRPr="00FA00D5" w:rsidRDefault="00735A93" w:rsidP="00735A93">
      <w:pPr>
        <w:spacing w:after="0" w:line="240" w:lineRule="auto"/>
        <w:jc w:val="center"/>
        <w:rPr>
          <w:rFonts w:ascii="Times New Roman" w:eastAsia="MS Mincho" w:hAnsi="Times New Roman" w:cs="Times New Roman"/>
          <w:b/>
          <w:sz w:val="24"/>
          <w:szCs w:val="24"/>
        </w:rPr>
      </w:pPr>
    </w:p>
    <w:p w14:paraId="2A69AE6C" w14:textId="286A2535" w:rsidR="00735A93" w:rsidRPr="00FA00D5" w:rsidRDefault="00735A93" w:rsidP="007E306E">
      <w:p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Përveç</w:t>
      </w:r>
      <w:r w:rsidR="004C72E0">
        <w:rPr>
          <w:rFonts w:ascii="Times New Roman" w:eastAsia="Calibri" w:hAnsi="Times New Roman" w:cs="Times New Roman"/>
          <w:sz w:val="24"/>
          <w:szCs w:val="24"/>
        </w:rPr>
        <w:t>,</w:t>
      </w:r>
      <w:r w:rsidRPr="00FA00D5">
        <w:rPr>
          <w:rFonts w:ascii="Times New Roman" w:eastAsia="Calibri" w:hAnsi="Times New Roman" w:cs="Times New Roman"/>
          <w:sz w:val="24"/>
          <w:szCs w:val="24"/>
        </w:rPr>
        <w:t xml:space="preserve"> kompetencave dhe përgjegjësive të parapara në Ligjin për </w:t>
      </w:r>
      <w:r w:rsidR="00D32776" w:rsidRPr="00FA00D5">
        <w:rPr>
          <w:rFonts w:ascii="Times New Roman" w:eastAsia="Calibri" w:hAnsi="Times New Roman" w:cs="Times New Roman"/>
          <w:sz w:val="24"/>
          <w:szCs w:val="24"/>
        </w:rPr>
        <w:t xml:space="preserve">Gjykatat </w:t>
      </w:r>
      <w:r w:rsidRPr="00FA00D5">
        <w:rPr>
          <w:rFonts w:ascii="Times New Roman" w:eastAsia="Calibri" w:hAnsi="Times New Roman" w:cs="Times New Roman"/>
          <w:sz w:val="24"/>
          <w:szCs w:val="24"/>
        </w:rPr>
        <w:t xml:space="preserve">dhe legjislacionin përkatës në fuqi, Gjyqtari mbikëqyrës është përgjegjës për administrimin ditor të degës së gjykatës, në përputhje me rregullat dhe procedurat e përcaktuara nga Këshilli.  </w:t>
      </w:r>
    </w:p>
    <w:p w14:paraId="33553363" w14:textId="77777777" w:rsidR="007E306E" w:rsidRPr="00FA00D5" w:rsidRDefault="007E306E" w:rsidP="007E306E">
      <w:pPr>
        <w:spacing w:after="0" w:line="240" w:lineRule="auto"/>
        <w:jc w:val="both"/>
        <w:rPr>
          <w:rFonts w:ascii="Times New Roman" w:eastAsia="Calibri" w:hAnsi="Times New Roman" w:cs="Times New Roman"/>
          <w:sz w:val="24"/>
          <w:szCs w:val="24"/>
        </w:rPr>
      </w:pPr>
    </w:p>
    <w:p w14:paraId="66A121BF" w14:textId="1E23C69E" w:rsidR="00735A93" w:rsidRPr="00FA00D5" w:rsidRDefault="00735A93" w:rsidP="00735A93">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 xml:space="preserve">Neni </w:t>
      </w:r>
      <w:r w:rsidR="007B3AC7" w:rsidRPr="00FA00D5">
        <w:rPr>
          <w:rFonts w:ascii="Times New Roman" w:eastAsia="Calibri" w:hAnsi="Times New Roman" w:cs="Times New Roman"/>
          <w:b/>
          <w:sz w:val="24"/>
          <w:szCs w:val="24"/>
        </w:rPr>
        <w:t>8</w:t>
      </w:r>
    </w:p>
    <w:p w14:paraId="4E9892D9" w14:textId="77777777" w:rsidR="00735A93" w:rsidRPr="00FA00D5" w:rsidRDefault="00735A93" w:rsidP="00735A93">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Gjyqtarët</w:t>
      </w:r>
    </w:p>
    <w:p w14:paraId="4E466F57" w14:textId="77777777" w:rsidR="00735A93" w:rsidRPr="00FA00D5" w:rsidRDefault="00735A93" w:rsidP="00735A93">
      <w:pPr>
        <w:spacing w:after="0" w:line="240" w:lineRule="auto"/>
        <w:jc w:val="center"/>
        <w:rPr>
          <w:rFonts w:ascii="Times New Roman" w:eastAsia="Calibri" w:hAnsi="Times New Roman" w:cs="Times New Roman"/>
          <w:b/>
          <w:sz w:val="24"/>
          <w:szCs w:val="24"/>
        </w:rPr>
      </w:pPr>
    </w:p>
    <w:p w14:paraId="7F2A34A5" w14:textId="2A84FAF2" w:rsidR="00735A93" w:rsidRPr="00FA00D5" w:rsidRDefault="00735A93" w:rsidP="00735A93">
      <w:pPr>
        <w:spacing w:after="0" w:line="240" w:lineRule="auto"/>
        <w:jc w:val="both"/>
        <w:rPr>
          <w:rFonts w:ascii="Times New Roman" w:eastAsia="Calibri" w:hAnsi="Times New Roman" w:cs="Times New Roman"/>
          <w:b/>
          <w:sz w:val="24"/>
          <w:szCs w:val="24"/>
        </w:rPr>
      </w:pPr>
      <w:r w:rsidRPr="00FA00D5">
        <w:rPr>
          <w:rFonts w:ascii="Times New Roman" w:eastAsia="Calibri" w:hAnsi="Times New Roman" w:cs="Times New Roman"/>
          <w:sz w:val="24"/>
          <w:szCs w:val="24"/>
        </w:rPr>
        <w:t xml:space="preserve">Gjyqtarët ushtrojnë funksionin e tyre në bazë të Kushtetutës dhe </w:t>
      </w:r>
      <w:r w:rsidR="00D32776" w:rsidRPr="00FA00D5">
        <w:rPr>
          <w:rFonts w:ascii="Times New Roman" w:eastAsia="Calibri" w:hAnsi="Times New Roman" w:cs="Times New Roman"/>
          <w:sz w:val="24"/>
          <w:szCs w:val="24"/>
        </w:rPr>
        <w:t>ligjit</w:t>
      </w:r>
      <w:r w:rsidRPr="00FA00D5">
        <w:rPr>
          <w:rFonts w:ascii="Times New Roman" w:eastAsia="Calibri" w:hAnsi="Times New Roman" w:cs="Times New Roman"/>
          <w:sz w:val="24"/>
          <w:szCs w:val="24"/>
        </w:rPr>
        <w:t>, në mënyrë të pavarur, të paanshme dhe</w:t>
      </w:r>
      <w:r w:rsidR="00D32776">
        <w:rPr>
          <w:rFonts w:ascii="Times New Roman" w:eastAsia="Calibri" w:hAnsi="Times New Roman" w:cs="Times New Roman"/>
          <w:sz w:val="24"/>
          <w:szCs w:val="24"/>
        </w:rPr>
        <w:t xml:space="preserve"> të pandikuar, në çfarëdo mënyre</w:t>
      </w:r>
      <w:r w:rsidRPr="00FA00D5">
        <w:rPr>
          <w:rFonts w:ascii="Times New Roman" w:eastAsia="Calibri" w:hAnsi="Times New Roman" w:cs="Times New Roman"/>
          <w:sz w:val="24"/>
          <w:szCs w:val="24"/>
        </w:rPr>
        <w:t xml:space="preserve"> nga asnjë person fizik apo juridik, përfshirë edhe organet publike.</w:t>
      </w:r>
    </w:p>
    <w:p w14:paraId="5A9F8927" w14:textId="121CFF79" w:rsidR="00735A93" w:rsidRPr="00FA00D5" w:rsidRDefault="00735A93" w:rsidP="00996C2C">
      <w:pPr>
        <w:spacing w:after="0" w:line="240" w:lineRule="auto"/>
        <w:jc w:val="both"/>
        <w:rPr>
          <w:rFonts w:ascii="Times New Roman" w:eastAsia="Calibri" w:hAnsi="Times New Roman" w:cs="Times New Roman"/>
          <w:sz w:val="24"/>
          <w:szCs w:val="24"/>
        </w:rPr>
      </w:pPr>
    </w:p>
    <w:p w14:paraId="355D96B4" w14:textId="2A5FBF42" w:rsidR="007B3657" w:rsidRPr="00FA00D5" w:rsidRDefault="00735A93" w:rsidP="00996C2C">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 xml:space="preserve">Neni </w:t>
      </w:r>
      <w:r w:rsidR="007B3AC7" w:rsidRPr="00FA00D5">
        <w:rPr>
          <w:rFonts w:ascii="Times New Roman" w:eastAsia="Calibri" w:hAnsi="Times New Roman" w:cs="Times New Roman"/>
          <w:b/>
          <w:sz w:val="24"/>
          <w:szCs w:val="24"/>
        </w:rPr>
        <w:t>9</w:t>
      </w:r>
    </w:p>
    <w:p w14:paraId="626B42B1" w14:textId="77777777" w:rsidR="007B3657" w:rsidRPr="00FA00D5" w:rsidRDefault="007B3657" w:rsidP="00996C2C">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 xml:space="preserve">Struktura Organizative e Administratës në Gjykatën Themelore </w:t>
      </w:r>
    </w:p>
    <w:p w14:paraId="47EA6F32" w14:textId="77777777" w:rsidR="00BD1783" w:rsidRPr="00FA00D5" w:rsidRDefault="00BD1783" w:rsidP="00996C2C">
      <w:pPr>
        <w:spacing w:after="0" w:line="240" w:lineRule="auto"/>
        <w:jc w:val="center"/>
        <w:rPr>
          <w:rFonts w:ascii="Times New Roman" w:eastAsia="Calibri" w:hAnsi="Times New Roman" w:cs="Times New Roman"/>
          <w:b/>
          <w:sz w:val="24"/>
          <w:szCs w:val="24"/>
        </w:rPr>
      </w:pPr>
    </w:p>
    <w:p w14:paraId="07B8A46A" w14:textId="45C382DD" w:rsidR="00AC72C5" w:rsidRPr="004C72E0" w:rsidRDefault="004C72E0" w:rsidP="004C72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7B3657" w:rsidRPr="004C72E0">
        <w:rPr>
          <w:rFonts w:ascii="Times New Roman" w:eastAsia="Calibri" w:hAnsi="Times New Roman" w:cs="Times New Roman"/>
          <w:sz w:val="24"/>
          <w:szCs w:val="24"/>
        </w:rPr>
        <w:t xml:space="preserve">Administrata e Gjykatës Themelore përbëhet nga: </w:t>
      </w:r>
    </w:p>
    <w:p w14:paraId="34EA29FC" w14:textId="77777777" w:rsidR="004C72E0" w:rsidRDefault="004C72E0" w:rsidP="004C72E0">
      <w:pPr>
        <w:spacing w:after="0" w:line="240" w:lineRule="auto"/>
        <w:jc w:val="both"/>
        <w:rPr>
          <w:rFonts w:ascii="Times New Roman" w:eastAsia="Calibri" w:hAnsi="Times New Roman" w:cs="Times New Roman"/>
          <w:sz w:val="24"/>
          <w:szCs w:val="24"/>
        </w:rPr>
      </w:pPr>
    </w:p>
    <w:p w14:paraId="6E9D2747" w14:textId="56758865" w:rsidR="00AC72C5" w:rsidRDefault="00AC72C5" w:rsidP="004C72E0">
      <w:pPr>
        <w:pStyle w:val="ListParagraph"/>
        <w:numPr>
          <w:ilvl w:val="1"/>
          <w:numId w:val="42"/>
        </w:numPr>
        <w:spacing w:after="0" w:line="240" w:lineRule="auto"/>
        <w:ind w:hanging="90"/>
        <w:jc w:val="both"/>
        <w:rPr>
          <w:rFonts w:ascii="Times New Roman" w:eastAsia="Calibri" w:hAnsi="Times New Roman" w:cs="Times New Roman"/>
          <w:sz w:val="24"/>
          <w:szCs w:val="24"/>
        </w:rPr>
      </w:pPr>
      <w:r w:rsidRPr="004C72E0">
        <w:rPr>
          <w:rFonts w:ascii="Times New Roman" w:eastAsia="Calibri" w:hAnsi="Times New Roman" w:cs="Times New Roman"/>
          <w:sz w:val="24"/>
          <w:szCs w:val="24"/>
        </w:rPr>
        <w:t>Zyra e Administratorit;</w:t>
      </w:r>
    </w:p>
    <w:p w14:paraId="6C3B490A" w14:textId="35535F90" w:rsidR="001E6446" w:rsidRDefault="00AC72C5" w:rsidP="004C72E0">
      <w:pPr>
        <w:pStyle w:val="ListParagraph"/>
        <w:numPr>
          <w:ilvl w:val="1"/>
          <w:numId w:val="42"/>
        </w:numPr>
        <w:spacing w:after="0" w:line="240" w:lineRule="auto"/>
        <w:ind w:hanging="90"/>
        <w:jc w:val="both"/>
        <w:rPr>
          <w:rFonts w:ascii="Times New Roman" w:eastAsia="Calibri" w:hAnsi="Times New Roman" w:cs="Times New Roman"/>
          <w:sz w:val="24"/>
          <w:szCs w:val="24"/>
        </w:rPr>
      </w:pPr>
      <w:r w:rsidRPr="004C72E0">
        <w:rPr>
          <w:rFonts w:ascii="Times New Roman" w:eastAsia="Calibri" w:hAnsi="Times New Roman" w:cs="Times New Roman"/>
          <w:sz w:val="24"/>
          <w:szCs w:val="24"/>
        </w:rPr>
        <w:t>Zyra për Menaxhimin e Lëndëve;</w:t>
      </w:r>
    </w:p>
    <w:p w14:paraId="396E012A" w14:textId="350B8A0F" w:rsidR="001E6446" w:rsidRDefault="00AC72C5" w:rsidP="004C72E0">
      <w:pPr>
        <w:pStyle w:val="ListParagraph"/>
        <w:numPr>
          <w:ilvl w:val="1"/>
          <w:numId w:val="42"/>
        </w:numPr>
        <w:spacing w:after="0" w:line="240" w:lineRule="auto"/>
        <w:ind w:hanging="90"/>
        <w:jc w:val="both"/>
        <w:rPr>
          <w:rFonts w:ascii="Times New Roman" w:eastAsia="Calibri" w:hAnsi="Times New Roman" w:cs="Times New Roman"/>
          <w:sz w:val="24"/>
          <w:szCs w:val="24"/>
        </w:rPr>
      </w:pPr>
      <w:r w:rsidRPr="004C72E0">
        <w:rPr>
          <w:rFonts w:ascii="Times New Roman" w:eastAsia="Calibri" w:hAnsi="Times New Roman" w:cs="Times New Roman"/>
          <w:sz w:val="24"/>
          <w:szCs w:val="24"/>
        </w:rPr>
        <w:t>Zyra për Mbështetje Juridike</w:t>
      </w:r>
      <w:r w:rsidR="00BD1783" w:rsidRPr="004C72E0">
        <w:rPr>
          <w:rFonts w:ascii="Times New Roman" w:eastAsia="Calibri" w:hAnsi="Times New Roman" w:cs="Times New Roman"/>
          <w:sz w:val="24"/>
          <w:szCs w:val="24"/>
        </w:rPr>
        <w:t>;</w:t>
      </w:r>
      <w:r w:rsidRPr="004C72E0">
        <w:rPr>
          <w:rFonts w:ascii="Times New Roman" w:eastAsia="Calibri" w:hAnsi="Times New Roman" w:cs="Times New Roman"/>
          <w:sz w:val="24"/>
          <w:szCs w:val="24"/>
        </w:rPr>
        <w:t xml:space="preserve"> </w:t>
      </w:r>
    </w:p>
    <w:p w14:paraId="4C2F7DE7" w14:textId="1999067C" w:rsidR="001E6446" w:rsidRDefault="00AC72C5" w:rsidP="004C72E0">
      <w:pPr>
        <w:pStyle w:val="ListParagraph"/>
        <w:numPr>
          <w:ilvl w:val="1"/>
          <w:numId w:val="42"/>
        </w:numPr>
        <w:spacing w:after="0" w:line="240" w:lineRule="auto"/>
        <w:ind w:hanging="90"/>
        <w:jc w:val="both"/>
        <w:rPr>
          <w:rFonts w:ascii="Times New Roman" w:eastAsia="Calibri" w:hAnsi="Times New Roman" w:cs="Times New Roman"/>
          <w:sz w:val="24"/>
          <w:szCs w:val="24"/>
        </w:rPr>
      </w:pPr>
      <w:r w:rsidRPr="004C72E0">
        <w:rPr>
          <w:rFonts w:ascii="Times New Roman" w:eastAsia="Calibri" w:hAnsi="Times New Roman" w:cs="Times New Roman"/>
          <w:sz w:val="24"/>
          <w:szCs w:val="24"/>
        </w:rPr>
        <w:t>Zyra për Shërbime të Përbashkëta</w:t>
      </w:r>
      <w:r w:rsidR="00BD1783" w:rsidRPr="004C72E0">
        <w:rPr>
          <w:rFonts w:ascii="Times New Roman" w:eastAsia="Calibri" w:hAnsi="Times New Roman" w:cs="Times New Roman"/>
          <w:sz w:val="24"/>
          <w:szCs w:val="24"/>
        </w:rPr>
        <w:t>;</w:t>
      </w:r>
      <w:r w:rsidRPr="004C72E0">
        <w:rPr>
          <w:rFonts w:ascii="Times New Roman" w:eastAsia="Calibri" w:hAnsi="Times New Roman" w:cs="Times New Roman"/>
          <w:sz w:val="24"/>
          <w:szCs w:val="24"/>
        </w:rPr>
        <w:t xml:space="preserve"> dhe</w:t>
      </w:r>
      <w:r w:rsidR="004C72E0">
        <w:rPr>
          <w:rFonts w:ascii="Times New Roman" w:eastAsia="Calibri" w:hAnsi="Times New Roman" w:cs="Times New Roman"/>
          <w:sz w:val="24"/>
          <w:szCs w:val="24"/>
        </w:rPr>
        <w:t>,</w:t>
      </w:r>
    </w:p>
    <w:p w14:paraId="54FDD1FF" w14:textId="678CA4BE" w:rsidR="00AC72C5" w:rsidRPr="004C72E0" w:rsidRDefault="00AC72C5" w:rsidP="004C72E0">
      <w:pPr>
        <w:pStyle w:val="ListParagraph"/>
        <w:numPr>
          <w:ilvl w:val="1"/>
          <w:numId w:val="42"/>
        </w:numPr>
        <w:spacing w:after="0" w:line="240" w:lineRule="auto"/>
        <w:ind w:hanging="90"/>
        <w:jc w:val="both"/>
        <w:rPr>
          <w:rFonts w:ascii="Times New Roman" w:eastAsia="Calibri" w:hAnsi="Times New Roman" w:cs="Times New Roman"/>
          <w:sz w:val="24"/>
          <w:szCs w:val="24"/>
        </w:rPr>
      </w:pPr>
      <w:r w:rsidRPr="004C72E0">
        <w:rPr>
          <w:rFonts w:ascii="Times New Roman" w:eastAsia="Calibri" w:hAnsi="Times New Roman" w:cs="Times New Roman"/>
          <w:sz w:val="24"/>
          <w:szCs w:val="24"/>
        </w:rPr>
        <w:t>Zyra për Buxhet dhe Financa</w:t>
      </w:r>
      <w:r w:rsidR="00BD1783" w:rsidRPr="004C72E0">
        <w:rPr>
          <w:rFonts w:ascii="Times New Roman" w:eastAsia="Calibri" w:hAnsi="Times New Roman" w:cs="Times New Roman"/>
          <w:sz w:val="24"/>
          <w:szCs w:val="24"/>
        </w:rPr>
        <w:t>.</w:t>
      </w:r>
    </w:p>
    <w:p w14:paraId="24E67772" w14:textId="29488741" w:rsidR="00085A14" w:rsidRPr="00FA00D5" w:rsidRDefault="00085A14" w:rsidP="004C72E0">
      <w:pPr>
        <w:spacing w:after="0" w:line="240" w:lineRule="auto"/>
        <w:rPr>
          <w:rFonts w:ascii="Times New Roman" w:eastAsia="Calibri" w:hAnsi="Times New Roman" w:cs="Times New Roman"/>
          <w:b/>
          <w:sz w:val="24"/>
          <w:szCs w:val="24"/>
        </w:rPr>
      </w:pPr>
    </w:p>
    <w:p w14:paraId="38811F64" w14:textId="7A5F71DC" w:rsidR="00B37A29" w:rsidRPr="00FA00D5" w:rsidRDefault="00F10EC7" w:rsidP="00996C2C">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 xml:space="preserve">Neni </w:t>
      </w:r>
      <w:r w:rsidR="007B3AC7" w:rsidRPr="00FA00D5">
        <w:rPr>
          <w:rFonts w:ascii="Times New Roman" w:eastAsia="Calibri" w:hAnsi="Times New Roman" w:cs="Times New Roman"/>
          <w:b/>
          <w:sz w:val="24"/>
          <w:szCs w:val="24"/>
        </w:rPr>
        <w:t>10</w:t>
      </w:r>
    </w:p>
    <w:p w14:paraId="4C9E0409" w14:textId="75FE6B6C" w:rsidR="00777A2F" w:rsidRDefault="00B37A29" w:rsidP="00996C2C">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Zyra e Administratorit</w:t>
      </w:r>
    </w:p>
    <w:p w14:paraId="3C6BFB2E" w14:textId="77777777" w:rsidR="00D32776" w:rsidRPr="00FA00D5" w:rsidRDefault="00D32776" w:rsidP="00996C2C">
      <w:pPr>
        <w:spacing w:after="0" w:line="240" w:lineRule="auto"/>
        <w:jc w:val="center"/>
        <w:rPr>
          <w:rFonts w:ascii="Times New Roman" w:eastAsia="Calibri" w:hAnsi="Times New Roman" w:cs="Times New Roman"/>
          <w:b/>
          <w:sz w:val="24"/>
          <w:szCs w:val="24"/>
        </w:rPr>
      </w:pPr>
    </w:p>
    <w:p w14:paraId="24043EB9" w14:textId="2F0DE9C3" w:rsidR="00C46000" w:rsidRPr="00C46000" w:rsidRDefault="00B37A29" w:rsidP="00C46000">
      <w:pPr>
        <w:pStyle w:val="ListParagraph"/>
        <w:numPr>
          <w:ilvl w:val="0"/>
          <w:numId w:val="24"/>
        </w:numPr>
        <w:spacing w:after="0" w:line="240" w:lineRule="auto"/>
        <w:jc w:val="both"/>
        <w:rPr>
          <w:rFonts w:ascii="Times New Roman" w:eastAsia="Calibri" w:hAnsi="Times New Roman" w:cs="Times New Roman"/>
          <w:sz w:val="24"/>
          <w:szCs w:val="24"/>
        </w:rPr>
      </w:pPr>
      <w:r w:rsidRPr="00C46000">
        <w:rPr>
          <w:rFonts w:ascii="Times New Roman" w:eastAsia="Calibri" w:hAnsi="Times New Roman" w:cs="Times New Roman"/>
          <w:sz w:val="24"/>
          <w:szCs w:val="24"/>
        </w:rPr>
        <w:t xml:space="preserve">Zyra e Administratorit përbëhet nga: </w:t>
      </w:r>
    </w:p>
    <w:p w14:paraId="2BC4917B" w14:textId="77777777" w:rsidR="00C46000" w:rsidRPr="00C46000" w:rsidRDefault="00C46000" w:rsidP="00C46000">
      <w:pPr>
        <w:pStyle w:val="ListParagraph"/>
        <w:spacing w:after="0" w:line="240" w:lineRule="auto"/>
        <w:ind w:left="360"/>
        <w:jc w:val="both"/>
        <w:rPr>
          <w:rFonts w:ascii="Times New Roman" w:eastAsia="Calibri" w:hAnsi="Times New Roman" w:cs="Times New Roman"/>
          <w:sz w:val="24"/>
          <w:szCs w:val="24"/>
        </w:rPr>
      </w:pPr>
    </w:p>
    <w:p w14:paraId="5B0F6978" w14:textId="77777777" w:rsidR="008D55E6" w:rsidRPr="00FA00D5" w:rsidRDefault="00D30771" w:rsidP="00D264BF">
      <w:pPr>
        <w:pStyle w:val="ListParagraph"/>
        <w:numPr>
          <w:ilvl w:val="1"/>
          <w:numId w:val="24"/>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 xml:space="preserve">Administratori; </w:t>
      </w:r>
    </w:p>
    <w:p w14:paraId="794DF842" w14:textId="7375D944" w:rsidR="00D30771" w:rsidRPr="00FA00D5" w:rsidRDefault="00C46000" w:rsidP="00590C79">
      <w:pPr>
        <w:pStyle w:val="ListParagraph"/>
        <w:numPr>
          <w:ilvl w:val="1"/>
          <w:numId w:val="2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Zyrtar Certifikues;</w:t>
      </w:r>
    </w:p>
    <w:p w14:paraId="2BC92246" w14:textId="427E8CFB" w:rsidR="00D30771" w:rsidRPr="00FA00D5" w:rsidRDefault="00D30771" w:rsidP="00D30771">
      <w:pPr>
        <w:pStyle w:val="ListParagraph"/>
        <w:numPr>
          <w:ilvl w:val="1"/>
          <w:numId w:val="24"/>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 xml:space="preserve">Zyrtar i </w:t>
      </w:r>
      <w:r w:rsidR="00B71B28">
        <w:rPr>
          <w:rFonts w:ascii="Times New Roman" w:eastAsia="Calibri" w:hAnsi="Times New Roman" w:cs="Times New Roman"/>
          <w:sz w:val="24"/>
          <w:szCs w:val="24"/>
        </w:rPr>
        <w:t>P</w:t>
      </w:r>
      <w:r w:rsidRPr="00FA00D5">
        <w:rPr>
          <w:rFonts w:ascii="Times New Roman" w:eastAsia="Calibri" w:hAnsi="Times New Roman" w:cs="Times New Roman"/>
          <w:sz w:val="24"/>
          <w:szCs w:val="24"/>
        </w:rPr>
        <w:t>ersonelit</w:t>
      </w:r>
      <w:r w:rsidR="00C46000">
        <w:rPr>
          <w:rFonts w:ascii="Times New Roman" w:eastAsia="Calibri" w:hAnsi="Times New Roman" w:cs="Times New Roman"/>
          <w:sz w:val="24"/>
          <w:szCs w:val="24"/>
        </w:rPr>
        <w:t>.</w:t>
      </w:r>
    </w:p>
    <w:p w14:paraId="4CD30799" w14:textId="5ACA0C7A" w:rsidR="003E683E" w:rsidRPr="00FA00D5" w:rsidRDefault="008D55E6" w:rsidP="008D55E6">
      <w:pPr>
        <w:numPr>
          <w:ilvl w:val="1"/>
          <w:numId w:val="24"/>
        </w:numPr>
        <w:spacing w:after="0" w:line="240" w:lineRule="auto"/>
        <w:contextualSpacing/>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Përjashtimisht këtyre pozitave</w:t>
      </w:r>
      <w:r w:rsidR="003E683E" w:rsidRPr="00FA00D5">
        <w:rPr>
          <w:rFonts w:ascii="Times New Roman" w:eastAsia="Calibri" w:hAnsi="Times New Roman" w:cs="Times New Roman"/>
          <w:sz w:val="24"/>
          <w:szCs w:val="24"/>
        </w:rPr>
        <w:t>,</w:t>
      </w:r>
      <w:r w:rsidRPr="00FA00D5">
        <w:rPr>
          <w:rFonts w:ascii="Times New Roman" w:eastAsia="Calibri" w:hAnsi="Times New Roman" w:cs="Times New Roman"/>
          <w:sz w:val="24"/>
          <w:szCs w:val="24"/>
        </w:rPr>
        <w:t xml:space="preserve"> Gjykat</w:t>
      </w:r>
      <w:r w:rsidR="000E7195">
        <w:rPr>
          <w:rFonts w:ascii="Times New Roman" w:eastAsia="Calibri" w:hAnsi="Times New Roman" w:cs="Times New Roman"/>
          <w:sz w:val="24"/>
          <w:szCs w:val="24"/>
        </w:rPr>
        <w:t>a</w:t>
      </w:r>
      <w:r w:rsidR="0061688C">
        <w:rPr>
          <w:rFonts w:ascii="Times New Roman" w:eastAsia="Calibri" w:hAnsi="Times New Roman" w:cs="Times New Roman"/>
          <w:sz w:val="24"/>
          <w:szCs w:val="24"/>
        </w:rPr>
        <w:t xml:space="preserve"> Themelore</w:t>
      </w:r>
      <w:r w:rsidRPr="00FA00D5">
        <w:rPr>
          <w:rFonts w:ascii="Times New Roman" w:eastAsia="Calibri" w:hAnsi="Times New Roman" w:cs="Times New Roman"/>
          <w:sz w:val="24"/>
          <w:szCs w:val="24"/>
        </w:rPr>
        <w:t xml:space="preserve"> </w:t>
      </w:r>
      <w:r w:rsidR="00D44465">
        <w:rPr>
          <w:rFonts w:ascii="Times New Roman" w:eastAsia="Calibri" w:hAnsi="Times New Roman" w:cs="Times New Roman"/>
          <w:sz w:val="24"/>
          <w:szCs w:val="24"/>
        </w:rPr>
        <w:t xml:space="preserve">në </w:t>
      </w:r>
      <w:r w:rsidRPr="00FA00D5">
        <w:rPr>
          <w:rFonts w:ascii="Times New Roman" w:eastAsia="Calibri" w:hAnsi="Times New Roman" w:cs="Times New Roman"/>
          <w:sz w:val="24"/>
          <w:szCs w:val="24"/>
        </w:rPr>
        <w:t xml:space="preserve">Prishtinë </w:t>
      </w:r>
      <w:r w:rsidR="007A40C6" w:rsidRPr="00FA00D5">
        <w:rPr>
          <w:rFonts w:ascii="Times New Roman" w:eastAsia="Calibri" w:hAnsi="Times New Roman" w:cs="Times New Roman"/>
          <w:sz w:val="24"/>
          <w:szCs w:val="24"/>
        </w:rPr>
        <w:t>dhe Gjykat</w:t>
      </w:r>
      <w:r w:rsidR="000E7195">
        <w:rPr>
          <w:rFonts w:ascii="Times New Roman" w:eastAsia="Calibri" w:hAnsi="Times New Roman" w:cs="Times New Roman"/>
          <w:sz w:val="24"/>
          <w:szCs w:val="24"/>
        </w:rPr>
        <w:t>a</w:t>
      </w:r>
      <w:r w:rsidR="003E683E" w:rsidRPr="00FA00D5">
        <w:rPr>
          <w:rFonts w:ascii="Times New Roman" w:eastAsia="Calibri" w:hAnsi="Times New Roman" w:cs="Times New Roman"/>
          <w:sz w:val="24"/>
          <w:szCs w:val="24"/>
        </w:rPr>
        <w:t xml:space="preserve"> </w:t>
      </w:r>
      <w:r w:rsidR="0061688C">
        <w:rPr>
          <w:rFonts w:ascii="Times New Roman" w:eastAsia="Calibri" w:hAnsi="Times New Roman" w:cs="Times New Roman"/>
          <w:sz w:val="24"/>
          <w:szCs w:val="24"/>
        </w:rPr>
        <w:t xml:space="preserve">Themelore </w:t>
      </w:r>
      <w:r w:rsidR="00D44465">
        <w:rPr>
          <w:rFonts w:ascii="Times New Roman" w:eastAsia="Calibri" w:hAnsi="Times New Roman" w:cs="Times New Roman"/>
          <w:sz w:val="24"/>
          <w:szCs w:val="24"/>
        </w:rPr>
        <w:t>në</w:t>
      </w:r>
      <w:r w:rsidR="007A40C6" w:rsidRPr="00FA00D5">
        <w:rPr>
          <w:rFonts w:ascii="Times New Roman" w:eastAsia="Calibri" w:hAnsi="Times New Roman" w:cs="Times New Roman"/>
          <w:sz w:val="24"/>
          <w:szCs w:val="24"/>
        </w:rPr>
        <w:t xml:space="preserve"> Mitrovicë ka</w:t>
      </w:r>
      <w:r w:rsidRPr="00FA00D5">
        <w:rPr>
          <w:rFonts w:ascii="Times New Roman" w:eastAsia="Calibri" w:hAnsi="Times New Roman" w:cs="Times New Roman"/>
          <w:sz w:val="24"/>
          <w:szCs w:val="24"/>
        </w:rPr>
        <w:t xml:space="preserve"> edhe</w:t>
      </w:r>
      <w:r w:rsidR="000E7195">
        <w:rPr>
          <w:rFonts w:ascii="Times New Roman" w:eastAsia="Calibri" w:hAnsi="Times New Roman" w:cs="Times New Roman"/>
          <w:sz w:val="24"/>
          <w:szCs w:val="24"/>
        </w:rPr>
        <w:t xml:space="preserve"> pozitën</w:t>
      </w:r>
      <w:r w:rsidR="003E683E" w:rsidRPr="00FA00D5">
        <w:rPr>
          <w:rFonts w:ascii="Times New Roman" w:eastAsia="Calibri" w:hAnsi="Times New Roman" w:cs="Times New Roman"/>
          <w:sz w:val="24"/>
          <w:szCs w:val="24"/>
        </w:rPr>
        <w:t xml:space="preserve">: </w:t>
      </w:r>
    </w:p>
    <w:p w14:paraId="783E4098" w14:textId="5ED54B22" w:rsidR="003E683E" w:rsidRPr="00FA00D5" w:rsidRDefault="003E683E" w:rsidP="003E683E">
      <w:pPr>
        <w:pStyle w:val="ListParagraph"/>
        <w:numPr>
          <w:ilvl w:val="2"/>
          <w:numId w:val="24"/>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Z</w:t>
      </w:r>
      <w:r w:rsidR="008D55E6" w:rsidRPr="00FA00D5">
        <w:rPr>
          <w:rFonts w:ascii="Times New Roman" w:eastAsia="Calibri" w:hAnsi="Times New Roman" w:cs="Times New Roman"/>
          <w:sz w:val="24"/>
          <w:szCs w:val="24"/>
        </w:rPr>
        <w:t xml:space="preserve">ëvendës </w:t>
      </w:r>
      <w:r w:rsidR="007A40C6" w:rsidRPr="00FA00D5">
        <w:rPr>
          <w:rFonts w:ascii="Times New Roman" w:eastAsia="Calibri" w:hAnsi="Times New Roman" w:cs="Times New Roman"/>
          <w:sz w:val="24"/>
          <w:szCs w:val="24"/>
        </w:rPr>
        <w:t>A</w:t>
      </w:r>
      <w:r w:rsidR="008D55E6" w:rsidRPr="00FA00D5">
        <w:rPr>
          <w:rFonts w:ascii="Times New Roman" w:eastAsia="Calibri" w:hAnsi="Times New Roman" w:cs="Times New Roman"/>
          <w:sz w:val="24"/>
          <w:szCs w:val="24"/>
        </w:rPr>
        <w:t>dministrator</w:t>
      </w:r>
      <w:r w:rsidR="0061688C">
        <w:rPr>
          <w:rFonts w:ascii="Times New Roman" w:eastAsia="Calibri" w:hAnsi="Times New Roman" w:cs="Times New Roman"/>
          <w:sz w:val="24"/>
          <w:szCs w:val="24"/>
        </w:rPr>
        <w:t>;</w:t>
      </w:r>
      <w:r w:rsidRPr="00FA00D5">
        <w:rPr>
          <w:rFonts w:ascii="Times New Roman" w:eastAsia="Calibri" w:hAnsi="Times New Roman" w:cs="Times New Roman"/>
          <w:sz w:val="24"/>
          <w:szCs w:val="24"/>
        </w:rPr>
        <w:t xml:space="preserve"> dhe</w:t>
      </w:r>
    </w:p>
    <w:p w14:paraId="5E34A1C2" w14:textId="68A029F7" w:rsidR="008D55E6" w:rsidRPr="00FA00D5" w:rsidRDefault="003E683E" w:rsidP="003E683E">
      <w:pPr>
        <w:pStyle w:val="ListParagraph"/>
        <w:numPr>
          <w:ilvl w:val="2"/>
          <w:numId w:val="24"/>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 xml:space="preserve">Zyrtar i </w:t>
      </w:r>
      <w:r w:rsidR="007B3AC7" w:rsidRPr="00FA00D5">
        <w:rPr>
          <w:rFonts w:ascii="Times New Roman" w:eastAsia="Calibri" w:hAnsi="Times New Roman" w:cs="Times New Roman"/>
          <w:sz w:val="24"/>
          <w:szCs w:val="24"/>
        </w:rPr>
        <w:t>L</w:t>
      </w:r>
      <w:r w:rsidRPr="00FA00D5">
        <w:rPr>
          <w:rFonts w:ascii="Times New Roman" w:eastAsia="Calibri" w:hAnsi="Times New Roman" w:cs="Times New Roman"/>
          <w:sz w:val="24"/>
          <w:szCs w:val="24"/>
        </w:rPr>
        <w:t xml:space="preserve">artë i </w:t>
      </w:r>
      <w:r w:rsidR="007B3AC7" w:rsidRPr="00FA00D5">
        <w:rPr>
          <w:rFonts w:ascii="Times New Roman" w:eastAsia="Calibri" w:hAnsi="Times New Roman" w:cs="Times New Roman"/>
          <w:sz w:val="24"/>
          <w:szCs w:val="24"/>
        </w:rPr>
        <w:t>P</w:t>
      </w:r>
      <w:r w:rsidRPr="00FA00D5">
        <w:rPr>
          <w:rFonts w:ascii="Times New Roman" w:eastAsia="Calibri" w:hAnsi="Times New Roman" w:cs="Times New Roman"/>
          <w:sz w:val="24"/>
          <w:szCs w:val="24"/>
        </w:rPr>
        <w:t>ersonelit</w:t>
      </w:r>
      <w:r w:rsidR="008D55E6" w:rsidRPr="00FA00D5">
        <w:rPr>
          <w:rFonts w:ascii="Times New Roman" w:eastAsia="Calibri" w:hAnsi="Times New Roman" w:cs="Times New Roman"/>
          <w:sz w:val="24"/>
          <w:szCs w:val="24"/>
        </w:rPr>
        <w:t xml:space="preserve">. </w:t>
      </w:r>
    </w:p>
    <w:p w14:paraId="242E7083" w14:textId="77777777" w:rsidR="008D55E6" w:rsidRPr="00FA00D5" w:rsidRDefault="008D55E6" w:rsidP="008D55E6">
      <w:pPr>
        <w:spacing w:after="0" w:line="240" w:lineRule="auto"/>
        <w:ind w:left="360"/>
        <w:jc w:val="both"/>
        <w:rPr>
          <w:rFonts w:ascii="Times New Roman" w:eastAsia="Calibri" w:hAnsi="Times New Roman" w:cs="Times New Roman"/>
          <w:sz w:val="24"/>
          <w:szCs w:val="24"/>
        </w:rPr>
      </w:pPr>
    </w:p>
    <w:p w14:paraId="04DCBFFB" w14:textId="7D94498D" w:rsidR="00D30771" w:rsidRDefault="009A0039" w:rsidP="009A00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D30771" w:rsidRPr="009A0039">
        <w:rPr>
          <w:rFonts w:ascii="Times New Roman" w:eastAsia="Calibri" w:hAnsi="Times New Roman" w:cs="Times New Roman"/>
          <w:sz w:val="24"/>
          <w:szCs w:val="24"/>
        </w:rPr>
        <w:t>Administratori i gjykatës menaxhon dhe mbikëqyrë funksionet administrative të gjykatës</w:t>
      </w:r>
      <w:r w:rsidR="00977795">
        <w:rPr>
          <w:rFonts w:ascii="Times New Roman" w:eastAsia="Calibri" w:hAnsi="Times New Roman" w:cs="Times New Roman"/>
          <w:sz w:val="24"/>
          <w:szCs w:val="24"/>
        </w:rPr>
        <w:t>,</w:t>
      </w:r>
      <w:r w:rsidR="00D30771" w:rsidRPr="009A0039">
        <w:rPr>
          <w:rFonts w:ascii="Times New Roman" w:eastAsia="Calibri" w:hAnsi="Times New Roman" w:cs="Times New Roman"/>
          <w:sz w:val="24"/>
          <w:szCs w:val="24"/>
        </w:rPr>
        <w:t xml:space="preserve"> në bashkëpunim me Kryetarin dhe në koordinim me Sekretariatin e Këshillit dhe është përgjegjës ndaj Kryetarit të Gjykatës</w:t>
      </w:r>
      <w:r w:rsidR="00977795">
        <w:rPr>
          <w:rFonts w:ascii="Times New Roman" w:eastAsia="Calibri" w:hAnsi="Times New Roman" w:cs="Times New Roman"/>
          <w:sz w:val="24"/>
          <w:szCs w:val="24"/>
        </w:rPr>
        <w:t>,</w:t>
      </w:r>
      <w:r w:rsidR="00D30771" w:rsidRPr="009A0039">
        <w:rPr>
          <w:rFonts w:ascii="Times New Roman" w:eastAsia="Calibri" w:hAnsi="Times New Roman" w:cs="Times New Roman"/>
          <w:sz w:val="24"/>
          <w:szCs w:val="24"/>
        </w:rPr>
        <w:t xml:space="preserve"> për administrimin efikas dhe efektiv të gjykatës.</w:t>
      </w:r>
    </w:p>
    <w:p w14:paraId="3A13D3C0" w14:textId="77777777" w:rsidR="009A0039" w:rsidRPr="009A0039" w:rsidRDefault="009A0039" w:rsidP="009A0039">
      <w:pPr>
        <w:spacing w:after="0" w:line="240" w:lineRule="auto"/>
        <w:jc w:val="both"/>
        <w:rPr>
          <w:rFonts w:ascii="Times New Roman" w:eastAsia="Calibri" w:hAnsi="Times New Roman" w:cs="Times New Roman"/>
          <w:sz w:val="24"/>
          <w:szCs w:val="24"/>
        </w:rPr>
      </w:pPr>
    </w:p>
    <w:p w14:paraId="791AA1C2" w14:textId="5CB8B82C" w:rsidR="00414F38" w:rsidRPr="009A0039" w:rsidRDefault="009A0039" w:rsidP="009A00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D264BF" w:rsidRPr="009A0039">
        <w:rPr>
          <w:rFonts w:ascii="Times New Roman" w:eastAsia="Calibri" w:hAnsi="Times New Roman" w:cs="Times New Roman"/>
          <w:sz w:val="24"/>
          <w:szCs w:val="24"/>
        </w:rPr>
        <w:t xml:space="preserve">Zëvendës </w:t>
      </w:r>
      <w:r w:rsidR="007A40C6" w:rsidRPr="009A0039">
        <w:rPr>
          <w:rFonts w:ascii="Times New Roman" w:eastAsia="Calibri" w:hAnsi="Times New Roman" w:cs="Times New Roman"/>
          <w:sz w:val="24"/>
          <w:szCs w:val="24"/>
        </w:rPr>
        <w:t>A</w:t>
      </w:r>
      <w:r w:rsidR="00D264BF" w:rsidRPr="009A0039">
        <w:rPr>
          <w:rFonts w:ascii="Times New Roman" w:eastAsia="Calibri" w:hAnsi="Times New Roman" w:cs="Times New Roman"/>
          <w:sz w:val="24"/>
          <w:szCs w:val="24"/>
        </w:rPr>
        <w:t>dministratori për punën e tij i përgjigjet dhe i raporton Administratorit dhe Kryetarit</w:t>
      </w:r>
      <w:r w:rsidR="007B3AC7" w:rsidRPr="009A0039">
        <w:rPr>
          <w:rFonts w:ascii="Times New Roman" w:eastAsia="Calibri" w:hAnsi="Times New Roman" w:cs="Times New Roman"/>
          <w:sz w:val="24"/>
          <w:szCs w:val="24"/>
        </w:rPr>
        <w:t xml:space="preserve">. </w:t>
      </w:r>
    </w:p>
    <w:p w14:paraId="6B9FA8AA" w14:textId="3EC1F253" w:rsidR="00BC6542" w:rsidRDefault="001350ED" w:rsidP="009A0039">
      <w:pPr>
        <w:pStyle w:val="ListParagraph"/>
        <w:numPr>
          <w:ilvl w:val="1"/>
          <w:numId w:val="43"/>
        </w:numPr>
        <w:spacing w:after="0" w:line="240" w:lineRule="auto"/>
        <w:ind w:hanging="90"/>
        <w:jc w:val="both"/>
        <w:rPr>
          <w:rFonts w:ascii="Times New Roman" w:eastAsia="Calibri" w:hAnsi="Times New Roman" w:cs="Times New Roman"/>
          <w:sz w:val="24"/>
          <w:szCs w:val="24"/>
        </w:rPr>
      </w:pPr>
      <w:r w:rsidRPr="009A0039">
        <w:rPr>
          <w:rFonts w:ascii="Times New Roman" w:hAnsi="Times New Roman" w:cs="Times New Roman"/>
          <w:sz w:val="24"/>
          <w:szCs w:val="24"/>
        </w:rPr>
        <w:t xml:space="preserve">Të punësuarit e përcaktuar </w:t>
      </w:r>
      <w:r w:rsidRPr="009A0039">
        <w:rPr>
          <w:rFonts w:ascii="Times New Roman" w:eastAsia="Calibri" w:hAnsi="Times New Roman" w:cs="Times New Roman"/>
          <w:sz w:val="24"/>
          <w:szCs w:val="24"/>
        </w:rPr>
        <w:t>n</w:t>
      </w:r>
      <w:r w:rsidR="009A0039">
        <w:rPr>
          <w:rFonts w:ascii="Times New Roman" w:eastAsia="Calibri" w:hAnsi="Times New Roman" w:cs="Times New Roman"/>
          <w:sz w:val="24"/>
          <w:szCs w:val="24"/>
        </w:rPr>
        <w:t>ë</w:t>
      </w:r>
      <w:r w:rsidR="007B3AC7" w:rsidRPr="009A0039">
        <w:rPr>
          <w:rFonts w:ascii="Times New Roman" w:eastAsia="Calibri" w:hAnsi="Times New Roman" w:cs="Times New Roman"/>
          <w:sz w:val="24"/>
          <w:szCs w:val="24"/>
        </w:rPr>
        <w:t xml:space="preserve"> paragrafin 1 nënparagrafi 1.2, 1.3</w:t>
      </w:r>
      <w:r w:rsidRPr="009A0039">
        <w:rPr>
          <w:rFonts w:ascii="Times New Roman" w:eastAsia="Calibri" w:hAnsi="Times New Roman" w:cs="Times New Roman"/>
          <w:sz w:val="24"/>
          <w:szCs w:val="24"/>
        </w:rPr>
        <w:t xml:space="preserve"> </w:t>
      </w:r>
      <w:r w:rsidR="007B3AC7" w:rsidRPr="009A0039">
        <w:rPr>
          <w:rFonts w:ascii="Times New Roman" w:eastAsia="Calibri" w:hAnsi="Times New Roman" w:cs="Times New Roman"/>
          <w:sz w:val="24"/>
          <w:szCs w:val="24"/>
        </w:rPr>
        <w:t xml:space="preserve">dhe </w:t>
      </w:r>
      <w:r w:rsidRPr="009A0039">
        <w:rPr>
          <w:rFonts w:ascii="Times New Roman" w:eastAsia="Calibri" w:hAnsi="Times New Roman" w:cs="Times New Roman"/>
          <w:sz w:val="24"/>
          <w:szCs w:val="24"/>
        </w:rPr>
        <w:t>1.</w:t>
      </w:r>
      <w:r w:rsidR="007B3AC7" w:rsidRPr="009A0039">
        <w:rPr>
          <w:rFonts w:ascii="Times New Roman" w:eastAsia="Calibri" w:hAnsi="Times New Roman" w:cs="Times New Roman"/>
          <w:sz w:val="24"/>
          <w:szCs w:val="24"/>
        </w:rPr>
        <w:t>4.2</w:t>
      </w:r>
      <w:r w:rsidRPr="009A0039">
        <w:rPr>
          <w:rFonts w:ascii="Times New Roman" w:eastAsia="Calibri" w:hAnsi="Times New Roman" w:cs="Times New Roman"/>
          <w:sz w:val="24"/>
          <w:szCs w:val="24"/>
        </w:rPr>
        <w:t xml:space="preserve"> i përgjigjen dhe i</w:t>
      </w:r>
      <w:r w:rsidR="007B3AC7" w:rsidRPr="009A0039">
        <w:rPr>
          <w:rFonts w:ascii="Times New Roman" w:eastAsia="Calibri" w:hAnsi="Times New Roman" w:cs="Times New Roman"/>
          <w:sz w:val="24"/>
          <w:szCs w:val="24"/>
        </w:rPr>
        <w:t xml:space="preserve"> raportojnë Administratorit.</w:t>
      </w:r>
    </w:p>
    <w:p w14:paraId="3F108B5C" w14:textId="77777777" w:rsidR="009A0039" w:rsidRPr="009A0039" w:rsidRDefault="009A0039" w:rsidP="009A0039">
      <w:pPr>
        <w:pStyle w:val="ListParagraph"/>
        <w:spacing w:after="0" w:line="240" w:lineRule="auto"/>
        <w:ind w:left="360"/>
        <w:jc w:val="both"/>
        <w:rPr>
          <w:rFonts w:ascii="Times New Roman" w:eastAsia="Calibri" w:hAnsi="Times New Roman" w:cs="Times New Roman"/>
          <w:sz w:val="24"/>
          <w:szCs w:val="24"/>
        </w:rPr>
      </w:pPr>
    </w:p>
    <w:p w14:paraId="6CB984B7" w14:textId="0A908340" w:rsidR="007B3AC7" w:rsidRPr="00FA00D5" w:rsidRDefault="009A0039" w:rsidP="007B3AC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BC6542" w:rsidRPr="009A0039">
        <w:rPr>
          <w:rFonts w:ascii="Times New Roman" w:eastAsia="Calibri" w:hAnsi="Times New Roman" w:cs="Times New Roman"/>
          <w:sz w:val="24"/>
          <w:szCs w:val="24"/>
        </w:rPr>
        <w:t>Vlerësimi i performancës të Administratorit bëhet nga Kryetari në koordinim me Drejtorin e Përgjithshëm të Sekretariatit të Këshillit</w:t>
      </w:r>
      <w:r>
        <w:rPr>
          <w:rFonts w:ascii="Times New Roman" w:eastAsia="Calibri" w:hAnsi="Times New Roman" w:cs="Times New Roman"/>
          <w:sz w:val="24"/>
          <w:szCs w:val="24"/>
        </w:rPr>
        <w:t>.</w:t>
      </w:r>
    </w:p>
    <w:p w14:paraId="1E54EB5D" w14:textId="44DB0636" w:rsidR="007B3AC7" w:rsidRPr="009A0039" w:rsidRDefault="007B3AC7" w:rsidP="0021760B">
      <w:pPr>
        <w:pStyle w:val="ListParagraph"/>
        <w:numPr>
          <w:ilvl w:val="1"/>
          <w:numId w:val="44"/>
        </w:numPr>
        <w:spacing w:after="0" w:line="240" w:lineRule="auto"/>
        <w:ind w:hanging="90"/>
        <w:jc w:val="both"/>
        <w:rPr>
          <w:rFonts w:ascii="Times New Roman" w:eastAsia="Calibri" w:hAnsi="Times New Roman" w:cs="Times New Roman"/>
          <w:sz w:val="24"/>
          <w:szCs w:val="24"/>
        </w:rPr>
      </w:pPr>
      <w:r w:rsidRPr="009A0039">
        <w:rPr>
          <w:rFonts w:ascii="Times New Roman" w:eastAsia="Calibri" w:hAnsi="Times New Roman" w:cs="Times New Roman"/>
          <w:sz w:val="24"/>
          <w:szCs w:val="24"/>
        </w:rPr>
        <w:lastRenderedPageBreak/>
        <w:t>Vlerësimi i performancës të Z</w:t>
      </w:r>
      <w:r w:rsidR="00FA00D5" w:rsidRPr="009A0039">
        <w:rPr>
          <w:rFonts w:ascii="Times New Roman" w:eastAsia="Calibri" w:hAnsi="Times New Roman" w:cs="Times New Roman"/>
          <w:sz w:val="24"/>
          <w:szCs w:val="24"/>
        </w:rPr>
        <w:t>ë</w:t>
      </w:r>
      <w:r w:rsidRPr="009A0039">
        <w:rPr>
          <w:rFonts w:ascii="Times New Roman" w:eastAsia="Calibri" w:hAnsi="Times New Roman" w:cs="Times New Roman"/>
          <w:sz w:val="24"/>
          <w:szCs w:val="24"/>
        </w:rPr>
        <w:t>vend</w:t>
      </w:r>
      <w:r w:rsidR="00FA00D5" w:rsidRPr="009A0039">
        <w:rPr>
          <w:rFonts w:ascii="Times New Roman" w:eastAsia="Calibri" w:hAnsi="Times New Roman" w:cs="Times New Roman"/>
          <w:sz w:val="24"/>
          <w:szCs w:val="24"/>
        </w:rPr>
        <w:t>ë</w:t>
      </w:r>
      <w:r w:rsidRPr="009A0039">
        <w:rPr>
          <w:rFonts w:ascii="Times New Roman" w:eastAsia="Calibri" w:hAnsi="Times New Roman" w:cs="Times New Roman"/>
          <w:sz w:val="24"/>
          <w:szCs w:val="24"/>
        </w:rPr>
        <w:t>s Administratorit bëhet nga Administratori n</w:t>
      </w:r>
      <w:r w:rsidR="00FA00D5" w:rsidRPr="009A0039">
        <w:rPr>
          <w:rFonts w:ascii="Times New Roman" w:eastAsia="Calibri" w:hAnsi="Times New Roman" w:cs="Times New Roman"/>
          <w:sz w:val="24"/>
          <w:szCs w:val="24"/>
        </w:rPr>
        <w:t>ë</w:t>
      </w:r>
      <w:r w:rsidRPr="009A0039">
        <w:rPr>
          <w:rFonts w:ascii="Times New Roman" w:eastAsia="Calibri" w:hAnsi="Times New Roman" w:cs="Times New Roman"/>
          <w:sz w:val="24"/>
          <w:szCs w:val="24"/>
        </w:rPr>
        <w:t xml:space="preserve"> koordinim me Kryetarin. </w:t>
      </w:r>
    </w:p>
    <w:p w14:paraId="7D46C087" w14:textId="2A4A4E74" w:rsidR="007B3AC7" w:rsidRPr="00FA00D5" w:rsidRDefault="007B3AC7" w:rsidP="0021760B">
      <w:pPr>
        <w:pStyle w:val="ListParagraph"/>
        <w:numPr>
          <w:ilvl w:val="1"/>
          <w:numId w:val="44"/>
        </w:numPr>
        <w:spacing w:after="0" w:line="240" w:lineRule="auto"/>
        <w:ind w:hanging="90"/>
        <w:jc w:val="both"/>
        <w:rPr>
          <w:rFonts w:ascii="Times New Roman" w:eastAsia="Calibri" w:hAnsi="Times New Roman" w:cs="Times New Roman"/>
          <w:sz w:val="24"/>
          <w:szCs w:val="24"/>
        </w:rPr>
      </w:pPr>
      <w:r w:rsidRPr="00FA00D5">
        <w:rPr>
          <w:rFonts w:ascii="Times New Roman" w:hAnsi="Times New Roman" w:cs="Times New Roman"/>
          <w:sz w:val="24"/>
          <w:szCs w:val="24"/>
        </w:rPr>
        <w:t>Vler</w:t>
      </w:r>
      <w:r w:rsidR="00FA00D5" w:rsidRPr="00FA00D5">
        <w:rPr>
          <w:rFonts w:ascii="Times New Roman" w:hAnsi="Times New Roman" w:cs="Times New Roman"/>
          <w:sz w:val="24"/>
          <w:szCs w:val="24"/>
        </w:rPr>
        <w:t>ë</w:t>
      </w:r>
      <w:r w:rsidRPr="00FA00D5">
        <w:rPr>
          <w:rFonts w:ascii="Times New Roman" w:hAnsi="Times New Roman" w:cs="Times New Roman"/>
          <w:sz w:val="24"/>
          <w:szCs w:val="24"/>
        </w:rPr>
        <w:t>simi i p</w:t>
      </w:r>
      <w:r w:rsidR="00FA00D5" w:rsidRPr="00FA00D5">
        <w:rPr>
          <w:rFonts w:ascii="Times New Roman" w:hAnsi="Times New Roman" w:cs="Times New Roman"/>
          <w:sz w:val="24"/>
          <w:szCs w:val="24"/>
        </w:rPr>
        <w:t>ë</w:t>
      </w:r>
      <w:r w:rsidRPr="00FA00D5">
        <w:rPr>
          <w:rFonts w:ascii="Times New Roman" w:hAnsi="Times New Roman" w:cs="Times New Roman"/>
          <w:sz w:val="24"/>
          <w:szCs w:val="24"/>
        </w:rPr>
        <w:t>rformanc</w:t>
      </w:r>
      <w:r w:rsidR="00FA00D5" w:rsidRPr="00FA00D5">
        <w:rPr>
          <w:rFonts w:ascii="Times New Roman" w:hAnsi="Times New Roman" w:cs="Times New Roman"/>
          <w:sz w:val="24"/>
          <w:szCs w:val="24"/>
        </w:rPr>
        <w:t>ë</w:t>
      </w:r>
      <w:r w:rsidRPr="00FA00D5">
        <w:rPr>
          <w:rFonts w:ascii="Times New Roman" w:hAnsi="Times New Roman" w:cs="Times New Roman"/>
          <w:sz w:val="24"/>
          <w:szCs w:val="24"/>
        </w:rPr>
        <w:t>s i të punësuarit t</w:t>
      </w:r>
      <w:r w:rsidR="00FA00D5" w:rsidRPr="00FA00D5">
        <w:rPr>
          <w:rFonts w:ascii="Times New Roman" w:hAnsi="Times New Roman" w:cs="Times New Roman"/>
          <w:sz w:val="24"/>
          <w:szCs w:val="24"/>
        </w:rPr>
        <w:t>ë</w:t>
      </w:r>
      <w:r w:rsidRPr="00FA00D5">
        <w:rPr>
          <w:rFonts w:ascii="Times New Roman" w:hAnsi="Times New Roman" w:cs="Times New Roman"/>
          <w:sz w:val="24"/>
          <w:szCs w:val="24"/>
        </w:rPr>
        <w:t xml:space="preserve"> përcaktuar </w:t>
      </w:r>
      <w:r w:rsidRPr="00FA00D5">
        <w:rPr>
          <w:rFonts w:ascii="Times New Roman" w:eastAsia="Calibri" w:hAnsi="Times New Roman" w:cs="Times New Roman"/>
          <w:sz w:val="24"/>
          <w:szCs w:val="24"/>
        </w:rPr>
        <w:t>ne paragrafin 1 nënparagrafi 1.2, 1.3 dhe 1.4.2 i b</w:t>
      </w:r>
      <w:r w:rsidR="00FA00D5" w:rsidRPr="00FA00D5">
        <w:rPr>
          <w:rFonts w:ascii="Times New Roman" w:eastAsia="Calibri" w:hAnsi="Times New Roman" w:cs="Times New Roman"/>
          <w:sz w:val="24"/>
          <w:szCs w:val="24"/>
        </w:rPr>
        <w:t>ë</w:t>
      </w:r>
      <w:r w:rsidRPr="00FA00D5">
        <w:rPr>
          <w:rFonts w:ascii="Times New Roman" w:eastAsia="Calibri" w:hAnsi="Times New Roman" w:cs="Times New Roman"/>
          <w:sz w:val="24"/>
          <w:szCs w:val="24"/>
        </w:rPr>
        <w:t>het nga Administratori.</w:t>
      </w:r>
    </w:p>
    <w:p w14:paraId="071AE769" w14:textId="6363FBE8" w:rsidR="00BC6542" w:rsidRPr="00FA00D5" w:rsidRDefault="00BC6542" w:rsidP="007A40C6">
      <w:pPr>
        <w:tabs>
          <w:tab w:val="left" w:pos="450"/>
        </w:tabs>
        <w:spacing w:after="0" w:line="240" w:lineRule="auto"/>
        <w:ind w:left="360"/>
        <w:jc w:val="both"/>
        <w:rPr>
          <w:rFonts w:ascii="Times New Roman" w:eastAsia="Calibri" w:hAnsi="Times New Roman" w:cs="Times New Roman"/>
          <w:sz w:val="24"/>
          <w:szCs w:val="24"/>
          <w:highlight w:val="yellow"/>
        </w:rPr>
      </w:pPr>
    </w:p>
    <w:p w14:paraId="576B85D0" w14:textId="77777777" w:rsidR="00BC6542" w:rsidRPr="00FA00D5" w:rsidRDefault="00BC6542" w:rsidP="00BC6542">
      <w:pPr>
        <w:spacing w:after="0" w:line="240" w:lineRule="auto"/>
        <w:jc w:val="both"/>
        <w:rPr>
          <w:rFonts w:ascii="Times New Roman" w:eastAsia="Calibri" w:hAnsi="Times New Roman" w:cs="Times New Roman"/>
          <w:sz w:val="24"/>
          <w:szCs w:val="24"/>
        </w:rPr>
      </w:pPr>
    </w:p>
    <w:p w14:paraId="52F964B6" w14:textId="249BB4DC" w:rsidR="003F6A8A" w:rsidRPr="008344F6" w:rsidRDefault="00AC72C5" w:rsidP="00996C2C">
      <w:pPr>
        <w:pStyle w:val="ListParagraph"/>
        <w:spacing w:after="0" w:line="240" w:lineRule="auto"/>
        <w:ind w:left="360"/>
        <w:jc w:val="center"/>
        <w:rPr>
          <w:rFonts w:ascii="Times New Roman" w:eastAsia="Calibri" w:hAnsi="Times New Roman" w:cs="Times New Roman"/>
          <w:b/>
          <w:sz w:val="24"/>
          <w:szCs w:val="24"/>
        </w:rPr>
      </w:pPr>
      <w:r w:rsidRPr="008344F6">
        <w:rPr>
          <w:rFonts w:ascii="Times New Roman" w:eastAsia="Calibri" w:hAnsi="Times New Roman" w:cs="Times New Roman"/>
          <w:b/>
          <w:sz w:val="24"/>
          <w:szCs w:val="24"/>
        </w:rPr>
        <w:t>N</w:t>
      </w:r>
      <w:r w:rsidR="00BC6542" w:rsidRPr="008344F6">
        <w:rPr>
          <w:rFonts w:ascii="Times New Roman" w:eastAsia="Calibri" w:hAnsi="Times New Roman" w:cs="Times New Roman"/>
          <w:b/>
          <w:sz w:val="24"/>
          <w:szCs w:val="24"/>
        </w:rPr>
        <w:t>eni 1</w:t>
      </w:r>
      <w:r w:rsidR="007B3AC7" w:rsidRPr="008344F6">
        <w:rPr>
          <w:rFonts w:ascii="Times New Roman" w:eastAsia="Calibri" w:hAnsi="Times New Roman" w:cs="Times New Roman"/>
          <w:b/>
          <w:sz w:val="24"/>
          <w:szCs w:val="24"/>
        </w:rPr>
        <w:t>1</w:t>
      </w:r>
    </w:p>
    <w:p w14:paraId="44998663" w14:textId="24253FB7" w:rsidR="003F6A8A" w:rsidRPr="00FA00D5" w:rsidRDefault="006F23FD" w:rsidP="00996C2C">
      <w:pPr>
        <w:spacing w:after="0" w:line="240" w:lineRule="auto"/>
        <w:jc w:val="center"/>
        <w:rPr>
          <w:rFonts w:ascii="Times New Roman" w:eastAsia="Calibri" w:hAnsi="Times New Roman" w:cs="Times New Roman"/>
          <w:b/>
          <w:sz w:val="24"/>
          <w:szCs w:val="24"/>
        </w:rPr>
      </w:pPr>
      <w:r w:rsidRPr="008344F6">
        <w:rPr>
          <w:rFonts w:ascii="Times New Roman" w:eastAsia="Calibri" w:hAnsi="Times New Roman" w:cs="Times New Roman"/>
          <w:b/>
          <w:sz w:val="24"/>
          <w:szCs w:val="24"/>
        </w:rPr>
        <w:t>Zyra</w:t>
      </w:r>
      <w:r w:rsidR="00B37A29" w:rsidRPr="008344F6">
        <w:rPr>
          <w:rFonts w:ascii="Times New Roman" w:eastAsia="Calibri" w:hAnsi="Times New Roman" w:cs="Times New Roman"/>
          <w:b/>
          <w:sz w:val="24"/>
          <w:szCs w:val="24"/>
        </w:rPr>
        <w:t xml:space="preserve"> për Menaxhimin e Lëndëve</w:t>
      </w:r>
    </w:p>
    <w:p w14:paraId="414761CA" w14:textId="77777777" w:rsidR="008344F6" w:rsidRDefault="008344F6" w:rsidP="008344F6">
      <w:pPr>
        <w:spacing w:after="0" w:line="240" w:lineRule="auto"/>
        <w:jc w:val="both"/>
        <w:rPr>
          <w:rFonts w:ascii="Times New Roman" w:eastAsia="Calibri" w:hAnsi="Times New Roman" w:cs="Times New Roman"/>
          <w:b/>
          <w:sz w:val="24"/>
          <w:szCs w:val="24"/>
        </w:rPr>
      </w:pPr>
    </w:p>
    <w:p w14:paraId="50C56FDC" w14:textId="2D576311" w:rsidR="003F6A8A" w:rsidRPr="008344F6" w:rsidRDefault="008344F6" w:rsidP="008344F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6F23FD" w:rsidRPr="008344F6">
        <w:rPr>
          <w:rFonts w:ascii="Times New Roman" w:eastAsia="Calibri" w:hAnsi="Times New Roman" w:cs="Times New Roman"/>
          <w:sz w:val="24"/>
          <w:szCs w:val="24"/>
        </w:rPr>
        <w:t>Zyra</w:t>
      </w:r>
      <w:r w:rsidR="00CA1948" w:rsidRPr="008344F6">
        <w:rPr>
          <w:rFonts w:ascii="Times New Roman" w:eastAsia="Calibri" w:hAnsi="Times New Roman" w:cs="Times New Roman"/>
          <w:sz w:val="24"/>
          <w:szCs w:val="24"/>
        </w:rPr>
        <w:t xml:space="preserve"> për Menaxhimin e Lëndëve</w:t>
      </w:r>
      <w:r w:rsidR="003F6A8A" w:rsidRPr="008344F6">
        <w:rPr>
          <w:rFonts w:ascii="Times New Roman" w:eastAsia="Calibri" w:hAnsi="Times New Roman" w:cs="Times New Roman"/>
          <w:sz w:val="24"/>
          <w:szCs w:val="24"/>
        </w:rPr>
        <w:t xml:space="preserve"> </w:t>
      </w:r>
      <w:r w:rsidR="00B37A29" w:rsidRPr="008344F6">
        <w:rPr>
          <w:rFonts w:ascii="Times New Roman" w:eastAsia="Calibri" w:hAnsi="Times New Roman" w:cs="Times New Roman"/>
          <w:sz w:val="24"/>
          <w:szCs w:val="24"/>
        </w:rPr>
        <w:t xml:space="preserve">përbëhet nga: </w:t>
      </w:r>
    </w:p>
    <w:p w14:paraId="2CACC911" w14:textId="77777777" w:rsidR="008344F6" w:rsidRPr="00FA00D5" w:rsidRDefault="008344F6" w:rsidP="008344F6">
      <w:pPr>
        <w:pStyle w:val="ListParagraph"/>
        <w:spacing w:after="0" w:line="240" w:lineRule="auto"/>
        <w:ind w:left="450"/>
        <w:jc w:val="both"/>
        <w:rPr>
          <w:rFonts w:ascii="Times New Roman" w:eastAsia="Calibri" w:hAnsi="Times New Roman" w:cs="Times New Roman"/>
          <w:b/>
          <w:sz w:val="24"/>
          <w:szCs w:val="24"/>
        </w:rPr>
      </w:pPr>
    </w:p>
    <w:p w14:paraId="4A07F944" w14:textId="2C1B2FE8" w:rsidR="00B875B2" w:rsidRPr="008344F6" w:rsidRDefault="00B71B28" w:rsidP="008344F6">
      <w:pPr>
        <w:pStyle w:val="ListParagraph"/>
        <w:numPr>
          <w:ilvl w:val="1"/>
          <w:numId w:val="3"/>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Udhëheqës</w:t>
      </w:r>
      <w:r w:rsidR="006F23FD" w:rsidRPr="00FA00D5">
        <w:rPr>
          <w:rFonts w:ascii="Times New Roman" w:eastAsia="Calibri" w:hAnsi="Times New Roman" w:cs="Times New Roman"/>
          <w:sz w:val="24"/>
          <w:szCs w:val="24"/>
        </w:rPr>
        <w:t xml:space="preserve"> i Zyrës</w:t>
      </w:r>
      <w:r w:rsidR="00293820" w:rsidRPr="00FA00D5">
        <w:rPr>
          <w:rFonts w:ascii="Times New Roman" w:eastAsia="Calibri" w:hAnsi="Times New Roman" w:cs="Times New Roman"/>
          <w:sz w:val="24"/>
          <w:szCs w:val="24"/>
        </w:rPr>
        <w:t>;</w:t>
      </w:r>
      <w:r w:rsidR="00AC72C5" w:rsidRPr="008344F6">
        <w:rPr>
          <w:rFonts w:ascii="Times New Roman" w:eastAsia="Calibri" w:hAnsi="Times New Roman" w:cs="Times New Roman"/>
          <w:sz w:val="24"/>
          <w:szCs w:val="24"/>
        </w:rPr>
        <w:t xml:space="preserve"> </w:t>
      </w:r>
    </w:p>
    <w:p w14:paraId="2EF2817E" w14:textId="705F56B2" w:rsidR="0005339E" w:rsidRPr="00FA00D5" w:rsidRDefault="0005339E" w:rsidP="00996C2C">
      <w:pPr>
        <w:numPr>
          <w:ilvl w:val="1"/>
          <w:numId w:val="3"/>
        </w:numPr>
        <w:spacing w:after="0" w:line="240" w:lineRule="auto"/>
        <w:contextualSpacing/>
        <w:jc w:val="both"/>
        <w:rPr>
          <w:rFonts w:ascii="Times New Roman" w:eastAsia="Calibri" w:hAnsi="Times New Roman" w:cs="Times New Roman"/>
          <w:b/>
          <w:sz w:val="24"/>
          <w:szCs w:val="24"/>
        </w:rPr>
      </w:pPr>
      <w:r w:rsidRPr="00FA00D5">
        <w:rPr>
          <w:rFonts w:ascii="Times New Roman" w:eastAsia="Calibri" w:hAnsi="Times New Roman" w:cs="Times New Roman"/>
          <w:sz w:val="24"/>
          <w:szCs w:val="24"/>
        </w:rPr>
        <w:t xml:space="preserve">Sektori </w:t>
      </w:r>
      <w:r w:rsidR="006C6DE4" w:rsidRPr="00FA00D5">
        <w:rPr>
          <w:rFonts w:ascii="Times New Roman" w:eastAsia="Calibri" w:hAnsi="Times New Roman" w:cs="Times New Roman"/>
          <w:sz w:val="24"/>
          <w:szCs w:val="24"/>
        </w:rPr>
        <w:t>për</w:t>
      </w:r>
      <w:r w:rsidR="00956739" w:rsidRPr="00FA00D5">
        <w:rPr>
          <w:rFonts w:ascii="Times New Roman" w:eastAsia="Calibri" w:hAnsi="Times New Roman" w:cs="Times New Roman"/>
          <w:sz w:val="24"/>
          <w:szCs w:val="24"/>
        </w:rPr>
        <w:t xml:space="preserve"> </w:t>
      </w:r>
      <w:r w:rsidR="008344F6">
        <w:rPr>
          <w:rFonts w:ascii="Times New Roman" w:eastAsia="Calibri" w:hAnsi="Times New Roman" w:cs="Times New Roman"/>
          <w:sz w:val="24"/>
          <w:szCs w:val="24"/>
        </w:rPr>
        <w:t>P</w:t>
      </w:r>
      <w:r w:rsidR="00956739" w:rsidRPr="00FA00D5">
        <w:rPr>
          <w:rFonts w:ascii="Times New Roman" w:eastAsia="Calibri" w:hAnsi="Times New Roman" w:cs="Times New Roman"/>
          <w:sz w:val="24"/>
          <w:szCs w:val="24"/>
        </w:rPr>
        <w:t xml:space="preserve">ranim, </w:t>
      </w:r>
      <w:r w:rsidR="008344F6">
        <w:rPr>
          <w:rFonts w:ascii="Times New Roman" w:eastAsia="Calibri" w:hAnsi="Times New Roman" w:cs="Times New Roman"/>
          <w:sz w:val="24"/>
          <w:szCs w:val="24"/>
        </w:rPr>
        <w:t>R</w:t>
      </w:r>
      <w:r w:rsidR="00956739" w:rsidRPr="00FA00D5">
        <w:rPr>
          <w:rFonts w:ascii="Times New Roman" w:eastAsia="Calibri" w:hAnsi="Times New Roman" w:cs="Times New Roman"/>
          <w:sz w:val="24"/>
          <w:szCs w:val="24"/>
        </w:rPr>
        <w:t xml:space="preserve">egjistrim, </w:t>
      </w:r>
      <w:r w:rsidR="008344F6">
        <w:rPr>
          <w:rFonts w:ascii="Times New Roman" w:eastAsia="Calibri" w:hAnsi="Times New Roman" w:cs="Times New Roman"/>
          <w:sz w:val="24"/>
          <w:szCs w:val="24"/>
        </w:rPr>
        <w:t>D</w:t>
      </w:r>
      <w:r w:rsidR="00956739" w:rsidRPr="00FA00D5">
        <w:rPr>
          <w:rFonts w:ascii="Times New Roman" w:eastAsia="Calibri" w:hAnsi="Times New Roman" w:cs="Times New Roman"/>
          <w:sz w:val="24"/>
          <w:szCs w:val="24"/>
        </w:rPr>
        <w:t xml:space="preserve">orëzim dhe </w:t>
      </w:r>
      <w:r w:rsidR="008344F6">
        <w:rPr>
          <w:rFonts w:ascii="Times New Roman" w:eastAsia="Calibri" w:hAnsi="Times New Roman" w:cs="Times New Roman"/>
          <w:sz w:val="24"/>
          <w:szCs w:val="24"/>
        </w:rPr>
        <w:t>M</w:t>
      </w:r>
      <w:r w:rsidR="00956739" w:rsidRPr="00FA00D5">
        <w:rPr>
          <w:rFonts w:ascii="Times New Roman" w:eastAsia="Calibri" w:hAnsi="Times New Roman" w:cs="Times New Roman"/>
          <w:sz w:val="24"/>
          <w:szCs w:val="24"/>
        </w:rPr>
        <w:t>enaxhim</w:t>
      </w:r>
      <w:r w:rsidRPr="00FA00D5">
        <w:rPr>
          <w:rFonts w:ascii="Times New Roman" w:eastAsia="Calibri" w:hAnsi="Times New Roman" w:cs="Times New Roman"/>
          <w:sz w:val="24"/>
          <w:szCs w:val="24"/>
        </w:rPr>
        <w:t xml:space="preserve">; </w:t>
      </w:r>
    </w:p>
    <w:p w14:paraId="285E85CF" w14:textId="50782876" w:rsidR="006071F5" w:rsidRPr="00FA00D5" w:rsidRDefault="00B71B28" w:rsidP="00996C2C">
      <w:pPr>
        <w:numPr>
          <w:ilvl w:val="2"/>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Mbikëqyrës</w:t>
      </w:r>
      <w:r w:rsidR="006071F5" w:rsidRPr="00FA00D5">
        <w:rPr>
          <w:rFonts w:ascii="Times New Roman" w:eastAsia="Calibri" w:hAnsi="Times New Roman" w:cs="Times New Roman"/>
          <w:sz w:val="24"/>
          <w:szCs w:val="24"/>
        </w:rPr>
        <w:t xml:space="preserve"> i </w:t>
      </w:r>
      <w:r w:rsidR="008344F6">
        <w:rPr>
          <w:rFonts w:ascii="Times New Roman" w:eastAsia="Calibri" w:hAnsi="Times New Roman" w:cs="Times New Roman"/>
          <w:sz w:val="24"/>
          <w:szCs w:val="24"/>
        </w:rPr>
        <w:t>S</w:t>
      </w:r>
      <w:r w:rsidR="006071F5" w:rsidRPr="00FA00D5">
        <w:rPr>
          <w:rFonts w:ascii="Times New Roman" w:eastAsia="Calibri" w:hAnsi="Times New Roman" w:cs="Times New Roman"/>
          <w:sz w:val="24"/>
          <w:szCs w:val="24"/>
        </w:rPr>
        <w:t xml:space="preserve">ektorit; </w:t>
      </w:r>
    </w:p>
    <w:p w14:paraId="4D40112B" w14:textId="77777777" w:rsidR="0005339E" w:rsidRPr="00FA00D5" w:rsidRDefault="0005339E" w:rsidP="00996C2C">
      <w:pPr>
        <w:numPr>
          <w:ilvl w:val="2"/>
          <w:numId w:val="3"/>
        </w:numPr>
        <w:spacing w:after="0" w:line="240" w:lineRule="auto"/>
        <w:contextualSpacing/>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Referent;</w:t>
      </w:r>
    </w:p>
    <w:p w14:paraId="2DDF7697" w14:textId="77777777" w:rsidR="00956739" w:rsidRPr="00FA00D5" w:rsidRDefault="00F30203" w:rsidP="00996C2C">
      <w:pPr>
        <w:numPr>
          <w:ilvl w:val="2"/>
          <w:numId w:val="3"/>
        </w:numPr>
        <w:spacing w:after="0" w:line="240" w:lineRule="auto"/>
        <w:contextualSpacing/>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Dorëzues</w:t>
      </w:r>
      <w:r w:rsidR="00956739" w:rsidRPr="00FA00D5">
        <w:rPr>
          <w:rFonts w:ascii="Times New Roman" w:eastAsia="Calibri" w:hAnsi="Times New Roman" w:cs="Times New Roman"/>
          <w:sz w:val="24"/>
          <w:szCs w:val="24"/>
        </w:rPr>
        <w:t>;</w:t>
      </w:r>
    </w:p>
    <w:p w14:paraId="70D53BC5" w14:textId="5B6C9776" w:rsidR="0005339E" w:rsidRPr="00FA00D5" w:rsidRDefault="0005339E" w:rsidP="00996C2C">
      <w:pPr>
        <w:numPr>
          <w:ilvl w:val="1"/>
          <w:numId w:val="3"/>
        </w:numPr>
        <w:spacing w:after="0" w:line="240" w:lineRule="auto"/>
        <w:contextualSpacing/>
        <w:jc w:val="both"/>
        <w:rPr>
          <w:rFonts w:ascii="Times New Roman" w:eastAsia="Calibri" w:hAnsi="Times New Roman" w:cs="Times New Roman"/>
          <w:b/>
          <w:sz w:val="24"/>
          <w:szCs w:val="24"/>
        </w:rPr>
      </w:pPr>
      <w:r w:rsidRPr="00FA00D5">
        <w:rPr>
          <w:rFonts w:ascii="Times New Roman" w:eastAsia="Calibri" w:hAnsi="Times New Roman" w:cs="Times New Roman"/>
          <w:sz w:val="24"/>
          <w:szCs w:val="24"/>
        </w:rPr>
        <w:t xml:space="preserve">Sektori për </w:t>
      </w:r>
      <w:r w:rsidR="008344F6">
        <w:rPr>
          <w:rFonts w:ascii="Times New Roman" w:eastAsia="Calibri" w:hAnsi="Times New Roman" w:cs="Times New Roman"/>
          <w:sz w:val="24"/>
          <w:szCs w:val="24"/>
        </w:rPr>
        <w:t>E</w:t>
      </w:r>
      <w:r w:rsidR="00956739" w:rsidRPr="00FA00D5">
        <w:rPr>
          <w:rFonts w:ascii="Times New Roman" w:eastAsia="Calibri" w:hAnsi="Times New Roman" w:cs="Times New Roman"/>
          <w:sz w:val="24"/>
          <w:szCs w:val="24"/>
        </w:rPr>
        <w:t xml:space="preserve">kzekutim, </w:t>
      </w:r>
      <w:r w:rsidR="008344F6">
        <w:rPr>
          <w:rFonts w:ascii="Times New Roman" w:eastAsia="Calibri" w:hAnsi="Times New Roman" w:cs="Times New Roman"/>
          <w:sz w:val="24"/>
          <w:szCs w:val="24"/>
        </w:rPr>
        <w:t>A</w:t>
      </w:r>
      <w:r w:rsidR="00956739" w:rsidRPr="00FA00D5">
        <w:rPr>
          <w:rFonts w:ascii="Times New Roman" w:eastAsia="Calibri" w:hAnsi="Times New Roman" w:cs="Times New Roman"/>
          <w:sz w:val="24"/>
          <w:szCs w:val="24"/>
        </w:rPr>
        <w:t xml:space="preserve">rkivim dhe </w:t>
      </w:r>
      <w:r w:rsidR="008344F6">
        <w:rPr>
          <w:rFonts w:ascii="Times New Roman" w:eastAsia="Calibri" w:hAnsi="Times New Roman" w:cs="Times New Roman"/>
          <w:sz w:val="24"/>
          <w:szCs w:val="24"/>
        </w:rPr>
        <w:t>S</w:t>
      </w:r>
      <w:r w:rsidR="00956739" w:rsidRPr="00FA00D5">
        <w:rPr>
          <w:rFonts w:ascii="Times New Roman" w:eastAsia="Calibri" w:hAnsi="Times New Roman" w:cs="Times New Roman"/>
          <w:sz w:val="24"/>
          <w:szCs w:val="24"/>
        </w:rPr>
        <w:t>tatistika;</w:t>
      </w:r>
      <w:r w:rsidRPr="00FA00D5">
        <w:rPr>
          <w:rFonts w:ascii="Times New Roman" w:eastAsia="Calibri" w:hAnsi="Times New Roman" w:cs="Times New Roman"/>
          <w:sz w:val="24"/>
          <w:szCs w:val="24"/>
        </w:rPr>
        <w:t xml:space="preserve"> </w:t>
      </w:r>
    </w:p>
    <w:p w14:paraId="3F62E842" w14:textId="77777777" w:rsidR="00A05D7C" w:rsidRPr="00FA00D5" w:rsidRDefault="00A05D7C" w:rsidP="00A05D7C">
      <w:pPr>
        <w:pStyle w:val="ListParagraph"/>
        <w:numPr>
          <w:ilvl w:val="0"/>
          <w:numId w:val="16"/>
        </w:numPr>
        <w:spacing w:after="0" w:line="240" w:lineRule="auto"/>
        <w:jc w:val="both"/>
        <w:rPr>
          <w:rFonts w:ascii="Times New Roman" w:eastAsia="Calibri" w:hAnsi="Times New Roman" w:cs="Times New Roman"/>
          <w:vanish/>
          <w:sz w:val="24"/>
          <w:szCs w:val="24"/>
        </w:rPr>
      </w:pPr>
    </w:p>
    <w:p w14:paraId="5074F0D6" w14:textId="77777777" w:rsidR="00A05D7C" w:rsidRPr="00FA00D5" w:rsidRDefault="00A05D7C" w:rsidP="00A05D7C">
      <w:pPr>
        <w:pStyle w:val="ListParagraph"/>
        <w:numPr>
          <w:ilvl w:val="1"/>
          <w:numId w:val="16"/>
        </w:numPr>
        <w:spacing w:after="0" w:line="240" w:lineRule="auto"/>
        <w:jc w:val="both"/>
        <w:rPr>
          <w:rFonts w:ascii="Times New Roman" w:eastAsia="Calibri" w:hAnsi="Times New Roman" w:cs="Times New Roman"/>
          <w:vanish/>
          <w:sz w:val="24"/>
          <w:szCs w:val="24"/>
        </w:rPr>
      </w:pPr>
    </w:p>
    <w:p w14:paraId="314818CF" w14:textId="77777777" w:rsidR="00A05D7C" w:rsidRPr="00FA00D5" w:rsidRDefault="00A05D7C" w:rsidP="00A05D7C">
      <w:pPr>
        <w:pStyle w:val="ListParagraph"/>
        <w:numPr>
          <w:ilvl w:val="1"/>
          <w:numId w:val="16"/>
        </w:numPr>
        <w:spacing w:after="0" w:line="240" w:lineRule="auto"/>
        <w:jc w:val="both"/>
        <w:rPr>
          <w:rFonts w:ascii="Times New Roman" w:eastAsia="Calibri" w:hAnsi="Times New Roman" w:cs="Times New Roman"/>
          <w:vanish/>
          <w:sz w:val="24"/>
          <w:szCs w:val="24"/>
        </w:rPr>
      </w:pPr>
    </w:p>
    <w:p w14:paraId="35EC9996" w14:textId="37DBF21C" w:rsidR="006071F5" w:rsidRPr="00FA00D5" w:rsidRDefault="00B71B28" w:rsidP="006071F5">
      <w:pPr>
        <w:pStyle w:val="ListParagraph"/>
        <w:numPr>
          <w:ilvl w:val="2"/>
          <w:numId w:val="3"/>
        </w:numPr>
        <w:rPr>
          <w:rFonts w:ascii="Times New Roman" w:eastAsia="Calibri" w:hAnsi="Times New Roman" w:cs="Times New Roman"/>
          <w:sz w:val="24"/>
          <w:szCs w:val="24"/>
        </w:rPr>
      </w:pPr>
      <w:r>
        <w:rPr>
          <w:rFonts w:ascii="Times New Roman" w:eastAsia="Calibri" w:hAnsi="Times New Roman" w:cs="Times New Roman"/>
          <w:sz w:val="24"/>
          <w:szCs w:val="24"/>
        </w:rPr>
        <w:t>Mbikëqyrës</w:t>
      </w:r>
      <w:r w:rsidR="006071F5" w:rsidRPr="00FA00D5">
        <w:rPr>
          <w:rFonts w:ascii="Times New Roman" w:eastAsia="Calibri" w:hAnsi="Times New Roman" w:cs="Times New Roman"/>
          <w:sz w:val="24"/>
          <w:szCs w:val="24"/>
        </w:rPr>
        <w:t xml:space="preserve"> i </w:t>
      </w:r>
      <w:r w:rsidR="008344F6">
        <w:rPr>
          <w:rFonts w:ascii="Times New Roman" w:eastAsia="Calibri" w:hAnsi="Times New Roman" w:cs="Times New Roman"/>
          <w:sz w:val="24"/>
          <w:szCs w:val="24"/>
        </w:rPr>
        <w:t>S</w:t>
      </w:r>
      <w:r w:rsidR="006071F5" w:rsidRPr="00FA00D5">
        <w:rPr>
          <w:rFonts w:ascii="Times New Roman" w:eastAsia="Calibri" w:hAnsi="Times New Roman" w:cs="Times New Roman"/>
          <w:sz w:val="24"/>
          <w:szCs w:val="24"/>
        </w:rPr>
        <w:t xml:space="preserve">ektorit; </w:t>
      </w:r>
    </w:p>
    <w:p w14:paraId="50CCE7E8" w14:textId="77777777" w:rsidR="006071F5" w:rsidRPr="00FA00D5" w:rsidRDefault="006071F5" w:rsidP="006071F5">
      <w:pPr>
        <w:pStyle w:val="ListParagraph"/>
        <w:numPr>
          <w:ilvl w:val="2"/>
          <w:numId w:val="3"/>
        </w:numPr>
        <w:rPr>
          <w:rFonts w:ascii="Times New Roman" w:eastAsia="Calibri" w:hAnsi="Times New Roman" w:cs="Times New Roman"/>
          <w:sz w:val="24"/>
          <w:szCs w:val="24"/>
        </w:rPr>
      </w:pPr>
      <w:r w:rsidRPr="00FA00D5">
        <w:rPr>
          <w:rFonts w:ascii="Times New Roman" w:eastAsia="Calibri" w:hAnsi="Times New Roman" w:cs="Times New Roman"/>
          <w:sz w:val="24"/>
          <w:szCs w:val="24"/>
        </w:rPr>
        <w:t>Referent</w:t>
      </w:r>
    </w:p>
    <w:p w14:paraId="5FE99602" w14:textId="7395161B" w:rsidR="006071F5" w:rsidRPr="0032093C" w:rsidRDefault="0032093C" w:rsidP="006071F5">
      <w:pPr>
        <w:pStyle w:val="ListParagraph"/>
        <w:numPr>
          <w:ilvl w:val="2"/>
          <w:numId w:val="3"/>
        </w:numPr>
        <w:rPr>
          <w:rFonts w:ascii="Times New Roman" w:eastAsia="Calibri" w:hAnsi="Times New Roman" w:cs="Times New Roman"/>
          <w:sz w:val="24"/>
          <w:szCs w:val="24"/>
        </w:rPr>
      </w:pPr>
      <w:r>
        <w:rPr>
          <w:rFonts w:ascii="Times New Roman" w:eastAsia="Calibri" w:hAnsi="Times New Roman" w:cs="Times New Roman"/>
          <w:sz w:val="24"/>
          <w:szCs w:val="24"/>
        </w:rPr>
        <w:t>Arkivist i lartë;</w:t>
      </w:r>
    </w:p>
    <w:p w14:paraId="1F2CA5B1" w14:textId="6F7E193D" w:rsidR="006071F5" w:rsidRPr="00FA00D5" w:rsidRDefault="008344F6" w:rsidP="006071F5">
      <w:pPr>
        <w:pStyle w:val="ListParagraph"/>
        <w:numPr>
          <w:ilvl w:val="2"/>
          <w:numId w:val="3"/>
        </w:numPr>
        <w:rPr>
          <w:rFonts w:ascii="Times New Roman" w:eastAsia="Calibri" w:hAnsi="Times New Roman" w:cs="Times New Roman"/>
          <w:sz w:val="24"/>
          <w:szCs w:val="24"/>
        </w:rPr>
      </w:pPr>
      <w:r>
        <w:rPr>
          <w:rFonts w:ascii="Times New Roman" w:eastAsia="Calibri" w:hAnsi="Times New Roman" w:cs="Times New Roman"/>
          <w:sz w:val="24"/>
          <w:szCs w:val="24"/>
        </w:rPr>
        <w:t>Arkivist;</w:t>
      </w:r>
    </w:p>
    <w:p w14:paraId="58B00415" w14:textId="4B8E859A" w:rsidR="006071F5" w:rsidRPr="008344F6" w:rsidRDefault="006071F5" w:rsidP="008344F6">
      <w:pPr>
        <w:pStyle w:val="ListParagraph"/>
        <w:numPr>
          <w:ilvl w:val="2"/>
          <w:numId w:val="3"/>
        </w:numPr>
        <w:rPr>
          <w:rFonts w:ascii="Times New Roman" w:eastAsia="Calibri" w:hAnsi="Times New Roman" w:cs="Times New Roman"/>
          <w:sz w:val="24"/>
          <w:szCs w:val="24"/>
        </w:rPr>
      </w:pPr>
      <w:r w:rsidRPr="00FA00D5">
        <w:rPr>
          <w:rFonts w:ascii="Times New Roman" w:eastAsia="Calibri" w:hAnsi="Times New Roman" w:cs="Times New Roman"/>
          <w:sz w:val="24"/>
          <w:szCs w:val="24"/>
        </w:rPr>
        <w:t xml:space="preserve">Zyrtari i </w:t>
      </w:r>
      <w:r w:rsidR="008344F6">
        <w:rPr>
          <w:rFonts w:ascii="Times New Roman" w:eastAsia="Calibri" w:hAnsi="Times New Roman" w:cs="Times New Roman"/>
          <w:sz w:val="24"/>
          <w:szCs w:val="24"/>
        </w:rPr>
        <w:t>Statistikës.</w:t>
      </w:r>
      <w:r w:rsidRPr="00FA00D5">
        <w:rPr>
          <w:rFonts w:ascii="Times New Roman" w:eastAsia="Calibri" w:hAnsi="Times New Roman" w:cs="Times New Roman"/>
          <w:sz w:val="24"/>
          <w:szCs w:val="24"/>
        </w:rPr>
        <w:t xml:space="preserve"> </w:t>
      </w:r>
    </w:p>
    <w:p w14:paraId="73996D79" w14:textId="5CFEFA15" w:rsidR="008428B0" w:rsidRPr="008344F6" w:rsidRDefault="008344F6" w:rsidP="008344F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2. </w:t>
      </w:r>
      <w:r w:rsidR="00EC5CCD" w:rsidRPr="008344F6">
        <w:rPr>
          <w:rFonts w:ascii="Times New Roman" w:eastAsia="Calibri" w:hAnsi="Times New Roman" w:cs="Times New Roman"/>
          <w:sz w:val="24"/>
          <w:szCs w:val="24"/>
        </w:rPr>
        <w:t>Zyra</w:t>
      </w:r>
      <w:r w:rsidR="008428B0" w:rsidRPr="008344F6">
        <w:rPr>
          <w:rFonts w:ascii="Times New Roman" w:eastAsia="Calibri" w:hAnsi="Times New Roman" w:cs="Times New Roman"/>
          <w:sz w:val="24"/>
          <w:szCs w:val="24"/>
        </w:rPr>
        <w:t xml:space="preserve"> për </w:t>
      </w:r>
      <w:r w:rsidR="00500FFE" w:rsidRPr="008344F6">
        <w:rPr>
          <w:rFonts w:ascii="Times New Roman" w:eastAsia="Calibri" w:hAnsi="Times New Roman" w:cs="Times New Roman"/>
          <w:sz w:val="24"/>
          <w:szCs w:val="24"/>
        </w:rPr>
        <w:t xml:space="preserve">Menaxhimin </w:t>
      </w:r>
      <w:r w:rsidR="008428B0" w:rsidRPr="008344F6">
        <w:rPr>
          <w:rFonts w:ascii="Times New Roman" w:eastAsia="Calibri" w:hAnsi="Times New Roman" w:cs="Times New Roman"/>
          <w:sz w:val="24"/>
          <w:szCs w:val="24"/>
        </w:rPr>
        <w:t xml:space="preserve">e </w:t>
      </w:r>
      <w:r w:rsidR="00500FFE" w:rsidRPr="008344F6">
        <w:rPr>
          <w:rFonts w:ascii="Times New Roman" w:eastAsia="Calibri" w:hAnsi="Times New Roman" w:cs="Times New Roman"/>
          <w:sz w:val="24"/>
          <w:szCs w:val="24"/>
        </w:rPr>
        <w:t xml:space="preserve">Lëndëve </w:t>
      </w:r>
      <w:r w:rsidR="008428B0" w:rsidRPr="008344F6">
        <w:rPr>
          <w:rFonts w:ascii="Times New Roman" w:eastAsia="Calibri" w:hAnsi="Times New Roman" w:cs="Times New Roman"/>
          <w:sz w:val="24"/>
          <w:szCs w:val="24"/>
        </w:rPr>
        <w:t>është përgjegjës</w:t>
      </w:r>
      <w:r>
        <w:rPr>
          <w:rFonts w:ascii="Times New Roman" w:eastAsia="Calibri" w:hAnsi="Times New Roman" w:cs="Times New Roman"/>
          <w:sz w:val="24"/>
          <w:szCs w:val="24"/>
        </w:rPr>
        <w:t>e</w:t>
      </w:r>
      <w:r w:rsidR="008428B0" w:rsidRPr="008344F6">
        <w:rPr>
          <w:rFonts w:ascii="Times New Roman" w:eastAsia="Calibri" w:hAnsi="Times New Roman" w:cs="Times New Roman"/>
          <w:sz w:val="24"/>
          <w:szCs w:val="24"/>
        </w:rPr>
        <w:t xml:space="preserve"> për pranimin, </w:t>
      </w:r>
      <w:r w:rsidR="002E5DAA" w:rsidRPr="008344F6">
        <w:rPr>
          <w:rFonts w:ascii="Times New Roman" w:eastAsia="Calibri" w:hAnsi="Times New Roman" w:cs="Times New Roman"/>
          <w:sz w:val="24"/>
          <w:szCs w:val="24"/>
        </w:rPr>
        <w:t>regjistrim, dorëzim, menaxhim, ekzekutimin, arkivimin dhe raportimin statistikor të</w:t>
      </w:r>
      <w:r w:rsidR="008428B0" w:rsidRPr="008344F6">
        <w:rPr>
          <w:rFonts w:ascii="Times New Roman" w:eastAsia="Calibri" w:hAnsi="Times New Roman" w:cs="Times New Roman"/>
          <w:sz w:val="24"/>
          <w:szCs w:val="24"/>
        </w:rPr>
        <w:t xml:space="preserve"> lëndëve në Gjykatë</w:t>
      </w:r>
      <w:r w:rsidR="00293820" w:rsidRPr="008344F6">
        <w:rPr>
          <w:rFonts w:ascii="Times New Roman" w:eastAsia="Calibri" w:hAnsi="Times New Roman" w:cs="Times New Roman"/>
          <w:sz w:val="24"/>
          <w:szCs w:val="24"/>
        </w:rPr>
        <w:t>,</w:t>
      </w:r>
      <w:r w:rsidR="008428B0" w:rsidRPr="008344F6">
        <w:rPr>
          <w:rFonts w:ascii="Times New Roman" w:eastAsia="Calibri" w:hAnsi="Times New Roman" w:cs="Times New Roman"/>
          <w:sz w:val="24"/>
          <w:szCs w:val="24"/>
        </w:rPr>
        <w:t xml:space="preserve"> sipas legjislacionit në fuqi, </w:t>
      </w:r>
      <w:r w:rsidR="00EF050E">
        <w:rPr>
          <w:rFonts w:ascii="Times New Roman" w:eastAsia="Calibri" w:hAnsi="Times New Roman" w:cs="Times New Roman"/>
          <w:sz w:val="24"/>
          <w:szCs w:val="24"/>
        </w:rPr>
        <w:t>r</w:t>
      </w:r>
      <w:r w:rsidR="008428B0" w:rsidRPr="008344F6">
        <w:rPr>
          <w:rFonts w:ascii="Times New Roman" w:eastAsia="Calibri" w:hAnsi="Times New Roman" w:cs="Times New Roman"/>
          <w:sz w:val="24"/>
          <w:szCs w:val="24"/>
        </w:rPr>
        <w:t xml:space="preserve">regulloreve të nxjerra nga Këshilli dhe përshkrimit të detyrave të punës. </w:t>
      </w:r>
    </w:p>
    <w:p w14:paraId="60099E9C" w14:textId="77777777" w:rsidR="00F30203" w:rsidRPr="00FA00D5" w:rsidRDefault="00F30203" w:rsidP="00F30203">
      <w:pPr>
        <w:pStyle w:val="ListParagraph"/>
        <w:spacing w:after="0" w:line="240" w:lineRule="auto"/>
        <w:ind w:left="450"/>
        <w:jc w:val="both"/>
        <w:rPr>
          <w:rFonts w:ascii="Times New Roman" w:eastAsia="Calibri" w:hAnsi="Times New Roman" w:cs="Times New Roman"/>
          <w:b/>
          <w:sz w:val="24"/>
          <w:szCs w:val="24"/>
        </w:rPr>
      </w:pPr>
    </w:p>
    <w:p w14:paraId="4766A537" w14:textId="77777777" w:rsidR="00EF050E" w:rsidRDefault="00EF050E" w:rsidP="00EF050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F30203" w:rsidRPr="00EF050E">
        <w:rPr>
          <w:rFonts w:ascii="Times New Roman" w:eastAsia="Calibri" w:hAnsi="Times New Roman" w:cs="Times New Roman"/>
          <w:sz w:val="24"/>
          <w:szCs w:val="24"/>
        </w:rPr>
        <w:t>Udhëheqësi i Zyrës, për punën e tij i përgjigjet dhe i raporton Administrat</w:t>
      </w:r>
      <w:r>
        <w:rPr>
          <w:rFonts w:ascii="Times New Roman" w:eastAsia="Calibri" w:hAnsi="Times New Roman" w:cs="Times New Roman"/>
          <w:sz w:val="24"/>
          <w:szCs w:val="24"/>
        </w:rPr>
        <w:t>orit dhe Kryetarit të Gjykatës.</w:t>
      </w:r>
    </w:p>
    <w:p w14:paraId="3E76EC77" w14:textId="1DA8D15B" w:rsidR="0044499B" w:rsidRPr="00F64F68" w:rsidRDefault="00724AC5" w:rsidP="00467664">
      <w:pPr>
        <w:spacing w:after="0" w:line="240" w:lineRule="auto"/>
        <w:ind w:left="360"/>
        <w:jc w:val="both"/>
        <w:rPr>
          <w:rFonts w:ascii="Times New Roman" w:eastAsia="Calibri" w:hAnsi="Times New Roman" w:cs="Times New Roman"/>
          <w:sz w:val="24"/>
          <w:szCs w:val="24"/>
        </w:rPr>
      </w:pPr>
      <w:r w:rsidRPr="00EF050E">
        <w:rPr>
          <w:rFonts w:ascii="Times New Roman" w:hAnsi="Times New Roman" w:cs="Times New Roman"/>
          <w:sz w:val="24"/>
          <w:szCs w:val="24"/>
        </w:rPr>
        <w:t>3.</w:t>
      </w:r>
      <w:r w:rsidRPr="00F64F68">
        <w:rPr>
          <w:rFonts w:ascii="Times New Roman" w:hAnsi="Times New Roman" w:cs="Times New Roman"/>
          <w:sz w:val="24"/>
          <w:szCs w:val="24"/>
        </w:rPr>
        <w:t>1.</w:t>
      </w:r>
      <w:r w:rsidR="0044499B" w:rsidRPr="00F64F68">
        <w:rPr>
          <w:rFonts w:ascii="Times New Roman" w:hAnsi="Times New Roman" w:cs="Times New Roman"/>
          <w:sz w:val="24"/>
          <w:szCs w:val="24"/>
        </w:rPr>
        <w:t xml:space="preserve"> Të punësuarit e përcaktuar </w:t>
      </w:r>
      <w:r w:rsidR="0044499B" w:rsidRPr="00F64F68">
        <w:rPr>
          <w:rFonts w:ascii="Times New Roman" w:eastAsia="Calibri" w:hAnsi="Times New Roman" w:cs="Times New Roman"/>
          <w:sz w:val="24"/>
          <w:szCs w:val="24"/>
        </w:rPr>
        <w:t>n</w:t>
      </w:r>
      <w:r w:rsidR="00F64F68">
        <w:rPr>
          <w:rFonts w:ascii="Times New Roman" w:eastAsia="Calibri" w:hAnsi="Times New Roman" w:cs="Times New Roman"/>
          <w:sz w:val="24"/>
          <w:szCs w:val="24"/>
        </w:rPr>
        <w:t>ë</w:t>
      </w:r>
      <w:r w:rsidR="0044499B" w:rsidRPr="00F64F68">
        <w:rPr>
          <w:rFonts w:ascii="Times New Roman" w:eastAsia="Calibri" w:hAnsi="Times New Roman" w:cs="Times New Roman"/>
          <w:sz w:val="24"/>
          <w:szCs w:val="24"/>
        </w:rPr>
        <w:t xml:space="preserve"> paragrafin 1 nënparagrafi 1.2 pika 1.2.1 dhe nënparagrafi 1.3 pika 1.3.1 i përgjigjen dhe i raportojnë Udhëheqësit të Zyrës</w:t>
      </w:r>
      <w:r w:rsidR="00EF050E" w:rsidRPr="00F64F68">
        <w:rPr>
          <w:rFonts w:ascii="Times New Roman" w:eastAsia="Calibri" w:hAnsi="Times New Roman" w:cs="Times New Roman"/>
          <w:sz w:val="24"/>
          <w:szCs w:val="24"/>
        </w:rPr>
        <w:t>;</w:t>
      </w:r>
    </w:p>
    <w:p w14:paraId="735A6213" w14:textId="04AE42EC" w:rsidR="00F30203" w:rsidRDefault="00EF050E" w:rsidP="00467664">
      <w:pPr>
        <w:spacing w:after="0" w:line="240" w:lineRule="auto"/>
        <w:ind w:left="360"/>
        <w:jc w:val="both"/>
        <w:rPr>
          <w:rFonts w:ascii="Times New Roman" w:eastAsia="Calibri" w:hAnsi="Times New Roman" w:cs="Times New Roman"/>
          <w:sz w:val="24"/>
          <w:szCs w:val="24"/>
        </w:rPr>
      </w:pPr>
      <w:r w:rsidRPr="00F64F68">
        <w:rPr>
          <w:rFonts w:ascii="Times New Roman" w:eastAsia="Calibri" w:hAnsi="Times New Roman" w:cs="Times New Roman"/>
          <w:sz w:val="24"/>
          <w:szCs w:val="24"/>
        </w:rPr>
        <w:t xml:space="preserve">3.2. </w:t>
      </w:r>
      <w:r w:rsidR="0044499B" w:rsidRPr="00F64F68">
        <w:rPr>
          <w:rFonts w:ascii="Times New Roman" w:hAnsi="Times New Roman" w:cs="Times New Roman"/>
          <w:sz w:val="24"/>
          <w:szCs w:val="24"/>
        </w:rPr>
        <w:t xml:space="preserve">Të </w:t>
      </w:r>
      <w:r w:rsidR="0044499B" w:rsidRPr="00F64F68">
        <w:rPr>
          <w:rFonts w:ascii="Times New Roman" w:eastAsia="Calibri" w:hAnsi="Times New Roman" w:cs="Times New Roman"/>
          <w:sz w:val="24"/>
          <w:szCs w:val="24"/>
        </w:rPr>
        <w:t>punësuarit e përcaktuar n</w:t>
      </w:r>
      <w:r w:rsidR="00F64F68">
        <w:rPr>
          <w:rFonts w:ascii="Times New Roman" w:eastAsia="Calibri" w:hAnsi="Times New Roman" w:cs="Times New Roman"/>
          <w:sz w:val="24"/>
          <w:szCs w:val="24"/>
        </w:rPr>
        <w:t>ë</w:t>
      </w:r>
      <w:r w:rsidR="0044499B" w:rsidRPr="00F64F68">
        <w:rPr>
          <w:rFonts w:ascii="Times New Roman" w:eastAsia="Calibri" w:hAnsi="Times New Roman" w:cs="Times New Roman"/>
          <w:sz w:val="24"/>
          <w:szCs w:val="24"/>
        </w:rPr>
        <w:t xml:space="preserve"> paragrafin 1 nënparagrafi 1.2 pika 1.2.2 dhe 1.2.3 si dhe të punësuarit në paragrafin 1 nënparagrafi 1.3 pika 1.3.2, 1.3.3, 1.3.4 dhe 1.3.5 i përgjigjen dhe i raportojnë </w:t>
      </w:r>
      <w:r w:rsidR="00293820" w:rsidRPr="00F64F68">
        <w:rPr>
          <w:rFonts w:ascii="Times New Roman" w:eastAsia="Calibri" w:hAnsi="Times New Roman" w:cs="Times New Roman"/>
          <w:sz w:val="24"/>
          <w:szCs w:val="24"/>
        </w:rPr>
        <w:t>Mbikëqyrësit të S</w:t>
      </w:r>
      <w:r w:rsidR="0044499B" w:rsidRPr="00F64F68">
        <w:rPr>
          <w:rFonts w:ascii="Times New Roman" w:eastAsia="Calibri" w:hAnsi="Times New Roman" w:cs="Times New Roman"/>
          <w:sz w:val="24"/>
          <w:szCs w:val="24"/>
        </w:rPr>
        <w:t>ektorit</w:t>
      </w:r>
      <w:r w:rsidR="00F20EC9" w:rsidRPr="00F64F68">
        <w:rPr>
          <w:rFonts w:ascii="Times New Roman" w:eastAsia="Calibri" w:hAnsi="Times New Roman" w:cs="Times New Roman"/>
          <w:sz w:val="24"/>
          <w:szCs w:val="24"/>
        </w:rPr>
        <w:t xml:space="preserve"> dhe U</w:t>
      </w:r>
      <w:r w:rsidR="00724AC5" w:rsidRPr="00F64F68">
        <w:rPr>
          <w:rFonts w:ascii="Times New Roman" w:eastAsia="Calibri" w:hAnsi="Times New Roman" w:cs="Times New Roman"/>
          <w:sz w:val="24"/>
          <w:szCs w:val="24"/>
        </w:rPr>
        <w:t>dhë</w:t>
      </w:r>
      <w:r w:rsidR="00F20EC9" w:rsidRPr="00F64F68">
        <w:rPr>
          <w:rFonts w:ascii="Times New Roman" w:eastAsia="Calibri" w:hAnsi="Times New Roman" w:cs="Times New Roman"/>
          <w:sz w:val="24"/>
          <w:szCs w:val="24"/>
        </w:rPr>
        <w:t>heqësit të Zyrës</w:t>
      </w:r>
      <w:r w:rsidR="0044499B" w:rsidRPr="00F64F68">
        <w:rPr>
          <w:rFonts w:ascii="Times New Roman" w:eastAsia="Calibri" w:hAnsi="Times New Roman" w:cs="Times New Roman"/>
          <w:sz w:val="24"/>
          <w:szCs w:val="24"/>
        </w:rPr>
        <w:t>.</w:t>
      </w:r>
    </w:p>
    <w:p w14:paraId="2C49FFBF" w14:textId="77777777" w:rsidR="00F64F68" w:rsidRPr="00F64F68" w:rsidRDefault="00F64F68" w:rsidP="00F64F68">
      <w:pPr>
        <w:spacing w:after="0" w:line="240" w:lineRule="auto"/>
        <w:jc w:val="both"/>
        <w:rPr>
          <w:rFonts w:ascii="Times New Roman" w:eastAsia="Calibri" w:hAnsi="Times New Roman" w:cs="Times New Roman"/>
          <w:b/>
          <w:sz w:val="24"/>
          <w:szCs w:val="24"/>
        </w:rPr>
      </w:pPr>
    </w:p>
    <w:p w14:paraId="344B4547" w14:textId="3D7F4A48" w:rsidR="00BD1783" w:rsidRPr="00F64F68" w:rsidRDefault="00F64F68" w:rsidP="00F64F68">
      <w:pPr>
        <w:pStyle w:val="NoSpacing"/>
        <w:rPr>
          <w:rFonts w:ascii="Times New Roman" w:hAnsi="Times New Roman" w:cs="Times New Roman"/>
          <w:sz w:val="24"/>
          <w:szCs w:val="24"/>
        </w:rPr>
      </w:pPr>
      <w:r w:rsidRPr="00F64F68">
        <w:rPr>
          <w:rFonts w:ascii="Times New Roman" w:hAnsi="Times New Roman" w:cs="Times New Roman"/>
          <w:sz w:val="24"/>
          <w:szCs w:val="24"/>
        </w:rPr>
        <w:t xml:space="preserve">4. </w:t>
      </w:r>
      <w:r w:rsidR="003A6008" w:rsidRPr="00F64F68">
        <w:rPr>
          <w:rFonts w:ascii="Times New Roman" w:hAnsi="Times New Roman" w:cs="Times New Roman"/>
          <w:sz w:val="24"/>
          <w:szCs w:val="24"/>
        </w:rPr>
        <w:t xml:space="preserve">Vlerësimi i performancës të Udhëheqësit të Zyrës bëhet nga </w:t>
      </w:r>
      <w:r w:rsidR="00947F47" w:rsidRPr="00F64F68">
        <w:rPr>
          <w:rFonts w:ascii="Times New Roman" w:hAnsi="Times New Roman" w:cs="Times New Roman"/>
          <w:sz w:val="24"/>
          <w:szCs w:val="24"/>
        </w:rPr>
        <w:t xml:space="preserve">Administratori në koordinim me </w:t>
      </w:r>
      <w:r w:rsidR="003A6008" w:rsidRPr="00F64F68">
        <w:rPr>
          <w:rFonts w:ascii="Times New Roman" w:hAnsi="Times New Roman" w:cs="Times New Roman"/>
          <w:sz w:val="24"/>
          <w:szCs w:val="24"/>
        </w:rPr>
        <w:t>Kryetari</w:t>
      </w:r>
      <w:r w:rsidR="00947F47" w:rsidRPr="00F64F68">
        <w:rPr>
          <w:rFonts w:ascii="Times New Roman" w:hAnsi="Times New Roman" w:cs="Times New Roman"/>
          <w:sz w:val="24"/>
          <w:szCs w:val="24"/>
        </w:rPr>
        <w:t>n e</w:t>
      </w:r>
      <w:r w:rsidRPr="00F64F68">
        <w:rPr>
          <w:rFonts w:ascii="Times New Roman" w:hAnsi="Times New Roman" w:cs="Times New Roman"/>
          <w:sz w:val="24"/>
          <w:szCs w:val="24"/>
        </w:rPr>
        <w:t xml:space="preserve"> Gjykatës.</w:t>
      </w:r>
    </w:p>
    <w:p w14:paraId="46AD8A70" w14:textId="1EACE4A1" w:rsidR="003A6008" w:rsidRDefault="00F64F68" w:rsidP="00F64F68">
      <w:pPr>
        <w:pStyle w:val="NoSpacing"/>
        <w:ind w:left="360"/>
        <w:rPr>
          <w:rFonts w:ascii="Times New Roman" w:hAnsi="Times New Roman" w:cs="Times New Roman"/>
          <w:sz w:val="24"/>
          <w:szCs w:val="24"/>
        </w:rPr>
      </w:pPr>
      <w:r w:rsidRPr="00F64F68">
        <w:rPr>
          <w:rFonts w:ascii="Times New Roman" w:hAnsi="Times New Roman" w:cs="Times New Roman"/>
          <w:sz w:val="24"/>
          <w:szCs w:val="24"/>
        </w:rPr>
        <w:t xml:space="preserve">4.1. </w:t>
      </w:r>
      <w:r w:rsidR="003A6008" w:rsidRPr="00F64F68">
        <w:rPr>
          <w:rFonts w:ascii="Times New Roman" w:hAnsi="Times New Roman" w:cs="Times New Roman"/>
          <w:sz w:val="24"/>
          <w:szCs w:val="24"/>
        </w:rPr>
        <w:t>Vlerësimi i pe</w:t>
      </w:r>
      <w:r w:rsidR="00240EAF">
        <w:rPr>
          <w:rFonts w:ascii="Times New Roman" w:hAnsi="Times New Roman" w:cs="Times New Roman"/>
          <w:sz w:val="24"/>
          <w:szCs w:val="24"/>
        </w:rPr>
        <w:t xml:space="preserve">rformancës i të punësuarve </w:t>
      </w:r>
      <w:r w:rsidR="003A6008" w:rsidRPr="00F64F68">
        <w:rPr>
          <w:rFonts w:ascii="Times New Roman" w:hAnsi="Times New Roman" w:cs="Times New Roman"/>
          <w:sz w:val="24"/>
          <w:szCs w:val="24"/>
        </w:rPr>
        <w:t xml:space="preserve"> </w:t>
      </w:r>
      <w:r w:rsidR="00947F47" w:rsidRPr="00F64F68">
        <w:rPr>
          <w:rFonts w:ascii="Times New Roman" w:hAnsi="Times New Roman" w:cs="Times New Roman"/>
          <w:sz w:val="24"/>
          <w:szCs w:val="24"/>
        </w:rPr>
        <w:t>n</w:t>
      </w:r>
      <w:r w:rsidR="00240EAF">
        <w:rPr>
          <w:rFonts w:ascii="Times New Roman" w:hAnsi="Times New Roman" w:cs="Times New Roman"/>
          <w:sz w:val="24"/>
          <w:szCs w:val="24"/>
        </w:rPr>
        <w:t>ë</w:t>
      </w:r>
      <w:r w:rsidR="00947F47" w:rsidRPr="00F64F68">
        <w:rPr>
          <w:rFonts w:ascii="Times New Roman" w:hAnsi="Times New Roman" w:cs="Times New Roman"/>
          <w:sz w:val="24"/>
          <w:szCs w:val="24"/>
        </w:rPr>
        <w:t xml:space="preserve"> paragrafin 1 nënparagrafi 1.2 pika 1.2.1 dhe 1.3 pika 1.3.1 </w:t>
      </w:r>
      <w:r w:rsidR="0044499B" w:rsidRPr="00F64F68">
        <w:rPr>
          <w:rFonts w:ascii="Times New Roman" w:hAnsi="Times New Roman" w:cs="Times New Roman"/>
          <w:sz w:val="24"/>
          <w:szCs w:val="24"/>
        </w:rPr>
        <w:t xml:space="preserve">bëhet nga </w:t>
      </w:r>
      <w:r w:rsidR="00F20EC9" w:rsidRPr="00F64F68">
        <w:rPr>
          <w:rFonts w:ascii="Times New Roman" w:hAnsi="Times New Roman" w:cs="Times New Roman"/>
          <w:sz w:val="24"/>
          <w:szCs w:val="24"/>
        </w:rPr>
        <w:t>Udhëheqësi</w:t>
      </w:r>
      <w:r w:rsidR="003A6008" w:rsidRPr="00F64F68">
        <w:rPr>
          <w:rFonts w:ascii="Times New Roman" w:hAnsi="Times New Roman" w:cs="Times New Roman"/>
          <w:sz w:val="24"/>
          <w:szCs w:val="24"/>
        </w:rPr>
        <w:t xml:space="preserve"> e Zyrës</w:t>
      </w:r>
      <w:r w:rsidR="0044499B" w:rsidRPr="00F64F68">
        <w:rPr>
          <w:rFonts w:ascii="Times New Roman" w:hAnsi="Times New Roman" w:cs="Times New Roman"/>
          <w:sz w:val="24"/>
          <w:szCs w:val="24"/>
        </w:rPr>
        <w:t xml:space="preserve"> në koordinim me Administratorin</w:t>
      </w:r>
      <w:r w:rsidR="003A6008" w:rsidRPr="00F64F68">
        <w:rPr>
          <w:rFonts w:ascii="Times New Roman" w:hAnsi="Times New Roman" w:cs="Times New Roman"/>
          <w:sz w:val="24"/>
          <w:szCs w:val="24"/>
        </w:rPr>
        <w:t>;</w:t>
      </w:r>
    </w:p>
    <w:p w14:paraId="6BDDFA31" w14:textId="120A4718" w:rsidR="003A6008" w:rsidRDefault="00240EAF" w:rsidP="00240EAF">
      <w:pPr>
        <w:pStyle w:val="NoSpacing"/>
        <w:ind w:left="360"/>
        <w:rPr>
          <w:rFonts w:ascii="Times New Roman" w:hAnsi="Times New Roman" w:cs="Times New Roman"/>
          <w:sz w:val="24"/>
          <w:szCs w:val="24"/>
        </w:rPr>
      </w:pPr>
      <w:r w:rsidRPr="00240EAF">
        <w:rPr>
          <w:rFonts w:ascii="Times New Roman" w:hAnsi="Times New Roman" w:cs="Times New Roman"/>
          <w:sz w:val="24"/>
          <w:szCs w:val="24"/>
        </w:rPr>
        <w:t xml:space="preserve">4.2. </w:t>
      </w:r>
      <w:r w:rsidR="003A6008" w:rsidRPr="00240EAF">
        <w:rPr>
          <w:rFonts w:ascii="Times New Roman" w:hAnsi="Times New Roman" w:cs="Times New Roman"/>
          <w:sz w:val="24"/>
          <w:szCs w:val="24"/>
        </w:rPr>
        <w:t>Vlerësimi i per</w:t>
      </w:r>
      <w:r w:rsidR="00F20EC9" w:rsidRPr="00240EAF">
        <w:rPr>
          <w:rFonts w:ascii="Times New Roman" w:hAnsi="Times New Roman" w:cs="Times New Roman"/>
          <w:sz w:val="24"/>
          <w:szCs w:val="24"/>
        </w:rPr>
        <w:t xml:space="preserve">formancës i të punësuarve në </w:t>
      </w:r>
      <w:r w:rsidR="002E5DAA" w:rsidRPr="00240EAF">
        <w:rPr>
          <w:rFonts w:ascii="Times New Roman" w:hAnsi="Times New Roman" w:cs="Times New Roman"/>
          <w:sz w:val="24"/>
          <w:szCs w:val="24"/>
        </w:rPr>
        <w:t>paragrafin 1 nënparagrafi</w:t>
      </w:r>
      <w:r w:rsidR="00F30203" w:rsidRPr="00240EAF">
        <w:rPr>
          <w:rFonts w:ascii="Times New Roman" w:hAnsi="Times New Roman" w:cs="Times New Roman"/>
          <w:sz w:val="24"/>
          <w:szCs w:val="24"/>
        </w:rPr>
        <w:t xml:space="preserve"> 1.2 </w:t>
      </w:r>
      <w:r w:rsidR="00F20EC9" w:rsidRPr="00240EAF">
        <w:rPr>
          <w:rFonts w:ascii="Times New Roman" w:hAnsi="Times New Roman" w:cs="Times New Roman"/>
          <w:sz w:val="24"/>
          <w:szCs w:val="24"/>
        </w:rPr>
        <w:t xml:space="preserve">pika 1.2.2 dhe 1.2.3 si dhe të punësuarit në paragrafin 1 nënparagrafi </w:t>
      </w:r>
      <w:r w:rsidR="00F30203" w:rsidRPr="00240EAF">
        <w:rPr>
          <w:rFonts w:ascii="Times New Roman" w:hAnsi="Times New Roman" w:cs="Times New Roman"/>
          <w:sz w:val="24"/>
          <w:szCs w:val="24"/>
        </w:rPr>
        <w:t xml:space="preserve">1.3 </w:t>
      </w:r>
      <w:r w:rsidR="00F20EC9" w:rsidRPr="00240EAF">
        <w:rPr>
          <w:rFonts w:ascii="Times New Roman" w:hAnsi="Times New Roman" w:cs="Times New Roman"/>
          <w:sz w:val="24"/>
          <w:szCs w:val="24"/>
        </w:rPr>
        <w:t xml:space="preserve">pika 1.3.2, 1.3.3, 1.3.4 dhe 1.3.5 </w:t>
      </w:r>
      <w:r w:rsidR="003A6008" w:rsidRPr="00240EAF">
        <w:rPr>
          <w:rFonts w:ascii="Times New Roman" w:hAnsi="Times New Roman" w:cs="Times New Roman"/>
          <w:sz w:val="24"/>
          <w:szCs w:val="24"/>
        </w:rPr>
        <w:t xml:space="preserve">bëhet nga  </w:t>
      </w:r>
      <w:r w:rsidR="00293820" w:rsidRPr="00240EAF">
        <w:rPr>
          <w:rFonts w:ascii="Times New Roman" w:hAnsi="Times New Roman" w:cs="Times New Roman"/>
          <w:sz w:val="24"/>
          <w:szCs w:val="24"/>
        </w:rPr>
        <w:t>M</w:t>
      </w:r>
      <w:r w:rsidR="00F20EC9" w:rsidRPr="00240EAF">
        <w:rPr>
          <w:rFonts w:ascii="Times New Roman" w:hAnsi="Times New Roman" w:cs="Times New Roman"/>
          <w:sz w:val="24"/>
          <w:szCs w:val="24"/>
        </w:rPr>
        <w:t xml:space="preserve">bikëqyrësit e </w:t>
      </w:r>
      <w:r w:rsidR="00293820" w:rsidRPr="00240EAF">
        <w:rPr>
          <w:rFonts w:ascii="Times New Roman" w:hAnsi="Times New Roman" w:cs="Times New Roman"/>
          <w:sz w:val="24"/>
          <w:szCs w:val="24"/>
        </w:rPr>
        <w:t>S</w:t>
      </w:r>
      <w:r w:rsidR="00F20EC9" w:rsidRPr="00240EAF">
        <w:rPr>
          <w:rFonts w:ascii="Times New Roman" w:hAnsi="Times New Roman" w:cs="Times New Roman"/>
          <w:sz w:val="24"/>
          <w:szCs w:val="24"/>
        </w:rPr>
        <w:t>ektorit në koordinim me Udhëheqësin e Zyrës</w:t>
      </w:r>
      <w:r w:rsidR="00D30918">
        <w:rPr>
          <w:rFonts w:ascii="Times New Roman" w:hAnsi="Times New Roman" w:cs="Times New Roman"/>
          <w:sz w:val="24"/>
          <w:szCs w:val="24"/>
        </w:rPr>
        <w:t>.</w:t>
      </w:r>
    </w:p>
    <w:p w14:paraId="2E09645F" w14:textId="14041381" w:rsidR="00EF373B" w:rsidRPr="00240EAF" w:rsidRDefault="00EF373B" w:rsidP="003A6008">
      <w:pPr>
        <w:spacing w:after="0" w:line="240" w:lineRule="auto"/>
        <w:rPr>
          <w:rFonts w:ascii="Times New Roman" w:eastAsia="Calibri" w:hAnsi="Times New Roman" w:cs="Times New Roman"/>
          <w:b/>
          <w:sz w:val="24"/>
          <w:szCs w:val="24"/>
        </w:rPr>
      </w:pPr>
    </w:p>
    <w:p w14:paraId="395C4DA4" w14:textId="41B21CC9" w:rsidR="00BC6542" w:rsidRPr="00FA00D5" w:rsidRDefault="00BC6542" w:rsidP="00BC6542">
      <w:pPr>
        <w:spacing w:after="0" w:line="240" w:lineRule="auto"/>
        <w:ind w:left="360"/>
        <w:contextualSpacing/>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Neni 1</w:t>
      </w:r>
      <w:r w:rsidR="007B3AC7" w:rsidRPr="00FA00D5">
        <w:rPr>
          <w:rFonts w:ascii="Times New Roman" w:eastAsia="Calibri" w:hAnsi="Times New Roman" w:cs="Times New Roman"/>
          <w:b/>
          <w:sz w:val="24"/>
          <w:szCs w:val="24"/>
        </w:rPr>
        <w:t>2</w:t>
      </w:r>
    </w:p>
    <w:p w14:paraId="251B57EC" w14:textId="77777777" w:rsidR="00BC6542" w:rsidRPr="00FA00D5" w:rsidRDefault="00BC6542" w:rsidP="00BC6542">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Zyra për Mbështetje Juridike</w:t>
      </w:r>
    </w:p>
    <w:p w14:paraId="2508B188" w14:textId="77777777" w:rsidR="00BC6542" w:rsidRPr="00FA00D5" w:rsidRDefault="00BC6542" w:rsidP="00BC6542">
      <w:pPr>
        <w:spacing w:after="0" w:line="240" w:lineRule="auto"/>
        <w:jc w:val="center"/>
        <w:rPr>
          <w:rFonts w:ascii="Times New Roman" w:eastAsia="Calibri" w:hAnsi="Times New Roman" w:cs="Times New Roman"/>
          <w:b/>
          <w:sz w:val="24"/>
          <w:szCs w:val="24"/>
        </w:rPr>
      </w:pPr>
    </w:p>
    <w:p w14:paraId="598F7C1B" w14:textId="77777777" w:rsidR="00BC6542" w:rsidRPr="00FA00D5" w:rsidRDefault="00BC6542" w:rsidP="00BC6542">
      <w:pPr>
        <w:spacing w:after="0" w:line="240" w:lineRule="auto"/>
        <w:jc w:val="both"/>
        <w:rPr>
          <w:rFonts w:ascii="Times New Roman" w:eastAsia="Calibri" w:hAnsi="Times New Roman" w:cs="Times New Roman"/>
          <w:b/>
          <w:sz w:val="24"/>
          <w:szCs w:val="24"/>
        </w:rPr>
      </w:pPr>
      <w:r w:rsidRPr="00FA00D5">
        <w:rPr>
          <w:rFonts w:ascii="Times New Roman" w:eastAsia="Calibri" w:hAnsi="Times New Roman" w:cs="Times New Roman"/>
          <w:sz w:val="24"/>
          <w:szCs w:val="24"/>
        </w:rPr>
        <w:t xml:space="preserve">1. Zyra për Mbështetje Juridike përbëhet nga: </w:t>
      </w:r>
    </w:p>
    <w:p w14:paraId="7098FF82" w14:textId="77777777" w:rsidR="00BC6542" w:rsidRPr="00FA00D5" w:rsidRDefault="00BC6542" w:rsidP="00BC6542">
      <w:pPr>
        <w:spacing w:after="0" w:line="240" w:lineRule="auto"/>
        <w:ind w:left="450"/>
        <w:contextualSpacing/>
        <w:jc w:val="both"/>
        <w:rPr>
          <w:rFonts w:ascii="Times New Roman" w:eastAsia="Calibri" w:hAnsi="Times New Roman" w:cs="Times New Roman"/>
          <w:b/>
          <w:sz w:val="24"/>
          <w:szCs w:val="24"/>
        </w:rPr>
      </w:pPr>
    </w:p>
    <w:p w14:paraId="388F070D" w14:textId="77777777" w:rsidR="00BC6542" w:rsidRPr="00FA00D5" w:rsidRDefault="00BC6542" w:rsidP="00BC6542">
      <w:pPr>
        <w:numPr>
          <w:ilvl w:val="1"/>
          <w:numId w:val="17"/>
        </w:numPr>
        <w:spacing w:after="0" w:line="240" w:lineRule="auto"/>
        <w:contextualSpacing/>
        <w:jc w:val="both"/>
        <w:rPr>
          <w:rFonts w:ascii="Times New Roman" w:eastAsia="Calibri" w:hAnsi="Times New Roman" w:cs="Times New Roman"/>
          <w:b/>
          <w:sz w:val="24"/>
          <w:szCs w:val="24"/>
        </w:rPr>
      </w:pPr>
      <w:r w:rsidRPr="00FA00D5">
        <w:rPr>
          <w:rFonts w:ascii="Times New Roman" w:eastAsia="Calibri" w:hAnsi="Times New Roman" w:cs="Times New Roman"/>
          <w:sz w:val="24"/>
          <w:szCs w:val="24"/>
        </w:rPr>
        <w:t xml:space="preserve">Udhëheqës i Zyrës; </w:t>
      </w:r>
    </w:p>
    <w:p w14:paraId="620E5C0E" w14:textId="77777777" w:rsidR="00B875B2" w:rsidRPr="00FA00D5" w:rsidRDefault="00BC6542" w:rsidP="00B875B2">
      <w:pPr>
        <w:numPr>
          <w:ilvl w:val="1"/>
          <w:numId w:val="17"/>
        </w:numPr>
        <w:spacing w:after="0" w:line="240" w:lineRule="auto"/>
        <w:contextualSpacing/>
        <w:jc w:val="both"/>
        <w:rPr>
          <w:rFonts w:ascii="Times New Roman" w:eastAsia="Calibri" w:hAnsi="Times New Roman" w:cs="Times New Roman"/>
          <w:b/>
          <w:sz w:val="24"/>
          <w:szCs w:val="24"/>
        </w:rPr>
      </w:pPr>
      <w:r w:rsidRPr="00FA00D5">
        <w:rPr>
          <w:rFonts w:ascii="Times New Roman" w:eastAsia="Calibri" w:hAnsi="Times New Roman" w:cs="Times New Roman"/>
          <w:sz w:val="24"/>
          <w:szCs w:val="24"/>
        </w:rPr>
        <w:t xml:space="preserve">Bashkëpunëtorë profesional; </w:t>
      </w:r>
    </w:p>
    <w:p w14:paraId="5BEE7939" w14:textId="77777777" w:rsidR="00BC6542" w:rsidRPr="00FA00D5" w:rsidRDefault="00BC6542" w:rsidP="00BC6542">
      <w:pPr>
        <w:numPr>
          <w:ilvl w:val="1"/>
          <w:numId w:val="17"/>
        </w:numPr>
        <w:spacing w:after="0" w:line="240" w:lineRule="auto"/>
        <w:contextualSpacing/>
        <w:jc w:val="both"/>
        <w:rPr>
          <w:rFonts w:ascii="Times New Roman" w:eastAsia="Calibri" w:hAnsi="Times New Roman" w:cs="Times New Roman"/>
          <w:b/>
          <w:sz w:val="24"/>
          <w:szCs w:val="24"/>
        </w:rPr>
      </w:pPr>
      <w:r w:rsidRPr="00FA00D5">
        <w:rPr>
          <w:rFonts w:ascii="Times New Roman" w:eastAsia="Calibri" w:hAnsi="Times New Roman" w:cs="Times New Roman"/>
          <w:sz w:val="24"/>
          <w:szCs w:val="24"/>
        </w:rPr>
        <w:t xml:space="preserve">Zyrtar Ligjor/Sekretar Juridik;  </w:t>
      </w:r>
    </w:p>
    <w:p w14:paraId="66AD6E60" w14:textId="77777777" w:rsidR="00B875B2" w:rsidRPr="00FA00D5" w:rsidRDefault="00BC6542" w:rsidP="00B875B2">
      <w:pPr>
        <w:numPr>
          <w:ilvl w:val="1"/>
          <w:numId w:val="17"/>
        </w:numPr>
        <w:spacing w:after="0" w:line="240" w:lineRule="auto"/>
        <w:contextualSpacing/>
        <w:jc w:val="both"/>
        <w:rPr>
          <w:rFonts w:ascii="Times New Roman" w:eastAsia="Calibri" w:hAnsi="Times New Roman" w:cs="Times New Roman"/>
          <w:b/>
          <w:sz w:val="24"/>
          <w:szCs w:val="24"/>
        </w:rPr>
      </w:pPr>
      <w:r w:rsidRPr="00FA00D5">
        <w:rPr>
          <w:rFonts w:ascii="Times New Roman" w:eastAsia="Calibri" w:hAnsi="Times New Roman" w:cs="Times New Roman"/>
          <w:sz w:val="24"/>
          <w:szCs w:val="24"/>
        </w:rPr>
        <w:lastRenderedPageBreak/>
        <w:t xml:space="preserve">Zyrtar për Përkthime; </w:t>
      </w:r>
    </w:p>
    <w:p w14:paraId="40FE5C8C" w14:textId="60D8DBDD" w:rsidR="00F81780" w:rsidRPr="00F81780" w:rsidRDefault="00B875B2" w:rsidP="00B875B2">
      <w:pPr>
        <w:numPr>
          <w:ilvl w:val="1"/>
          <w:numId w:val="17"/>
        </w:numPr>
        <w:spacing w:after="0" w:line="240" w:lineRule="auto"/>
        <w:contextualSpacing/>
        <w:jc w:val="both"/>
        <w:rPr>
          <w:rFonts w:ascii="Times New Roman" w:eastAsia="Calibri" w:hAnsi="Times New Roman" w:cs="Times New Roman"/>
          <w:b/>
          <w:sz w:val="24"/>
          <w:szCs w:val="24"/>
        </w:rPr>
      </w:pPr>
      <w:r w:rsidRPr="00FA00D5">
        <w:rPr>
          <w:rFonts w:ascii="Times New Roman" w:eastAsia="Calibri" w:hAnsi="Times New Roman" w:cs="Times New Roman"/>
          <w:sz w:val="24"/>
          <w:szCs w:val="24"/>
        </w:rPr>
        <w:t>Përjashtimisht këtyre pozitave</w:t>
      </w:r>
      <w:r w:rsidR="000E7195">
        <w:rPr>
          <w:rFonts w:ascii="Times New Roman" w:eastAsia="Calibri" w:hAnsi="Times New Roman" w:cs="Times New Roman"/>
          <w:sz w:val="24"/>
          <w:szCs w:val="24"/>
        </w:rPr>
        <w:t>,</w:t>
      </w:r>
      <w:r w:rsidR="00F81780">
        <w:rPr>
          <w:rFonts w:ascii="Times New Roman" w:eastAsia="Calibri" w:hAnsi="Times New Roman" w:cs="Times New Roman"/>
          <w:sz w:val="24"/>
          <w:szCs w:val="24"/>
        </w:rPr>
        <w:t xml:space="preserve"> </w:t>
      </w:r>
      <w:r w:rsidRPr="00FA00D5">
        <w:rPr>
          <w:rFonts w:ascii="Times New Roman" w:eastAsia="Calibri" w:hAnsi="Times New Roman" w:cs="Times New Roman"/>
          <w:sz w:val="24"/>
          <w:szCs w:val="24"/>
        </w:rPr>
        <w:t>Gjykat</w:t>
      </w:r>
      <w:r w:rsidR="000E7195">
        <w:rPr>
          <w:rFonts w:ascii="Times New Roman" w:eastAsia="Calibri" w:hAnsi="Times New Roman" w:cs="Times New Roman"/>
          <w:sz w:val="24"/>
          <w:szCs w:val="24"/>
        </w:rPr>
        <w:t>a</w:t>
      </w:r>
      <w:r w:rsidR="00F81780">
        <w:rPr>
          <w:rFonts w:ascii="Times New Roman" w:eastAsia="Calibri" w:hAnsi="Times New Roman" w:cs="Times New Roman"/>
          <w:sz w:val="24"/>
          <w:szCs w:val="24"/>
        </w:rPr>
        <w:t xml:space="preserve"> Themelore</w:t>
      </w:r>
      <w:r w:rsidRPr="00FA00D5">
        <w:rPr>
          <w:rFonts w:ascii="Times New Roman" w:eastAsia="Calibri" w:hAnsi="Times New Roman" w:cs="Times New Roman"/>
          <w:sz w:val="24"/>
          <w:szCs w:val="24"/>
        </w:rPr>
        <w:t xml:space="preserve"> </w:t>
      </w:r>
      <w:r w:rsidR="00D44465">
        <w:rPr>
          <w:rFonts w:ascii="Times New Roman" w:eastAsia="Calibri" w:hAnsi="Times New Roman" w:cs="Times New Roman"/>
          <w:sz w:val="24"/>
          <w:szCs w:val="24"/>
        </w:rPr>
        <w:t xml:space="preserve">në </w:t>
      </w:r>
      <w:r w:rsidRPr="00FA00D5">
        <w:rPr>
          <w:rFonts w:ascii="Times New Roman" w:eastAsia="Calibri" w:hAnsi="Times New Roman" w:cs="Times New Roman"/>
          <w:sz w:val="24"/>
          <w:szCs w:val="24"/>
        </w:rPr>
        <w:t xml:space="preserve">Prishtinë </w:t>
      </w:r>
      <w:r w:rsidR="00293820" w:rsidRPr="00FA00D5">
        <w:rPr>
          <w:rFonts w:ascii="Times New Roman" w:eastAsia="Calibri" w:hAnsi="Times New Roman" w:cs="Times New Roman"/>
          <w:sz w:val="24"/>
          <w:szCs w:val="24"/>
        </w:rPr>
        <w:t>ka edhe</w:t>
      </w:r>
      <w:r w:rsidR="000E7195">
        <w:rPr>
          <w:rFonts w:ascii="Times New Roman" w:eastAsia="Calibri" w:hAnsi="Times New Roman" w:cs="Times New Roman"/>
          <w:sz w:val="24"/>
          <w:szCs w:val="24"/>
        </w:rPr>
        <w:t xml:space="preserve"> pozitën</w:t>
      </w:r>
      <w:r w:rsidR="00500FFE">
        <w:rPr>
          <w:rFonts w:ascii="Times New Roman" w:eastAsia="Calibri" w:hAnsi="Times New Roman" w:cs="Times New Roman"/>
          <w:sz w:val="24"/>
          <w:szCs w:val="24"/>
        </w:rPr>
        <w:t xml:space="preserve">: </w:t>
      </w:r>
      <w:r w:rsidRPr="00FA00D5">
        <w:rPr>
          <w:rFonts w:ascii="Times New Roman" w:eastAsia="Calibri" w:hAnsi="Times New Roman" w:cs="Times New Roman"/>
          <w:sz w:val="24"/>
          <w:szCs w:val="24"/>
        </w:rPr>
        <w:t xml:space="preserve">Këshilltar </w:t>
      </w:r>
      <w:r w:rsidR="00293820" w:rsidRPr="00FA00D5">
        <w:rPr>
          <w:rFonts w:ascii="Times New Roman" w:eastAsia="Calibri" w:hAnsi="Times New Roman" w:cs="Times New Roman"/>
          <w:sz w:val="24"/>
          <w:szCs w:val="24"/>
        </w:rPr>
        <w:t>Pr</w:t>
      </w:r>
      <w:r w:rsidRPr="00FA00D5">
        <w:rPr>
          <w:rFonts w:ascii="Times New Roman" w:eastAsia="Calibri" w:hAnsi="Times New Roman" w:cs="Times New Roman"/>
          <w:sz w:val="24"/>
          <w:szCs w:val="24"/>
        </w:rPr>
        <w:t>ofesional</w:t>
      </w:r>
      <w:r w:rsidR="00F81780">
        <w:rPr>
          <w:rFonts w:ascii="Times New Roman" w:eastAsia="Calibri" w:hAnsi="Times New Roman" w:cs="Times New Roman"/>
          <w:sz w:val="24"/>
          <w:szCs w:val="24"/>
        </w:rPr>
        <w:t>.</w:t>
      </w:r>
    </w:p>
    <w:p w14:paraId="26703D95" w14:textId="6F0DC168" w:rsidR="00B875B2" w:rsidRPr="00FA00D5" w:rsidRDefault="00B875B2" w:rsidP="00F81780">
      <w:pPr>
        <w:spacing w:after="0" w:line="240" w:lineRule="auto"/>
        <w:ind w:left="810"/>
        <w:contextualSpacing/>
        <w:jc w:val="both"/>
        <w:rPr>
          <w:rFonts w:ascii="Times New Roman" w:eastAsia="Calibri" w:hAnsi="Times New Roman" w:cs="Times New Roman"/>
          <w:b/>
          <w:sz w:val="24"/>
          <w:szCs w:val="24"/>
        </w:rPr>
      </w:pPr>
    </w:p>
    <w:p w14:paraId="3AF73567" w14:textId="6D65E5AC" w:rsidR="00BC6542" w:rsidRPr="00F81780" w:rsidRDefault="00F81780" w:rsidP="00F8178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2. </w:t>
      </w:r>
      <w:r w:rsidR="00BC6542" w:rsidRPr="00F81780">
        <w:rPr>
          <w:rFonts w:ascii="Times New Roman" w:eastAsia="Calibri" w:hAnsi="Times New Roman" w:cs="Times New Roman"/>
          <w:sz w:val="24"/>
          <w:szCs w:val="24"/>
        </w:rPr>
        <w:t xml:space="preserve">Zyra për Mbështetje Juridike është përgjegjëse për të gjitha çështjet që kanë të bëjnë me zhvillimin efektiv të seancave gjyqësore sipas legjislacionit në fuqi, rregulloreve të nxjerra nga Këshilli dhe përshkrimit të detyrave të punës.  </w:t>
      </w:r>
    </w:p>
    <w:p w14:paraId="40C0BD7E" w14:textId="77777777" w:rsidR="00F81780" w:rsidRDefault="00F81780" w:rsidP="00BC6542">
      <w:pPr>
        <w:spacing w:after="0" w:line="240" w:lineRule="auto"/>
        <w:jc w:val="both"/>
        <w:rPr>
          <w:rFonts w:ascii="Times New Roman" w:eastAsia="Calibri" w:hAnsi="Times New Roman" w:cs="Times New Roman"/>
          <w:b/>
          <w:sz w:val="24"/>
          <w:szCs w:val="24"/>
        </w:rPr>
      </w:pPr>
    </w:p>
    <w:p w14:paraId="41CF539B" w14:textId="2D8316E9" w:rsidR="00BC6542" w:rsidRPr="00FA00D5" w:rsidRDefault="00F81780" w:rsidP="00BC654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00BC6542" w:rsidRPr="00FA00D5">
        <w:rPr>
          <w:rFonts w:ascii="Times New Roman" w:eastAsia="Calibri" w:hAnsi="Times New Roman" w:cs="Times New Roman"/>
          <w:sz w:val="24"/>
          <w:szCs w:val="24"/>
        </w:rPr>
        <w:t xml:space="preserve">Udhëheqësi i </w:t>
      </w:r>
      <w:r w:rsidR="00743094">
        <w:rPr>
          <w:rFonts w:ascii="Times New Roman" w:eastAsia="Calibri" w:hAnsi="Times New Roman" w:cs="Times New Roman"/>
          <w:sz w:val="24"/>
          <w:szCs w:val="24"/>
        </w:rPr>
        <w:t>z</w:t>
      </w:r>
      <w:r w:rsidR="00BC6542" w:rsidRPr="00FA00D5">
        <w:rPr>
          <w:rFonts w:ascii="Times New Roman" w:eastAsia="Calibri" w:hAnsi="Times New Roman" w:cs="Times New Roman"/>
          <w:sz w:val="24"/>
          <w:szCs w:val="24"/>
        </w:rPr>
        <w:t>yrës për punën e t</w:t>
      </w:r>
      <w:r w:rsidR="000B44D4">
        <w:rPr>
          <w:rFonts w:ascii="Times New Roman" w:eastAsia="Calibri" w:hAnsi="Times New Roman" w:cs="Times New Roman"/>
          <w:sz w:val="24"/>
          <w:szCs w:val="24"/>
        </w:rPr>
        <w:t>ij i përgjigjet dhe i raporton k</w:t>
      </w:r>
      <w:r w:rsidR="00BC6542" w:rsidRPr="00FA00D5">
        <w:rPr>
          <w:rFonts w:ascii="Times New Roman" w:eastAsia="Calibri" w:hAnsi="Times New Roman" w:cs="Times New Roman"/>
          <w:sz w:val="24"/>
          <w:szCs w:val="24"/>
        </w:rPr>
        <w:t xml:space="preserve">ryetarit dhe </w:t>
      </w:r>
      <w:r w:rsidR="000B44D4">
        <w:rPr>
          <w:rFonts w:ascii="Times New Roman" w:eastAsia="Calibri" w:hAnsi="Times New Roman" w:cs="Times New Roman"/>
          <w:sz w:val="24"/>
          <w:szCs w:val="24"/>
        </w:rPr>
        <w:t>a</w:t>
      </w:r>
      <w:r w:rsidR="00BC6542" w:rsidRPr="00FA00D5">
        <w:rPr>
          <w:rFonts w:ascii="Times New Roman" w:eastAsia="Calibri" w:hAnsi="Times New Roman" w:cs="Times New Roman"/>
          <w:sz w:val="24"/>
          <w:szCs w:val="24"/>
        </w:rPr>
        <w:t xml:space="preserve">dministratorit. </w:t>
      </w:r>
    </w:p>
    <w:p w14:paraId="49C731DB" w14:textId="094EA7A0" w:rsidR="00BC6542" w:rsidRPr="00F81780" w:rsidRDefault="00BC6542" w:rsidP="00F81780">
      <w:pPr>
        <w:pStyle w:val="ListParagraph"/>
        <w:numPr>
          <w:ilvl w:val="1"/>
          <w:numId w:val="36"/>
        </w:numPr>
        <w:spacing w:after="0" w:line="240" w:lineRule="auto"/>
        <w:jc w:val="both"/>
        <w:rPr>
          <w:rFonts w:ascii="Times New Roman" w:eastAsia="Calibri" w:hAnsi="Times New Roman" w:cs="Times New Roman"/>
          <w:b/>
          <w:sz w:val="24"/>
          <w:szCs w:val="24"/>
        </w:rPr>
      </w:pPr>
      <w:r w:rsidRPr="00F81780">
        <w:rPr>
          <w:rFonts w:ascii="Times New Roman" w:eastAsia="Calibri" w:hAnsi="Times New Roman" w:cs="Times New Roman"/>
          <w:sz w:val="24"/>
          <w:szCs w:val="24"/>
        </w:rPr>
        <w:t xml:space="preserve">Të punësuarit e </w:t>
      </w:r>
      <w:r w:rsidR="000B44D4">
        <w:rPr>
          <w:rFonts w:ascii="Times New Roman" w:eastAsia="Calibri" w:hAnsi="Times New Roman" w:cs="Times New Roman"/>
          <w:sz w:val="24"/>
          <w:szCs w:val="24"/>
        </w:rPr>
        <w:t xml:space="preserve">përcaktuar në paragrafin 1 </w:t>
      </w:r>
      <w:r w:rsidR="001350ED" w:rsidRPr="00F81780">
        <w:rPr>
          <w:rFonts w:ascii="Times New Roman" w:eastAsia="Calibri" w:hAnsi="Times New Roman" w:cs="Times New Roman"/>
          <w:sz w:val="24"/>
          <w:szCs w:val="24"/>
        </w:rPr>
        <w:t>n</w:t>
      </w:r>
      <w:r w:rsidR="000B44D4">
        <w:rPr>
          <w:rFonts w:ascii="Times New Roman" w:eastAsia="Calibri" w:hAnsi="Times New Roman" w:cs="Times New Roman"/>
          <w:sz w:val="24"/>
          <w:szCs w:val="24"/>
        </w:rPr>
        <w:t>ë</w:t>
      </w:r>
      <w:r w:rsidR="001350ED" w:rsidRPr="00F81780">
        <w:rPr>
          <w:rFonts w:ascii="Times New Roman" w:eastAsia="Calibri" w:hAnsi="Times New Roman" w:cs="Times New Roman"/>
          <w:sz w:val="24"/>
          <w:szCs w:val="24"/>
        </w:rPr>
        <w:t>nparagrafi</w:t>
      </w:r>
      <w:r w:rsidRPr="00F81780">
        <w:rPr>
          <w:rFonts w:ascii="Times New Roman" w:eastAsia="Calibri" w:hAnsi="Times New Roman" w:cs="Times New Roman"/>
          <w:sz w:val="24"/>
          <w:szCs w:val="24"/>
        </w:rPr>
        <w:t xml:space="preserve"> 1.2, 1.3 </w:t>
      </w:r>
      <w:r w:rsidR="001350ED" w:rsidRPr="00F81780">
        <w:rPr>
          <w:rFonts w:ascii="Times New Roman" w:eastAsia="Calibri" w:hAnsi="Times New Roman" w:cs="Times New Roman"/>
          <w:sz w:val="24"/>
          <w:szCs w:val="24"/>
        </w:rPr>
        <w:t>dhe 1.5</w:t>
      </w:r>
      <w:r w:rsidRPr="00F81780">
        <w:rPr>
          <w:rFonts w:ascii="Times New Roman" w:eastAsia="Calibri" w:hAnsi="Times New Roman" w:cs="Times New Roman"/>
          <w:sz w:val="24"/>
          <w:szCs w:val="24"/>
        </w:rPr>
        <w:t xml:space="preserve"> i </w:t>
      </w:r>
      <w:r w:rsidR="001350ED" w:rsidRPr="00F81780">
        <w:rPr>
          <w:rFonts w:ascii="Times New Roman" w:eastAsia="Calibri" w:hAnsi="Times New Roman" w:cs="Times New Roman"/>
          <w:sz w:val="24"/>
          <w:szCs w:val="24"/>
        </w:rPr>
        <w:t xml:space="preserve">përgjigjen dhe i raportojnë </w:t>
      </w:r>
      <w:r w:rsidR="005211FE">
        <w:rPr>
          <w:rFonts w:ascii="Times New Roman" w:eastAsia="Calibri" w:hAnsi="Times New Roman" w:cs="Times New Roman"/>
          <w:sz w:val="24"/>
          <w:szCs w:val="24"/>
        </w:rPr>
        <w:t>u</w:t>
      </w:r>
      <w:r w:rsidRPr="00F81780">
        <w:rPr>
          <w:rFonts w:ascii="Times New Roman" w:eastAsia="Calibri" w:hAnsi="Times New Roman" w:cs="Times New Roman"/>
          <w:sz w:val="24"/>
          <w:szCs w:val="24"/>
        </w:rPr>
        <w:t xml:space="preserve">dhëheqësit të </w:t>
      </w:r>
      <w:r w:rsidR="005211FE">
        <w:rPr>
          <w:rFonts w:ascii="Times New Roman" w:eastAsia="Calibri" w:hAnsi="Times New Roman" w:cs="Times New Roman"/>
          <w:sz w:val="24"/>
          <w:szCs w:val="24"/>
        </w:rPr>
        <w:t>z</w:t>
      </w:r>
      <w:r w:rsidRPr="00F81780">
        <w:rPr>
          <w:rFonts w:ascii="Times New Roman" w:eastAsia="Calibri" w:hAnsi="Times New Roman" w:cs="Times New Roman"/>
          <w:sz w:val="24"/>
          <w:szCs w:val="24"/>
        </w:rPr>
        <w:t xml:space="preserve">yrës dhe gjyqtarit me të cilin punojnë; </w:t>
      </w:r>
    </w:p>
    <w:p w14:paraId="79D08282" w14:textId="35C8D349" w:rsidR="00BC6542" w:rsidRPr="00FA00D5" w:rsidRDefault="00BC6542" w:rsidP="001350ED">
      <w:pPr>
        <w:numPr>
          <w:ilvl w:val="1"/>
          <w:numId w:val="36"/>
        </w:numPr>
        <w:spacing w:after="0" w:line="240" w:lineRule="auto"/>
        <w:contextualSpacing/>
        <w:jc w:val="both"/>
        <w:rPr>
          <w:rFonts w:ascii="Times New Roman" w:eastAsia="Calibri" w:hAnsi="Times New Roman" w:cs="Times New Roman"/>
          <w:b/>
          <w:sz w:val="24"/>
          <w:szCs w:val="24"/>
        </w:rPr>
      </w:pPr>
      <w:r w:rsidRPr="00FA00D5">
        <w:rPr>
          <w:rFonts w:ascii="Times New Roman" w:eastAsia="Calibri" w:hAnsi="Times New Roman" w:cs="Times New Roman"/>
          <w:sz w:val="24"/>
          <w:szCs w:val="24"/>
        </w:rPr>
        <w:t xml:space="preserve"> Të punësuar</w:t>
      </w:r>
      <w:r w:rsidR="000B44D4">
        <w:rPr>
          <w:rFonts w:ascii="Times New Roman" w:eastAsia="Calibri" w:hAnsi="Times New Roman" w:cs="Times New Roman"/>
          <w:sz w:val="24"/>
          <w:szCs w:val="24"/>
        </w:rPr>
        <w:t>it e përcaktuar në paragrafin 1</w:t>
      </w:r>
      <w:r w:rsidRPr="00FA00D5">
        <w:rPr>
          <w:rFonts w:ascii="Times New Roman" w:eastAsia="Calibri" w:hAnsi="Times New Roman" w:cs="Times New Roman"/>
          <w:sz w:val="24"/>
          <w:szCs w:val="24"/>
        </w:rPr>
        <w:t xml:space="preserve"> </w:t>
      </w:r>
      <w:r w:rsidR="001350ED" w:rsidRPr="00FA00D5">
        <w:rPr>
          <w:rFonts w:ascii="Times New Roman" w:eastAsia="Calibri" w:hAnsi="Times New Roman" w:cs="Times New Roman"/>
          <w:sz w:val="24"/>
          <w:szCs w:val="24"/>
        </w:rPr>
        <w:t>n</w:t>
      </w:r>
      <w:r w:rsidR="000B44D4">
        <w:rPr>
          <w:rFonts w:ascii="Times New Roman" w:eastAsia="Calibri" w:hAnsi="Times New Roman" w:cs="Times New Roman"/>
          <w:sz w:val="24"/>
          <w:szCs w:val="24"/>
        </w:rPr>
        <w:t>ë</w:t>
      </w:r>
      <w:r w:rsidR="001350ED" w:rsidRPr="00FA00D5">
        <w:rPr>
          <w:rFonts w:ascii="Times New Roman" w:eastAsia="Calibri" w:hAnsi="Times New Roman" w:cs="Times New Roman"/>
          <w:sz w:val="24"/>
          <w:szCs w:val="24"/>
        </w:rPr>
        <w:t xml:space="preserve">nparagrafi 1.4 </w:t>
      </w:r>
      <w:r w:rsidRPr="00FA00D5">
        <w:rPr>
          <w:rFonts w:ascii="Times New Roman" w:eastAsia="Calibri" w:hAnsi="Times New Roman" w:cs="Times New Roman"/>
          <w:sz w:val="24"/>
          <w:szCs w:val="24"/>
        </w:rPr>
        <w:t xml:space="preserve">i përgjigjen dhe i raportojnë  </w:t>
      </w:r>
      <w:r w:rsidR="005211FE">
        <w:rPr>
          <w:rFonts w:ascii="Times New Roman" w:eastAsia="Calibri" w:hAnsi="Times New Roman" w:cs="Times New Roman"/>
          <w:sz w:val="24"/>
          <w:szCs w:val="24"/>
        </w:rPr>
        <w:t>u</w:t>
      </w:r>
      <w:r w:rsidRPr="00FA00D5">
        <w:rPr>
          <w:rFonts w:ascii="Times New Roman" w:eastAsia="Calibri" w:hAnsi="Times New Roman" w:cs="Times New Roman"/>
          <w:sz w:val="24"/>
          <w:szCs w:val="24"/>
        </w:rPr>
        <w:t xml:space="preserve">dhëheqësit të </w:t>
      </w:r>
      <w:r w:rsidR="005211FE">
        <w:rPr>
          <w:rFonts w:ascii="Times New Roman" w:eastAsia="Calibri" w:hAnsi="Times New Roman" w:cs="Times New Roman"/>
          <w:sz w:val="24"/>
          <w:szCs w:val="24"/>
        </w:rPr>
        <w:t>z</w:t>
      </w:r>
      <w:r w:rsidRPr="00FA00D5">
        <w:rPr>
          <w:rFonts w:ascii="Times New Roman" w:eastAsia="Calibri" w:hAnsi="Times New Roman" w:cs="Times New Roman"/>
          <w:sz w:val="24"/>
          <w:szCs w:val="24"/>
        </w:rPr>
        <w:t>yrës</w:t>
      </w:r>
      <w:r w:rsidR="00293820" w:rsidRPr="00FA00D5">
        <w:rPr>
          <w:rFonts w:ascii="Times New Roman" w:eastAsia="Calibri" w:hAnsi="Times New Roman" w:cs="Times New Roman"/>
          <w:sz w:val="24"/>
          <w:szCs w:val="24"/>
        </w:rPr>
        <w:t xml:space="preserve"> dhe </w:t>
      </w:r>
      <w:r w:rsidR="005211FE">
        <w:rPr>
          <w:rFonts w:ascii="Times New Roman" w:eastAsia="Calibri" w:hAnsi="Times New Roman" w:cs="Times New Roman"/>
          <w:sz w:val="24"/>
          <w:szCs w:val="24"/>
        </w:rPr>
        <w:t>a</w:t>
      </w:r>
      <w:r w:rsidR="00293820" w:rsidRPr="00FA00D5">
        <w:rPr>
          <w:rFonts w:ascii="Times New Roman" w:eastAsia="Calibri" w:hAnsi="Times New Roman" w:cs="Times New Roman"/>
          <w:sz w:val="24"/>
          <w:szCs w:val="24"/>
        </w:rPr>
        <w:t>dministratorit</w:t>
      </w:r>
      <w:r w:rsidRPr="00FA00D5">
        <w:rPr>
          <w:rFonts w:ascii="Times New Roman" w:eastAsia="Calibri" w:hAnsi="Times New Roman" w:cs="Times New Roman"/>
          <w:sz w:val="24"/>
          <w:szCs w:val="24"/>
        </w:rPr>
        <w:t>.</w:t>
      </w:r>
    </w:p>
    <w:p w14:paraId="4F2BC144" w14:textId="77777777" w:rsidR="00BC6542" w:rsidRPr="00FA00D5" w:rsidRDefault="00BC6542" w:rsidP="00BC6542">
      <w:pPr>
        <w:spacing w:after="0" w:line="240" w:lineRule="auto"/>
        <w:ind w:left="900"/>
        <w:contextualSpacing/>
        <w:jc w:val="both"/>
        <w:rPr>
          <w:rFonts w:ascii="Times New Roman" w:eastAsia="Calibri" w:hAnsi="Times New Roman" w:cs="Times New Roman"/>
          <w:b/>
          <w:sz w:val="24"/>
          <w:szCs w:val="24"/>
        </w:rPr>
      </w:pPr>
    </w:p>
    <w:p w14:paraId="56A270D6" w14:textId="60A5D4FF" w:rsidR="00BC6542" w:rsidRPr="00FA00D5" w:rsidRDefault="00BC6542" w:rsidP="006073B6">
      <w:pPr>
        <w:spacing w:after="0" w:line="240" w:lineRule="auto"/>
        <w:jc w:val="both"/>
        <w:rPr>
          <w:rFonts w:ascii="Times New Roman" w:eastAsia="Calibri" w:hAnsi="Times New Roman" w:cs="Times New Roman"/>
          <w:b/>
          <w:sz w:val="24"/>
          <w:szCs w:val="24"/>
        </w:rPr>
      </w:pPr>
      <w:r w:rsidRPr="00FA00D5">
        <w:rPr>
          <w:rFonts w:ascii="Times New Roman" w:eastAsia="Calibri" w:hAnsi="Times New Roman" w:cs="Times New Roman"/>
          <w:sz w:val="24"/>
          <w:szCs w:val="24"/>
        </w:rPr>
        <w:t>4. Vlerësimi i performancës të Udhëheqësit të Zyrës</w:t>
      </w:r>
      <w:r w:rsidR="00E24BE7">
        <w:rPr>
          <w:rFonts w:ascii="Times New Roman" w:eastAsia="Calibri" w:hAnsi="Times New Roman" w:cs="Times New Roman"/>
          <w:sz w:val="24"/>
          <w:szCs w:val="24"/>
        </w:rPr>
        <w:t>,</w:t>
      </w:r>
      <w:r w:rsidRPr="00FA00D5">
        <w:rPr>
          <w:rFonts w:ascii="Times New Roman" w:eastAsia="Calibri" w:hAnsi="Times New Roman" w:cs="Times New Roman"/>
          <w:sz w:val="24"/>
          <w:szCs w:val="24"/>
        </w:rPr>
        <w:t xml:space="preserve"> bëhet nga</w:t>
      </w:r>
      <w:r w:rsidR="00E24BE7" w:rsidRPr="00E24BE7">
        <w:rPr>
          <w:rFonts w:ascii="Times New Roman" w:eastAsia="Calibri" w:hAnsi="Times New Roman" w:cs="Times New Roman"/>
          <w:sz w:val="24"/>
          <w:szCs w:val="24"/>
        </w:rPr>
        <w:t xml:space="preserve"> a</w:t>
      </w:r>
      <w:r w:rsidR="00E24BE7">
        <w:rPr>
          <w:rFonts w:ascii="Times New Roman" w:eastAsia="Calibri" w:hAnsi="Times New Roman" w:cs="Times New Roman"/>
          <w:sz w:val="24"/>
          <w:szCs w:val="24"/>
        </w:rPr>
        <w:t>dministratori</w:t>
      </w:r>
      <w:r w:rsidRPr="00FA00D5">
        <w:rPr>
          <w:rFonts w:ascii="Times New Roman" w:eastAsia="Calibri" w:hAnsi="Times New Roman" w:cs="Times New Roman"/>
          <w:sz w:val="24"/>
          <w:szCs w:val="24"/>
        </w:rPr>
        <w:t xml:space="preserve"> </w:t>
      </w:r>
      <w:r w:rsidR="00E24BE7" w:rsidRPr="00E24BE7">
        <w:rPr>
          <w:rFonts w:ascii="Times New Roman" w:eastAsia="Calibri" w:hAnsi="Times New Roman" w:cs="Times New Roman"/>
          <w:sz w:val="24"/>
          <w:szCs w:val="24"/>
        </w:rPr>
        <w:t xml:space="preserve">në koordinim me </w:t>
      </w:r>
      <w:r w:rsidR="000B44D4">
        <w:rPr>
          <w:rFonts w:ascii="Times New Roman" w:eastAsia="Calibri" w:hAnsi="Times New Roman" w:cs="Times New Roman"/>
          <w:sz w:val="24"/>
          <w:szCs w:val="24"/>
        </w:rPr>
        <w:t>k</w:t>
      </w:r>
      <w:r w:rsidRPr="00FA00D5">
        <w:rPr>
          <w:rFonts w:ascii="Times New Roman" w:eastAsia="Calibri" w:hAnsi="Times New Roman" w:cs="Times New Roman"/>
          <w:sz w:val="24"/>
          <w:szCs w:val="24"/>
        </w:rPr>
        <w:t>ryetari.</w:t>
      </w:r>
    </w:p>
    <w:p w14:paraId="30CFA0AD" w14:textId="4CA156ED" w:rsidR="00BC6542" w:rsidRPr="00FA00D5" w:rsidRDefault="00BC6542" w:rsidP="00BC6542">
      <w:pPr>
        <w:numPr>
          <w:ilvl w:val="1"/>
          <w:numId w:val="35"/>
        </w:numPr>
        <w:spacing w:after="0" w:line="240" w:lineRule="auto"/>
        <w:contextualSpacing/>
        <w:jc w:val="both"/>
        <w:rPr>
          <w:rFonts w:ascii="Times New Roman" w:eastAsia="Calibri" w:hAnsi="Times New Roman" w:cs="Times New Roman"/>
          <w:b/>
          <w:sz w:val="24"/>
          <w:szCs w:val="24"/>
        </w:rPr>
      </w:pPr>
      <w:r w:rsidRPr="00FA00D5">
        <w:rPr>
          <w:rFonts w:ascii="Times New Roman" w:eastAsia="Calibri" w:hAnsi="Times New Roman" w:cs="Times New Roman"/>
          <w:sz w:val="24"/>
          <w:szCs w:val="24"/>
        </w:rPr>
        <w:t>Vlerësimi i performancës i t</w:t>
      </w:r>
      <w:r w:rsidR="00F62A4F">
        <w:rPr>
          <w:rFonts w:ascii="Times New Roman" w:eastAsia="Calibri" w:hAnsi="Times New Roman" w:cs="Times New Roman"/>
          <w:sz w:val="24"/>
          <w:szCs w:val="24"/>
        </w:rPr>
        <w:t>ë punësuarve sipas paragrafit 1</w:t>
      </w:r>
      <w:r w:rsidR="001350ED" w:rsidRPr="00FA00D5">
        <w:rPr>
          <w:rFonts w:ascii="Times New Roman" w:eastAsia="Calibri" w:hAnsi="Times New Roman" w:cs="Times New Roman"/>
          <w:sz w:val="24"/>
          <w:szCs w:val="24"/>
        </w:rPr>
        <w:t xml:space="preserve"> n</w:t>
      </w:r>
      <w:r w:rsidR="00FA00D5" w:rsidRPr="00FA00D5">
        <w:rPr>
          <w:rFonts w:ascii="Times New Roman" w:eastAsia="Calibri" w:hAnsi="Times New Roman" w:cs="Times New Roman"/>
          <w:sz w:val="24"/>
          <w:szCs w:val="24"/>
        </w:rPr>
        <w:t>ë</w:t>
      </w:r>
      <w:r w:rsidR="001350ED" w:rsidRPr="00FA00D5">
        <w:rPr>
          <w:rFonts w:ascii="Times New Roman" w:eastAsia="Calibri" w:hAnsi="Times New Roman" w:cs="Times New Roman"/>
          <w:sz w:val="24"/>
          <w:szCs w:val="24"/>
        </w:rPr>
        <w:t xml:space="preserve">nparagrafi 1.2, 1.3 dhe 1.5 </w:t>
      </w:r>
      <w:r w:rsidRPr="00FA00D5">
        <w:rPr>
          <w:rFonts w:ascii="Times New Roman" w:eastAsia="Calibri" w:hAnsi="Times New Roman" w:cs="Times New Roman"/>
          <w:sz w:val="24"/>
          <w:szCs w:val="24"/>
        </w:rPr>
        <w:t xml:space="preserve">bëhet nga gjyqtari me të cilin punojnë në koordinim me </w:t>
      </w:r>
      <w:r w:rsidR="00F62A4F">
        <w:rPr>
          <w:rFonts w:ascii="Times New Roman" w:eastAsia="Calibri" w:hAnsi="Times New Roman" w:cs="Times New Roman"/>
          <w:sz w:val="24"/>
          <w:szCs w:val="24"/>
        </w:rPr>
        <w:t>k</w:t>
      </w:r>
      <w:r w:rsidRPr="00FA00D5">
        <w:rPr>
          <w:rFonts w:ascii="Times New Roman" w:eastAsia="Calibri" w:hAnsi="Times New Roman" w:cs="Times New Roman"/>
          <w:sz w:val="24"/>
          <w:szCs w:val="24"/>
        </w:rPr>
        <w:t xml:space="preserve">ryetarin e </w:t>
      </w:r>
      <w:r w:rsidR="00F62A4F">
        <w:rPr>
          <w:rFonts w:ascii="Times New Roman" w:eastAsia="Calibri" w:hAnsi="Times New Roman" w:cs="Times New Roman"/>
          <w:sz w:val="24"/>
          <w:szCs w:val="24"/>
        </w:rPr>
        <w:t>g</w:t>
      </w:r>
      <w:r w:rsidR="00293820" w:rsidRPr="00FA00D5">
        <w:rPr>
          <w:rFonts w:ascii="Times New Roman" w:eastAsia="Calibri" w:hAnsi="Times New Roman" w:cs="Times New Roman"/>
          <w:sz w:val="24"/>
          <w:szCs w:val="24"/>
        </w:rPr>
        <w:t xml:space="preserve">jykatës dhe </w:t>
      </w:r>
      <w:r w:rsidR="00F62A4F">
        <w:rPr>
          <w:rFonts w:ascii="Times New Roman" w:eastAsia="Calibri" w:hAnsi="Times New Roman" w:cs="Times New Roman"/>
          <w:sz w:val="24"/>
          <w:szCs w:val="24"/>
        </w:rPr>
        <w:t>u</w:t>
      </w:r>
      <w:r w:rsidR="00293820" w:rsidRPr="00FA00D5">
        <w:rPr>
          <w:rFonts w:ascii="Times New Roman" w:eastAsia="Calibri" w:hAnsi="Times New Roman" w:cs="Times New Roman"/>
          <w:sz w:val="24"/>
          <w:szCs w:val="24"/>
        </w:rPr>
        <w:t xml:space="preserve">dhëheqësin e </w:t>
      </w:r>
      <w:r w:rsidR="00F62A4F">
        <w:rPr>
          <w:rFonts w:ascii="Times New Roman" w:eastAsia="Calibri" w:hAnsi="Times New Roman" w:cs="Times New Roman"/>
          <w:sz w:val="24"/>
          <w:szCs w:val="24"/>
        </w:rPr>
        <w:t>z</w:t>
      </w:r>
      <w:r w:rsidR="00293820" w:rsidRPr="00FA00D5">
        <w:rPr>
          <w:rFonts w:ascii="Times New Roman" w:eastAsia="Calibri" w:hAnsi="Times New Roman" w:cs="Times New Roman"/>
          <w:sz w:val="24"/>
          <w:szCs w:val="24"/>
        </w:rPr>
        <w:t>yrës.</w:t>
      </w:r>
    </w:p>
    <w:p w14:paraId="2853EC02" w14:textId="2AC9FCAF" w:rsidR="00BC6542" w:rsidRPr="00FA00D5" w:rsidRDefault="00BC6542" w:rsidP="00BC6542">
      <w:pPr>
        <w:numPr>
          <w:ilvl w:val="1"/>
          <w:numId w:val="35"/>
        </w:numPr>
        <w:spacing w:after="0" w:line="240" w:lineRule="auto"/>
        <w:contextualSpacing/>
        <w:jc w:val="both"/>
        <w:rPr>
          <w:rFonts w:ascii="Times New Roman" w:eastAsia="Calibri" w:hAnsi="Times New Roman" w:cs="Times New Roman"/>
          <w:b/>
          <w:sz w:val="24"/>
          <w:szCs w:val="24"/>
        </w:rPr>
      </w:pPr>
      <w:r w:rsidRPr="00FA00D5">
        <w:rPr>
          <w:rFonts w:ascii="Times New Roman" w:eastAsia="Calibri" w:hAnsi="Times New Roman" w:cs="Times New Roman"/>
          <w:sz w:val="24"/>
          <w:szCs w:val="24"/>
        </w:rPr>
        <w:t xml:space="preserve"> Vlerësimi i performancës t</w:t>
      </w:r>
      <w:r w:rsidR="00F62A4F">
        <w:rPr>
          <w:rFonts w:ascii="Times New Roman" w:eastAsia="Calibri" w:hAnsi="Times New Roman" w:cs="Times New Roman"/>
          <w:sz w:val="24"/>
          <w:szCs w:val="24"/>
        </w:rPr>
        <w:t>ë punësuarve sipas paragrafit 1</w:t>
      </w:r>
      <w:r w:rsidRPr="00FA00D5">
        <w:rPr>
          <w:rFonts w:ascii="Times New Roman" w:eastAsia="Calibri" w:hAnsi="Times New Roman" w:cs="Times New Roman"/>
          <w:sz w:val="24"/>
          <w:szCs w:val="24"/>
        </w:rPr>
        <w:t xml:space="preserve"> </w:t>
      </w:r>
      <w:r w:rsidR="001350ED" w:rsidRPr="00FA00D5">
        <w:rPr>
          <w:rFonts w:ascii="Times New Roman" w:eastAsia="Calibri" w:hAnsi="Times New Roman" w:cs="Times New Roman"/>
          <w:sz w:val="24"/>
          <w:szCs w:val="24"/>
        </w:rPr>
        <w:t>n</w:t>
      </w:r>
      <w:r w:rsidR="00F62A4F">
        <w:rPr>
          <w:rFonts w:ascii="Times New Roman" w:eastAsia="Calibri" w:hAnsi="Times New Roman" w:cs="Times New Roman"/>
          <w:sz w:val="24"/>
          <w:szCs w:val="24"/>
        </w:rPr>
        <w:t>ë</w:t>
      </w:r>
      <w:r w:rsidR="001350ED" w:rsidRPr="00FA00D5">
        <w:rPr>
          <w:rFonts w:ascii="Times New Roman" w:eastAsia="Calibri" w:hAnsi="Times New Roman" w:cs="Times New Roman"/>
          <w:sz w:val="24"/>
          <w:szCs w:val="24"/>
        </w:rPr>
        <w:t xml:space="preserve">nparagrafi 1.4 </w:t>
      </w:r>
      <w:r w:rsidRPr="00FA00D5">
        <w:rPr>
          <w:rFonts w:ascii="Times New Roman" w:eastAsia="Calibri" w:hAnsi="Times New Roman" w:cs="Times New Roman"/>
          <w:sz w:val="24"/>
          <w:szCs w:val="24"/>
        </w:rPr>
        <w:t xml:space="preserve">bëhet nga </w:t>
      </w:r>
      <w:r w:rsidR="00F62A4F">
        <w:rPr>
          <w:rFonts w:ascii="Times New Roman" w:eastAsia="Calibri" w:hAnsi="Times New Roman" w:cs="Times New Roman"/>
          <w:sz w:val="24"/>
          <w:szCs w:val="24"/>
        </w:rPr>
        <w:t>u</w:t>
      </w:r>
      <w:r w:rsidRPr="00FA00D5">
        <w:rPr>
          <w:rFonts w:ascii="Times New Roman" w:eastAsia="Calibri" w:hAnsi="Times New Roman" w:cs="Times New Roman"/>
          <w:sz w:val="24"/>
          <w:szCs w:val="24"/>
        </w:rPr>
        <w:t xml:space="preserve">dhëheqësi i </w:t>
      </w:r>
      <w:r w:rsidR="00F62A4F">
        <w:rPr>
          <w:rFonts w:ascii="Times New Roman" w:eastAsia="Calibri" w:hAnsi="Times New Roman" w:cs="Times New Roman"/>
          <w:sz w:val="24"/>
          <w:szCs w:val="24"/>
        </w:rPr>
        <w:t>z</w:t>
      </w:r>
      <w:r w:rsidRPr="00FA00D5">
        <w:rPr>
          <w:rFonts w:ascii="Times New Roman" w:eastAsia="Calibri" w:hAnsi="Times New Roman" w:cs="Times New Roman"/>
          <w:sz w:val="24"/>
          <w:szCs w:val="24"/>
        </w:rPr>
        <w:t xml:space="preserve">yrës në koordinim me </w:t>
      </w:r>
      <w:r w:rsidR="00F62A4F">
        <w:rPr>
          <w:rFonts w:ascii="Times New Roman" w:eastAsia="Calibri" w:hAnsi="Times New Roman" w:cs="Times New Roman"/>
          <w:sz w:val="24"/>
          <w:szCs w:val="24"/>
        </w:rPr>
        <w:t>a</w:t>
      </w:r>
      <w:r w:rsidRPr="00FA00D5">
        <w:rPr>
          <w:rFonts w:ascii="Times New Roman" w:eastAsia="Calibri" w:hAnsi="Times New Roman" w:cs="Times New Roman"/>
          <w:sz w:val="24"/>
          <w:szCs w:val="24"/>
        </w:rPr>
        <w:t xml:space="preserve">dministratorin.   </w:t>
      </w:r>
    </w:p>
    <w:p w14:paraId="13DBFB4D" w14:textId="23F84BBE" w:rsidR="00E54175" w:rsidRPr="00FA00D5" w:rsidRDefault="00E54175" w:rsidP="00654FD7">
      <w:pPr>
        <w:spacing w:after="0" w:line="240" w:lineRule="auto"/>
        <w:rPr>
          <w:rFonts w:ascii="Times New Roman" w:eastAsia="Calibri" w:hAnsi="Times New Roman" w:cs="Times New Roman"/>
          <w:b/>
          <w:sz w:val="24"/>
          <w:szCs w:val="24"/>
        </w:rPr>
      </w:pPr>
    </w:p>
    <w:p w14:paraId="79447B6E" w14:textId="51A24327" w:rsidR="00B37A29" w:rsidRPr="00FA00D5" w:rsidRDefault="00B37A29" w:rsidP="00996C2C">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N</w:t>
      </w:r>
      <w:r w:rsidR="00710F79" w:rsidRPr="00FA00D5">
        <w:rPr>
          <w:rFonts w:ascii="Times New Roman" w:eastAsia="Calibri" w:hAnsi="Times New Roman" w:cs="Times New Roman"/>
          <w:b/>
          <w:sz w:val="24"/>
          <w:szCs w:val="24"/>
        </w:rPr>
        <w:t>eni 1</w:t>
      </w:r>
      <w:r w:rsidR="007B3AC7" w:rsidRPr="00FA00D5">
        <w:rPr>
          <w:rFonts w:ascii="Times New Roman" w:eastAsia="Calibri" w:hAnsi="Times New Roman" w:cs="Times New Roman"/>
          <w:b/>
          <w:sz w:val="24"/>
          <w:szCs w:val="24"/>
        </w:rPr>
        <w:t>3</w:t>
      </w:r>
    </w:p>
    <w:p w14:paraId="53402F95" w14:textId="77777777" w:rsidR="00872CBC" w:rsidRPr="00FA00D5" w:rsidRDefault="00E54175" w:rsidP="00872CBC">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Zyra</w:t>
      </w:r>
      <w:r w:rsidR="00923382" w:rsidRPr="00FA00D5">
        <w:rPr>
          <w:rFonts w:ascii="Times New Roman" w:eastAsia="Calibri" w:hAnsi="Times New Roman" w:cs="Times New Roman"/>
          <w:b/>
          <w:sz w:val="24"/>
          <w:szCs w:val="24"/>
        </w:rPr>
        <w:t xml:space="preserve"> për Shërbime të Përbashkëta</w:t>
      </w:r>
    </w:p>
    <w:p w14:paraId="11F49827" w14:textId="77777777" w:rsidR="00654FD7" w:rsidRDefault="00654FD7" w:rsidP="00654FD7">
      <w:pPr>
        <w:spacing w:after="0" w:line="240" w:lineRule="auto"/>
        <w:jc w:val="both"/>
        <w:rPr>
          <w:rFonts w:ascii="Times New Roman" w:eastAsia="Calibri" w:hAnsi="Times New Roman" w:cs="Times New Roman"/>
          <w:b/>
          <w:sz w:val="24"/>
          <w:szCs w:val="24"/>
        </w:rPr>
      </w:pPr>
    </w:p>
    <w:p w14:paraId="03AA9A25" w14:textId="0943571B" w:rsidR="003A14C5" w:rsidRDefault="005067DC" w:rsidP="00654FD7">
      <w:pPr>
        <w:spacing w:after="0" w:line="240" w:lineRule="auto"/>
        <w:jc w:val="both"/>
        <w:rPr>
          <w:rFonts w:ascii="Times New Roman" w:eastAsia="Calibri" w:hAnsi="Times New Roman" w:cs="Times New Roman"/>
          <w:sz w:val="24"/>
          <w:szCs w:val="24"/>
        </w:rPr>
      </w:pPr>
      <w:r w:rsidRPr="005067DC">
        <w:rPr>
          <w:rFonts w:ascii="Times New Roman" w:eastAsia="Calibri" w:hAnsi="Times New Roman" w:cs="Times New Roman"/>
          <w:sz w:val="24"/>
          <w:szCs w:val="24"/>
        </w:rPr>
        <w:t>1</w:t>
      </w:r>
      <w:r>
        <w:rPr>
          <w:rFonts w:ascii="Times New Roman" w:eastAsia="Calibri" w:hAnsi="Times New Roman" w:cs="Times New Roman"/>
          <w:b/>
          <w:sz w:val="24"/>
          <w:szCs w:val="24"/>
        </w:rPr>
        <w:t xml:space="preserve">. </w:t>
      </w:r>
      <w:r w:rsidR="00E54175" w:rsidRPr="00654FD7">
        <w:rPr>
          <w:rFonts w:ascii="Times New Roman" w:eastAsia="Calibri" w:hAnsi="Times New Roman" w:cs="Times New Roman"/>
          <w:sz w:val="24"/>
          <w:szCs w:val="24"/>
        </w:rPr>
        <w:t>Zyra</w:t>
      </w:r>
      <w:r w:rsidR="00923382" w:rsidRPr="00654FD7">
        <w:rPr>
          <w:rFonts w:ascii="Times New Roman" w:eastAsia="Calibri" w:hAnsi="Times New Roman" w:cs="Times New Roman"/>
          <w:sz w:val="24"/>
          <w:szCs w:val="24"/>
        </w:rPr>
        <w:t xml:space="preserve"> për Shërbime të Përbashkëta p</w:t>
      </w:r>
      <w:r w:rsidR="003F6A8A" w:rsidRPr="00654FD7">
        <w:rPr>
          <w:rFonts w:ascii="Times New Roman" w:eastAsia="Calibri" w:hAnsi="Times New Roman" w:cs="Times New Roman"/>
          <w:sz w:val="24"/>
          <w:szCs w:val="24"/>
        </w:rPr>
        <w:t xml:space="preserve">ërbëhet nga: </w:t>
      </w:r>
    </w:p>
    <w:p w14:paraId="3E929116" w14:textId="77777777" w:rsidR="00654FD7" w:rsidRPr="00654FD7" w:rsidRDefault="00654FD7" w:rsidP="00654FD7">
      <w:pPr>
        <w:spacing w:after="0" w:line="240" w:lineRule="auto"/>
        <w:jc w:val="both"/>
        <w:rPr>
          <w:rFonts w:ascii="Times New Roman" w:eastAsia="Calibri" w:hAnsi="Times New Roman" w:cs="Times New Roman"/>
          <w:b/>
          <w:sz w:val="24"/>
          <w:szCs w:val="24"/>
        </w:rPr>
      </w:pPr>
    </w:p>
    <w:p w14:paraId="42E8332A" w14:textId="156B8018" w:rsidR="00BD1783" w:rsidRPr="00FA00D5" w:rsidRDefault="00A05F39" w:rsidP="00BD1783">
      <w:pPr>
        <w:pStyle w:val="ListParagraph"/>
        <w:numPr>
          <w:ilvl w:val="1"/>
          <w:numId w:val="4"/>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U</w:t>
      </w:r>
      <w:r w:rsidR="00D4036B">
        <w:rPr>
          <w:rFonts w:ascii="Times New Roman" w:eastAsia="Calibri" w:hAnsi="Times New Roman" w:cs="Times New Roman"/>
          <w:sz w:val="24"/>
          <w:szCs w:val="24"/>
        </w:rPr>
        <w:t>dhëheqës</w:t>
      </w:r>
      <w:r w:rsidRPr="00FA00D5">
        <w:rPr>
          <w:rFonts w:ascii="Times New Roman" w:eastAsia="Calibri" w:hAnsi="Times New Roman" w:cs="Times New Roman"/>
          <w:sz w:val="24"/>
          <w:szCs w:val="24"/>
        </w:rPr>
        <w:t xml:space="preserve"> i Zyrës</w:t>
      </w:r>
      <w:r w:rsidR="003A14C5" w:rsidRPr="00FA00D5">
        <w:rPr>
          <w:rFonts w:ascii="Times New Roman" w:eastAsia="Calibri" w:hAnsi="Times New Roman" w:cs="Times New Roman"/>
          <w:sz w:val="24"/>
          <w:szCs w:val="24"/>
        </w:rPr>
        <w:t>;</w:t>
      </w:r>
    </w:p>
    <w:p w14:paraId="60FFB529" w14:textId="0C9C4FE8" w:rsidR="002D18BF" w:rsidRPr="00FA00D5" w:rsidRDefault="00D4036B" w:rsidP="002D18BF">
      <w:pPr>
        <w:pStyle w:val="ListParagraph"/>
        <w:numPr>
          <w:ilvl w:val="1"/>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Zyrtar</w:t>
      </w:r>
      <w:r w:rsidR="002D18BF" w:rsidRPr="00FA00D5">
        <w:rPr>
          <w:rFonts w:ascii="Times New Roman" w:eastAsia="Calibri" w:hAnsi="Times New Roman" w:cs="Times New Roman"/>
          <w:sz w:val="24"/>
          <w:szCs w:val="24"/>
        </w:rPr>
        <w:t xml:space="preserve"> i Teknologjisë Informative;</w:t>
      </w:r>
    </w:p>
    <w:p w14:paraId="4CD5DD1B" w14:textId="43E2F460" w:rsidR="00710F79" w:rsidRPr="00FA00D5" w:rsidRDefault="00D4036B" w:rsidP="00710F79">
      <w:pPr>
        <w:pStyle w:val="ListParagraph"/>
        <w:numPr>
          <w:ilvl w:val="1"/>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Operator</w:t>
      </w:r>
      <w:r w:rsidR="00710F79" w:rsidRPr="00FA00D5">
        <w:rPr>
          <w:rFonts w:ascii="Times New Roman" w:eastAsia="Calibri" w:hAnsi="Times New Roman" w:cs="Times New Roman"/>
          <w:sz w:val="24"/>
          <w:szCs w:val="24"/>
        </w:rPr>
        <w:t xml:space="preserve"> i TV-së; </w:t>
      </w:r>
    </w:p>
    <w:p w14:paraId="43902E46" w14:textId="652B2B15" w:rsidR="00710F79" w:rsidRPr="00FA00D5" w:rsidRDefault="00D4036B" w:rsidP="00710F79">
      <w:pPr>
        <w:pStyle w:val="ListParagraph"/>
        <w:numPr>
          <w:ilvl w:val="1"/>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Zyrtar</w:t>
      </w:r>
      <w:r w:rsidR="00710F79" w:rsidRPr="00FA00D5">
        <w:rPr>
          <w:rFonts w:ascii="Times New Roman" w:eastAsia="Calibri" w:hAnsi="Times New Roman" w:cs="Times New Roman"/>
          <w:sz w:val="24"/>
          <w:szCs w:val="24"/>
        </w:rPr>
        <w:t xml:space="preserve"> i logjistikës; </w:t>
      </w:r>
    </w:p>
    <w:p w14:paraId="38F3A9C2" w14:textId="2660D776" w:rsidR="00BD1783" w:rsidRPr="00FA00D5" w:rsidRDefault="00D4036B" w:rsidP="00BD1783">
      <w:pPr>
        <w:pStyle w:val="ListParagraph"/>
        <w:numPr>
          <w:ilvl w:val="1"/>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Recepsionist</w:t>
      </w:r>
      <w:r w:rsidR="00BD1783" w:rsidRPr="00FA00D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37575" w:rsidRPr="00FA00D5">
        <w:rPr>
          <w:rFonts w:ascii="Times New Roman" w:eastAsia="Calibri" w:hAnsi="Times New Roman" w:cs="Times New Roman"/>
          <w:sz w:val="24"/>
          <w:szCs w:val="24"/>
        </w:rPr>
        <w:t xml:space="preserve"> </w:t>
      </w:r>
    </w:p>
    <w:p w14:paraId="76C443D3" w14:textId="6C36892E" w:rsidR="00710F79" w:rsidRPr="00FA00D5" w:rsidRDefault="00D4036B" w:rsidP="00710F79">
      <w:pPr>
        <w:pStyle w:val="ListParagraph"/>
        <w:numPr>
          <w:ilvl w:val="1"/>
          <w:numId w:val="4"/>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Personel</w:t>
      </w:r>
      <w:r w:rsidR="00710F79" w:rsidRPr="00FA00D5">
        <w:rPr>
          <w:rFonts w:ascii="Times New Roman" w:eastAsia="Calibri" w:hAnsi="Times New Roman" w:cs="Times New Roman"/>
          <w:sz w:val="24"/>
          <w:szCs w:val="24"/>
        </w:rPr>
        <w:t xml:space="preserve"> </w:t>
      </w:r>
      <w:r>
        <w:rPr>
          <w:rFonts w:ascii="Times New Roman" w:eastAsia="Calibri" w:hAnsi="Times New Roman" w:cs="Times New Roman"/>
          <w:sz w:val="24"/>
          <w:szCs w:val="24"/>
        </w:rPr>
        <w:t>m</w:t>
      </w:r>
      <w:r w:rsidR="00710F79" w:rsidRPr="00FA00D5">
        <w:rPr>
          <w:rFonts w:ascii="Times New Roman" w:eastAsia="Calibri" w:hAnsi="Times New Roman" w:cs="Times New Roman"/>
          <w:sz w:val="24"/>
          <w:szCs w:val="24"/>
        </w:rPr>
        <w:t xml:space="preserve">bështetës dhe i </w:t>
      </w:r>
      <w:r>
        <w:rPr>
          <w:rFonts w:ascii="Times New Roman" w:eastAsia="Calibri" w:hAnsi="Times New Roman" w:cs="Times New Roman"/>
          <w:sz w:val="24"/>
          <w:szCs w:val="24"/>
        </w:rPr>
        <w:t>m</w:t>
      </w:r>
      <w:r w:rsidR="001350ED" w:rsidRPr="00FA00D5">
        <w:rPr>
          <w:rFonts w:ascii="Times New Roman" w:eastAsia="Calibri" w:hAnsi="Times New Roman" w:cs="Times New Roman"/>
          <w:sz w:val="24"/>
          <w:szCs w:val="24"/>
        </w:rPr>
        <w:t xml:space="preserve">irëmbajtjes siç janë: vozitës, </w:t>
      </w:r>
      <w:r w:rsidR="001D3316" w:rsidRPr="00FA00D5">
        <w:rPr>
          <w:rFonts w:ascii="Times New Roman" w:eastAsia="Calibri" w:hAnsi="Times New Roman" w:cs="Times New Roman"/>
          <w:sz w:val="24"/>
          <w:szCs w:val="24"/>
        </w:rPr>
        <w:t xml:space="preserve">roje sigurimi, </w:t>
      </w:r>
      <w:r w:rsidR="00710F79" w:rsidRPr="00FA00D5">
        <w:rPr>
          <w:rFonts w:ascii="Times New Roman" w:eastAsia="Calibri" w:hAnsi="Times New Roman" w:cs="Times New Roman"/>
          <w:sz w:val="24"/>
          <w:szCs w:val="24"/>
        </w:rPr>
        <w:t>sh</w:t>
      </w:r>
      <w:r>
        <w:rPr>
          <w:rFonts w:ascii="Times New Roman" w:eastAsia="Calibri" w:hAnsi="Times New Roman" w:cs="Times New Roman"/>
          <w:sz w:val="24"/>
          <w:szCs w:val="24"/>
        </w:rPr>
        <w:t>tëpiak dhe mirëmbajtës higjiene;</w:t>
      </w:r>
    </w:p>
    <w:p w14:paraId="75F6BCAB" w14:textId="713E3609" w:rsidR="00D33865" w:rsidRPr="00FA00D5" w:rsidRDefault="001350ED" w:rsidP="001350ED">
      <w:pPr>
        <w:numPr>
          <w:ilvl w:val="1"/>
          <w:numId w:val="4"/>
        </w:numPr>
        <w:spacing w:after="0" w:line="240" w:lineRule="auto"/>
        <w:contextualSpacing/>
        <w:jc w:val="both"/>
        <w:rPr>
          <w:rFonts w:ascii="Times New Roman" w:eastAsia="Calibri" w:hAnsi="Times New Roman" w:cs="Times New Roman"/>
          <w:b/>
          <w:sz w:val="24"/>
          <w:szCs w:val="24"/>
        </w:rPr>
      </w:pPr>
      <w:r w:rsidRPr="00FA00D5">
        <w:rPr>
          <w:rFonts w:ascii="Times New Roman" w:eastAsia="Calibri" w:hAnsi="Times New Roman" w:cs="Times New Roman"/>
          <w:sz w:val="24"/>
          <w:szCs w:val="24"/>
        </w:rPr>
        <w:t>Përjashtimisht këtyre pozitave</w:t>
      </w:r>
      <w:r w:rsidR="00ED4E56" w:rsidRPr="00FA00D5">
        <w:rPr>
          <w:rFonts w:ascii="Times New Roman" w:eastAsia="Calibri" w:hAnsi="Times New Roman" w:cs="Times New Roman"/>
          <w:sz w:val="24"/>
          <w:szCs w:val="24"/>
        </w:rPr>
        <w:t>,</w:t>
      </w:r>
      <w:r w:rsidR="00D4036B">
        <w:rPr>
          <w:rFonts w:ascii="Times New Roman" w:eastAsia="Calibri" w:hAnsi="Times New Roman" w:cs="Times New Roman"/>
          <w:sz w:val="24"/>
          <w:szCs w:val="24"/>
        </w:rPr>
        <w:t xml:space="preserve"> në </w:t>
      </w:r>
      <w:r w:rsidRPr="00FA00D5">
        <w:rPr>
          <w:rFonts w:ascii="Times New Roman" w:eastAsia="Calibri" w:hAnsi="Times New Roman" w:cs="Times New Roman"/>
          <w:sz w:val="24"/>
          <w:szCs w:val="24"/>
        </w:rPr>
        <w:t xml:space="preserve"> Gjykat</w:t>
      </w:r>
      <w:r w:rsidR="00E24BE7">
        <w:rPr>
          <w:rFonts w:ascii="Times New Roman" w:eastAsia="Calibri" w:hAnsi="Times New Roman" w:cs="Times New Roman"/>
          <w:sz w:val="24"/>
          <w:szCs w:val="24"/>
        </w:rPr>
        <w:t>a</w:t>
      </w:r>
      <w:r w:rsidRPr="00FA00D5">
        <w:rPr>
          <w:rFonts w:ascii="Times New Roman" w:eastAsia="Calibri" w:hAnsi="Times New Roman" w:cs="Times New Roman"/>
          <w:sz w:val="24"/>
          <w:szCs w:val="24"/>
        </w:rPr>
        <w:t xml:space="preserve"> Themelore në Prishtinë </w:t>
      </w:r>
      <w:r w:rsidR="00ED4E56" w:rsidRPr="00FA00D5">
        <w:rPr>
          <w:rFonts w:ascii="Times New Roman" w:eastAsia="Calibri" w:hAnsi="Times New Roman" w:cs="Times New Roman"/>
          <w:sz w:val="24"/>
          <w:szCs w:val="24"/>
        </w:rPr>
        <w:t>ka edhe pozit</w:t>
      </w:r>
      <w:r w:rsidR="005067DC">
        <w:rPr>
          <w:rFonts w:ascii="Times New Roman" w:eastAsia="Calibri" w:hAnsi="Times New Roman" w:cs="Times New Roman"/>
          <w:sz w:val="24"/>
          <w:szCs w:val="24"/>
        </w:rPr>
        <w:t>ën</w:t>
      </w:r>
      <w:r w:rsidR="00ED4E56" w:rsidRPr="00FA00D5">
        <w:rPr>
          <w:rFonts w:ascii="Times New Roman" w:eastAsia="Calibri" w:hAnsi="Times New Roman" w:cs="Times New Roman"/>
          <w:sz w:val="24"/>
          <w:szCs w:val="24"/>
        </w:rPr>
        <w:t xml:space="preserve">: </w:t>
      </w:r>
    </w:p>
    <w:p w14:paraId="595407A5" w14:textId="3FD504EA" w:rsidR="00D33865" w:rsidRPr="00FA00D5" w:rsidRDefault="00ED4E56" w:rsidP="00D33865">
      <w:pPr>
        <w:pStyle w:val="ListParagraph"/>
        <w:numPr>
          <w:ilvl w:val="2"/>
          <w:numId w:val="4"/>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Mbikqyr</w:t>
      </w:r>
      <w:r w:rsidR="00FA00D5" w:rsidRPr="00FA00D5">
        <w:rPr>
          <w:rFonts w:ascii="Times New Roman" w:eastAsia="Calibri" w:hAnsi="Times New Roman" w:cs="Times New Roman"/>
          <w:sz w:val="24"/>
          <w:szCs w:val="24"/>
        </w:rPr>
        <w:t>ë</w:t>
      </w:r>
      <w:r w:rsidRPr="00FA00D5">
        <w:rPr>
          <w:rFonts w:ascii="Times New Roman" w:eastAsia="Calibri" w:hAnsi="Times New Roman" w:cs="Times New Roman"/>
          <w:sz w:val="24"/>
          <w:szCs w:val="24"/>
        </w:rPr>
        <w:t>s i S</w:t>
      </w:r>
      <w:r w:rsidR="001350ED" w:rsidRPr="00FA00D5">
        <w:rPr>
          <w:rFonts w:ascii="Times New Roman" w:eastAsia="Calibri" w:hAnsi="Times New Roman" w:cs="Times New Roman"/>
          <w:sz w:val="24"/>
          <w:szCs w:val="24"/>
        </w:rPr>
        <w:t>iguri</w:t>
      </w:r>
      <w:r w:rsidRPr="00FA00D5">
        <w:rPr>
          <w:rFonts w:ascii="Times New Roman" w:eastAsia="Calibri" w:hAnsi="Times New Roman" w:cs="Times New Roman"/>
          <w:sz w:val="24"/>
          <w:szCs w:val="24"/>
        </w:rPr>
        <w:t>mit</w:t>
      </w:r>
      <w:r w:rsidR="00D33865" w:rsidRPr="00FA00D5">
        <w:rPr>
          <w:rFonts w:ascii="Times New Roman" w:eastAsia="Calibri" w:hAnsi="Times New Roman" w:cs="Times New Roman"/>
          <w:sz w:val="24"/>
          <w:szCs w:val="24"/>
        </w:rPr>
        <w:t>;</w:t>
      </w:r>
      <w:r w:rsidRPr="00FA00D5">
        <w:rPr>
          <w:rFonts w:ascii="Times New Roman" w:eastAsia="Calibri" w:hAnsi="Times New Roman" w:cs="Times New Roman"/>
          <w:sz w:val="24"/>
          <w:szCs w:val="24"/>
        </w:rPr>
        <w:t xml:space="preserve"> dhe </w:t>
      </w:r>
    </w:p>
    <w:p w14:paraId="75F36641" w14:textId="1133B243" w:rsidR="001350ED" w:rsidRPr="00FA00D5" w:rsidRDefault="00ED4E56" w:rsidP="00D33865">
      <w:pPr>
        <w:pStyle w:val="ListParagraph"/>
        <w:numPr>
          <w:ilvl w:val="2"/>
          <w:numId w:val="4"/>
        </w:numPr>
        <w:spacing w:after="0" w:line="240" w:lineRule="auto"/>
        <w:jc w:val="both"/>
        <w:rPr>
          <w:rFonts w:ascii="Times New Roman" w:eastAsia="Calibri" w:hAnsi="Times New Roman" w:cs="Times New Roman"/>
          <w:b/>
          <w:sz w:val="24"/>
          <w:szCs w:val="24"/>
        </w:rPr>
      </w:pPr>
      <w:r w:rsidRPr="00FA00D5">
        <w:rPr>
          <w:rFonts w:ascii="Times New Roman" w:eastAsia="Calibri" w:hAnsi="Times New Roman" w:cs="Times New Roman"/>
          <w:sz w:val="24"/>
          <w:szCs w:val="24"/>
        </w:rPr>
        <w:t>Depoist</w:t>
      </w:r>
      <w:r w:rsidR="001350ED" w:rsidRPr="00FA00D5">
        <w:rPr>
          <w:rFonts w:ascii="Times New Roman" w:eastAsia="Calibri" w:hAnsi="Times New Roman" w:cs="Times New Roman"/>
          <w:sz w:val="24"/>
          <w:szCs w:val="24"/>
        </w:rPr>
        <w:t>.</w:t>
      </w:r>
    </w:p>
    <w:p w14:paraId="626AF960" w14:textId="77777777" w:rsidR="00710F79" w:rsidRPr="00FA00D5" w:rsidRDefault="00710F79" w:rsidP="00710F79">
      <w:pPr>
        <w:pStyle w:val="ListParagraph"/>
        <w:spacing w:after="0" w:line="240" w:lineRule="auto"/>
        <w:ind w:left="900"/>
        <w:jc w:val="both"/>
        <w:rPr>
          <w:rFonts w:ascii="Times New Roman" w:eastAsia="Calibri" w:hAnsi="Times New Roman" w:cs="Times New Roman"/>
          <w:b/>
          <w:color w:val="FF0000"/>
          <w:sz w:val="24"/>
          <w:szCs w:val="24"/>
        </w:rPr>
      </w:pPr>
    </w:p>
    <w:p w14:paraId="3CEDBE4D" w14:textId="3394FDBF" w:rsidR="00710F79" w:rsidRPr="00E24BE7" w:rsidRDefault="005067DC" w:rsidP="005067DC">
      <w:pPr>
        <w:spacing w:after="0" w:line="240" w:lineRule="auto"/>
        <w:contextualSpacing/>
        <w:jc w:val="both"/>
        <w:rPr>
          <w:rFonts w:ascii="Times New Roman" w:eastAsia="Calibri" w:hAnsi="Times New Roman" w:cs="Times New Roman"/>
          <w:b/>
          <w:sz w:val="24"/>
          <w:szCs w:val="24"/>
        </w:rPr>
      </w:pPr>
      <w:r w:rsidRPr="00E24BE7">
        <w:rPr>
          <w:rFonts w:ascii="Times New Roman" w:eastAsia="Calibri" w:hAnsi="Times New Roman" w:cs="Times New Roman"/>
          <w:sz w:val="24"/>
          <w:szCs w:val="24"/>
        </w:rPr>
        <w:t xml:space="preserve">2. </w:t>
      </w:r>
      <w:r w:rsidR="00710F79" w:rsidRPr="00E24BE7">
        <w:rPr>
          <w:rFonts w:ascii="Times New Roman" w:eastAsia="Calibri" w:hAnsi="Times New Roman" w:cs="Times New Roman"/>
          <w:sz w:val="24"/>
          <w:szCs w:val="24"/>
        </w:rPr>
        <w:t xml:space="preserve">Zyra për </w:t>
      </w:r>
      <w:r w:rsidRPr="00E24BE7">
        <w:rPr>
          <w:rFonts w:ascii="Times New Roman" w:eastAsia="Calibri" w:hAnsi="Times New Roman" w:cs="Times New Roman"/>
          <w:sz w:val="24"/>
          <w:szCs w:val="24"/>
        </w:rPr>
        <w:t>S</w:t>
      </w:r>
      <w:r w:rsidR="00710F79" w:rsidRPr="00E24BE7">
        <w:rPr>
          <w:rFonts w:ascii="Times New Roman" w:eastAsia="Calibri" w:hAnsi="Times New Roman" w:cs="Times New Roman"/>
          <w:sz w:val="24"/>
          <w:szCs w:val="24"/>
        </w:rPr>
        <w:t xml:space="preserve">hërbime të </w:t>
      </w:r>
      <w:r w:rsidRPr="00E24BE7">
        <w:rPr>
          <w:rFonts w:ascii="Times New Roman" w:eastAsia="Calibri" w:hAnsi="Times New Roman" w:cs="Times New Roman"/>
          <w:sz w:val="24"/>
          <w:szCs w:val="24"/>
        </w:rPr>
        <w:t>P</w:t>
      </w:r>
      <w:r w:rsidR="00710F79" w:rsidRPr="00E24BE7">
        <w:rPr>
          <w:rFonts w:ascii="Times New Roman" w:eastAsia="Calibri" w:hAnsi="Times New Roman" w:cs="Times New Roman"/>
          <w:sz w:val="24"/>
          <w:szCs w:val="24"/>
        </w:rPr>
        <w:t xml:space="preserve">ërbashkëta është përgjegjëse për ofrimin e shërbimeve </w:t>
      </w:r>
      <w:r w:rsidR="00414F38" w:rsidRPr="00E24BE7">
        <w:rPr>
          <w:rFonts w:ascii="Times New Roman" w:eastAsia="Calibri" w:hAnsi="Times New Roman" w:cs="Times New Roman"/>
          <w:sz w:val="24"/>
          <w:szCs w:val="24"/>
        </w:rPr>
        <w:t>t</w:t>
      </w:r>
      <w:r w:rsidR="00FA00D5" w:rsidRPr="00E24BE7">
        <w:rPr>
          <w:rFonts w:ascii="Times New Roman" w:eastAsia="Calibri" w:hAnsi="Times New Roman" w:cs="Times New Roman"/>
          <w:sz w:val="24"/>
          <w:szCs w:val="24"/>
        </w:rPr>
        <w:t>ë</w:t>
      </w:r>
      <w:r w:rsidR="00414F38" w:rsidRPr="00E24BE7">
        <w:rPr>
          <w:rFonts w:ascii="Times New Roman" w:eastAsia="Calibri" w:hAnsi="Times New Roman" w:cs="Times New Roman"/>
          <w:sz w:val="24"/>
          <w:szCs w:val="24"/>
        </w:rPr>
        <w:t xml:space="preserve"> teknologjis</w:t>
      </w:r>
      <w:r w:rsidR="00FA00D5" w:rsidRPr="00E24BE7">
        <w:rPr>
          <w:rFonts w:ascii="Times New Roman" w:eastAsia="Calibri" w:hAnsi="Times New Roman" w:cs="Times New Roman"/>
          <w:sz w:val="24"/>
          <w:szCs w:val="24"/>
        </w:rPr>
        <w:t>ë</w:t>
      </w:r>
      <w:r w:rsidR="00414F38" w:rsidRPr="00E24BE7">
        <w:rPr>
          <w:rFonts w:ascii="Times New Roman" w:eastAsia="Calibri" w:hAnsi="Times New Roman" w:cs="Times New Roman"/>
          <w:sz w:val="24"/>
          <w:szCs w:val="24"/>
        </w:rPr>
        <w:t xml:space="preserve"> informative, </w:t>
      </w:r>
      <w:r w:rsidR="00710F79" w:rsidRPr="00E24BE7">
        <w:rPr>
          <w:rFonts w:ascii="Times New Roman" w:eastAsia="Calibri" w:hAnsi="Times New Roman" w:cs="Times New Roman"/>
          <w:sz w:val="24"/>
          <w:szCs w:val="24"/>
        </w:rPr>
        <w:t>logjistike</w:t>
      </w:r>
      <w:r w:rsidR="00414F38" w:rsidRPr="00E24BE7">
        <w:rPr>
          <w:rFonts w:ascii="Times New Roman" w:eastAsia="Calibri" w:hAnsi="Times New Roman" w:cs="Times New Roman"/>
          <w:sz w:val="24"/>
          <w:szCs w:val="24"/>
        </w:rPr>
        <w:t>s</w:t>
      </w:r>
      <w:r w:rsidRPr="00E24BE7">
        <w:rPr>
          <w:rFonts w:ascii="Times New Roman" w:eastAsia="Calibri" w:hAnsi="Times New Roman" w:cs="Times New Roman"/>
          <w:sz w:val="24"/>
          <w:szCs w:val="24"/>
        </w:rPr>
        <w:t xml:space="preserve">, </w:t>
      </w:r>
      <w:r w:rsidR="00710F79" w:rsidRPr="00E24BE7">
        <w:rPr>
          <w:rFonts w:ascii="Times New Roman" w:eastAsia="Calibri" w:hAnsi="Times New Roman" w:cs="Times New Roman"/>
          <w:sz w:val="24"/>
          <w:szCs w:val="24"/>
        </w:rPr>
        <w:t>transportit</w:t>
      </w:r>
      <w:r w:rsidR="001D3316" w:rsidRPr="00E24BE7">
        <w:rPr>
          <w:rFonts w:ascii="Times New Roman" w:eastAsia="Calibri" w:hAnsi="Times New Roman" w:cs="Times New Roman"/>
          <w:sz w:val="24"/>
          <w:szCs w:val="24"/>
        </w:rPr>
        <w:t>, sigurisë</w:t>
      </w:r>
      <w:r w:rsidR="00710F79" w:rsidRPr="00E24BE7">
        <w:rPr>
          <w:rFonts w:ascii="Times New Roman" w:eastAsia="Calibri" w:hAnsi="Times New Roman" w:cs="Times New Roman"/>
          <w:sz w:val="24"/>
          <w:szCs w:val="24"/>
        </w:rPr>
        <w:t xml:space="preserve"> dhe higjienës, sipas legjislacionit në fuqi, rregulloreve të nxjerra nga Këshilli dhe përshkrimit të detyrave të punës.</w:t>
      </w:r>
    </w:p>
    <w:p w14:paraId="50F6CDA0" w14:textId="67C86155" w:rsidR="00414F38" w:rsidRPr="00E24BE7" w:rsidRDefault="00414F38" w:rsidP="005067DC">
      <w:pPr>
        <w:spacing w:after="0" w:line="240" w:lineRule="auto"/>
        <w:contextualSpacing/>
        <w:jc w:val="both"/>
        <w:rPr>
          <w:rFonts w:ascii="Times New Roman" w:eastAsia="Calibri" w:hAnsi="Times New Roman" w:cs="Times New Roman"/>
          <w:b/>
          <w:sz w:val="24"/>
          <w:szCs w:val="24"/>
        </w:rPr>
      </w:pPr>
    </w:p>
    <w:p w14:paraId="24CC5A18" w14:textId="0C35B9AC" w:rsidR="001752AA" w:rsidRPr="00FA00D5" w:rsidRDefault="005067DC" w:rsidP="005067DC">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710F79" w:rsidRPr="00FA00D5">
        <w:rPr>
          <w:rFonts w:ascii="Times New Roman" w:eastAsia="Calibri" w:hAnsi="Times New Roman" w:cs="Times New Roman"/>
          <w:sz w:val="24"/>
          <w:szCs w:val="24"/>
        </w:rPr>
        <w:t xml:space="preserve">Udhëheqësi </w:t>
      </w:r>
      <w:r w:rsidR="001752AA" w:rsidRPr="00FA00D5">
        <w:rPr>
          <w:rFonts w:ascii="Times New Roman" w:eastAsia="Calibri" w:hAnsi="Times New Roman" w:cs="Times New Roman"/>
          <w:sz w:val="24"/>
          <w:szCs w:val="24"/>
        </w:rPr>
        <w:t xml:space="preserve">i Zyrës për punën e tij i përgjigjet dhe i raporton </w:t>
      </w:r>
      <w:r>
        <w:rPr>
          <w:rFonts w:ascii="Times New Roman" w:eastAsia="Calibri" w:hAnsi="Times New Roman" w:cs="Times New Roman"/>
          <w:sz w:val="24"/>
          <w:szCs w:val="24"/>
        </w:rPr>
        <w:t>a</w:t>
      </w:r>
      <w:r w:rsidR="001752AA" w:rsidRPr="00FA00D5">
        <w:rPr>
          <w:rFonts w:ascii="Times New Roman" w:eastAsia="Calibri" w:hAnsi="Times New Roman" w:cs="Times New Roman"/>
          <w:sz w:val="24"/>
          <w:szCs w:val="24"/>
        </w:rPr>
        <w:t>dministratorit të gjykatës dhe Kryetarit.</w:t>
      </w:r>
    </w:p>
    <w:p w14:paraId="6B66E4B7" w14:textId="77777777" w:rsidR="00E24BE7" w:rsidRPr="007362D1" w:rsidRDefault="001752AA" w:rsidP="001752AA">
      <w:pPr>
        <w:spacing w:after="0" w:line="240" w:lineRule="auto"/>
        <w:ind w:left="540"/>
        <w:contextualSpacing/>
        <w:jc w:val="both"/>
        <w:rPr>
          <w:rFonts w:ascii="Times New Roman" w:eastAsia="Calibri" w:hAnsi="Times New Roman" w:cs="Times New Roman"/>
          <w:sz w:val="24"/>
          <w:szCs w:val="24"/>
        </w:rPr>
      </w:pPr>
      <w:r w:rsidRPr="007362D1">
        <w:rPr>
          <w:rFonts w:ascii="Times New Roman" w:eastAsia="Calibri" w:hAnsi="Times New Roman" w:cs="Times New Roman"/>
          <w:sz w:val="24"/>
          <w:szCs w:val="24"/>
        </w:rPr>
        <w:t>3.1.Të punësuarit e përcaktuar në pa</w:t>
      </w:r>
      <w:r w:rsidR="00E24BE7" w:rsidRPr="007362D1">
        <w:rPr>
          <w:rFonts w:ascii="Times New Roman" w:eastAsia="Calibri" w:hAnsi="Times New Roman" w:cs="Times New Roman"/>
          <w:sz w:val="24"/>
          <w:szCs w:val="24"/>
        </w:rPr>
        <w:t xml:space="preserve">ragrafin 1 nenparagrafi 1.2, </w:t>
      </w:r>
      <w:r w:rsidRPr="007362D1">
        <w:rPr>
          <w:rFonts w:ascii="Times New Roman" w:eastAsia="Calibri" w:hAnsi="Times New Roman" w:cs="Times New Roman"/>
          <w:sz w:val="24"/>
          <w:szCs w:val="24"/>
        </w:rPr>
        <w:t xml:space="preserve">1.3, </w:t>
      </w:r>
      <w:r w:rsidR="00E24BE7" w:rsidRPr="007362D1">
        <w:rPr>
          <w:rFonts w:ascii="Times New Roman" w:eastAsia="Calibri" w:hAnsi="Times New Roman" w:cs="Times New Roman"/>
          <w:sz w:val="24"/>
          <w:szCs w:val="24"/>
        </w:rPr>
        <w:t xml:space="preserve">1.4, 1.5, 1.6,  dhe 1.7 i përgjigjen dhe i raportojnë Udhëheqësit të Zyrës dhe Administratorit, </w:t>
      </w:r>
    </w:p>
    <w:p w14:paraId="2F566F1B" w14:textId="30AC9713" w:rsidR="00E24BE7" w:rsidRPr="007362D1" w:rsidRDefault="00E24BE7" w:rsidP="001752AA">
      <w:pPr>
        <w:spacing w:after="0" w:line="240" w:lineRule="auto"/>
        <w:ind w:left="540"/>
        <w:contextualSpacing/>
        <w:jc w:val="both"/>
        <w:rPr>
          <w:rFonts w:ascii="Times New Roman" w:eastAsia="Calibri" w:hAnsi="Times New Roman" w:cs="Times New Roman"/>
          <w:sz w:val="24"/>
          <w:szCs w:val="24"/>
        </w:rPr>
      </w:pPr>
      <w:r w:rsidRPr="007362D1">
        <w:rPr>
          <w:rFonts w:ascii="Times New Roman" w:eastAsia="Calibri" w:hAnsi="Times New Roman" w:cs="Times New Roman"/>
          <w:sz w:val="24"/>
          <w:szCs w:val="24"/>
        </w:rPr>
        <w:t>3.2. Përjashtimisht</w:t>
      </w:r>
      <w:r w:rsidR="000E5C5D">
        <w:rPr>
          <w:rFonts w:ascii="Times New Roman" w:eastAsia="Calibri" w:hAnsi="Times New Roman" w:cs="Times New Roman"/>
          <w:sz w:val="24"/>
          <w:szCs w:val="24"/>
        </w:rPr>
        <w:t xml:space="preserve"> nga në</w:t>
      </w:r>
      <w:r w:rsidRPr="007362D1">
        <w:rPr>
          <w:rFonts w:ascii="Times New Roman" w:eastAsia="Calibri" w:hAnsi="Times New Roman" w:cs="Times New Roman"/>
          <w:sz w:val="24"/>
          <w:szCs w:val="24"/>
        </w:rPr>
        <w:t>nparagrafi 3.1. pozita e Rojës së Sigurimit i përgjigjet dhe i raporton Mbikëqyrësit të Sigurimit dhe Udhëheqësit të Zyrës.</w:t>
      </w:r>
    </w:p>
    <w:p w14:paraId="3CD7F855" w14:textId="77777777" w:rsidR="00E24BE7" w:rsidRDefault="00E24BE7" w:rsidP="001752AA">
      <w:pPr>
        <w:spacing w:after="0" w:line="240" w:lineRule="auto"/>
        <w:ind w:left="540"/>
        <w:contextualSpacing/>
        <w:jc w:val="both"/>
        <w:rPr>
          <w:rFonts w:ascii="Times New Roman" w:eastAsia="Calibri" w:hAnsi="Times New Roman" w:cs="Times New Roman"/>
          <w:color w:val="4F81BD" w:themeColor="accent1"/>
          <w:sz w:val="24"/>
          <w:szCs w:val="24"/>
        </w:rPr>
      </w:pPr>
    </w:p>
    <w:p w14:paraId="75DDA01F" w14:textId="24BBD72E" w:rsidR="001752AA" w:rsidRPr="00965CE3" w:rsidRDefault="00AE5AEE" w:rsidP="00965CE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1752AA" w:rsidRPr="00965CE3">
        <w:rPr>
          <w:rFonts w:ascii="Times New Roman" w:eastAsia="Calibri" w:hAnsi="Times New Roman" w:cs="Times New Roman"/>
          <w:sz w:val="24"/>
          <w:szCs w:val="24"/>
        </w:rPr>
        <w:t xml:space="preserve">Vlerësimi i performancës të </w:t>
      </w:r>
      <w:r w:rsidR="000E5C5D">
        <w:rPr>
          <w:rFonts w:ascii="Times New Roman" w:eastAsia="Calibri" w:hAnsi="Times New Roman" w:cs="Times New Roman"/>
          <w:sz w:val="24"/>
          <w:szCs w:val="24"/>
        </w:rPr>
        <w:t>u</w:t>
      </w:r>
      <w:r w:rsidR="000E5C5D" w:rsidRPr="00965CE3">
        <w:rPr>
          <w:rFonts w:ascii="Times New Roman" w:eastAsia="Calibri" w:hAnsi="Times New Roman" w:cs="Times New Roman"/>
          <w:sz w:val="24"/>
          <w:szCs w:val="24"/>
        </w:rPr>
        <w:t xml:space="preserve">dhëheqësit </w:t>
      </w:r>
      <w:r w:rsidR="001752AA" w:rsidRPr="00965CE3">
        <w:rPr>
          <w:rFonts w:ascii="Times New Roman" w:eastAsia="Calibri" w:hAnsi="Times New Roman" w:cs="Times New Roman"/>
          <w:sz w:val="24"/>
          <w:szCs w:val="24"/>
        </w:rPr>
        <w:t xml:space="preserve">të </w:t>
      </w:r>
      <w:r>
        <w:rPr>
          <w:rFonts w:ascii="Times New Roman" w:eastAsia="Calibri" w:hAnsi="Times New Roman" w:cs="Times New Roman"/>
          <w:sz w:val="24"/>
          <w:szCs w:val="24"/>
        </w:rPr>
        <w:t>z</w:t>
      </w:r>
      <w:r w:rsidR="001752AA" w:rsidRPr="00965CE3">
        <w:rPr>
          <w:rFonts w:ascii="Times New Roman" w:eastAsia="Calibri" w:hAnsi="Times New Roman" w:cs="Times New Roman"/>
          <w:sz w:val="24"/>
          <w:szCs w:val="24"/>
        </w:rPr>
        <w:t xml:space="preserve">yrës bëhet nga </w:t>
      </w:r>
      <w:r>
        <w:rPr>
          <w:rFonts w:ascii="Times New Roman" w:eastAsia="Calibri" w:hAnsi="Times New Roman" w:cs="Times New Roman"/>
          <w:sz w:val="24"/>
          <w:szCs w:val="24"/>
        </w:rPr>
        <w:t>a</w:t>
      </w:r>
      <w:r w:rsidR="001752AA" w:rsidRPr="00965CE3">
        <w:rPr>
          <w:rFonts w:ascii="Times New Roman" w:eastAsia="Calibri" w:hAnsi="Times New Roman" w:cs="Times New Roman"/>
          <w:sz w:val="24"/>
          <w:szCs w:val="24"/>
        </w:rPr>
        <w:t xml:space="preserve">dministratori në koordinim me </w:t>
      </w:r>
      <w:r>
        <w:rPr>
          <w:rFonts w:ascii="Times New Roman" w:eastAsia="Calibri" w:hAnsi="Times New Roman" w:cs="Times New Roman"/>
          <w:sz w:val="24"/>
          <w:szCs w:val="24"/>
        </w:rPr>
        <w:t>k</w:t>
      </w:r>
      <w:r w:rsidR="001752AA" w:rsidRPr="00965CE3">
        <w:rPr>
          <w:rFonts w:ascii="Times New Roman" w:eastAsia="Calibri" w:hAnsi="Times New Roman" w:cs="Times New Roman"/>
          <w:sz w:val="24"/>
          <w:szCs w:val="24"/>
        </w:rPr>
        <w:t xml:space="preserve">ryetarin dhe </w:t>
      </w:r>
      <w:r>
        <w:rPr>
          <w:rFonts w:ascii="Times New Roman" w:eastAsia="Calibri" w:hAnsi="Times New Roman" w:cs="Times New Roman"/>
          <w:sz w:val="24"/>
          <w:szCs w:val="24"/>
        </w:rPr>
        <w:t>d</w:t>
      </w:r>
      <w:r w:rsidR="001752AA" w:rsidRPr="00965CE3">
        <w:rPr>
          <w:rFonts w:ascii="Times New Roman" w:eastAsia="Calibri" w:hAnsi="Times New Roman" w:cs="Times New Roman"/>
          <w:sz w:val="24"/>
          <w:szCs w:val="24"/>
        </w:rPr>
        <w:t>rejtorin e Departamentit për Logjistikë dhe Infrastrukturë në Sekretariatin e Këshillit.</w:t>
      </w:r>
    </w:p>
    <w:p w14:paraId="5254C0D1" w14:textId="6A152413" w:rsidR="001752AA" w:rsidRPr="00FA00D5" w:rsidRDefault="001752AA" w:rsidP="001752AA">
      <w:pPr>
        <w:spacing w:after="0" w:line="240" w:lineRule="auto"/>
        <w:ind w:left="540"/>
        <w:contextualSpacing/>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4.1.</w:t>
      </w:r>
      <w:r w:rsidR="00D33865" w:rsidRPr="00FA00D5">
        <w:rPr>
          <w:rFonts w:ascii="Times New Roman" w:eastAsia="Calibri" w:hAnsi="Times New Roman" w:cs="Times New Roman"/>
          <w:sz w:val="24"/>
          <w:szCs w:val="24"/>
        </w:rPr>
        <w:t xml:space="preserve"> </w:t>
      </w:r>
      <w:r w:rsidRPr="00FA00D5">
        <w:rPr>
          <w:rFonts w:ascii="Times New Roman" w:eastAsia="Calibri" w:hAnsi="Times New Roman" w:cs="Times New Roman"/>
          <w:sz w:val="24"/>
          <w:szCs w:val="24"/>
        </w:rPr>
        <w:t xml:space="preserve">Vlerësimi i performancës i të punësuarve sipas paragrafit 1 nenparagrafi 1.2 dhe 1.3, bëhet nga </w:t>
      </w:r>
      <w:r w:rsidR="00AE5AEE">
        <w:rPr>
          <w:rFonts w:ascii="Times New Roman" w:eastAsia="Calibri" w:hAnsi="Times New Roman" w:cs="Times New Roman"/>
          <w:sz w:val="24"/>
          <w:szCs w:val="24"/>
        </w:rPr>
        <w:t>u</w:t>
      </w:r>
      <w:r w:rsidRPr="00FA00D5">
        <w:rPr>
          <w:rFonts w:ascii="Times New Roman" w:eastAsia="Calibri" w:hAnsi="Times New Roman" w:cs="Times New Roman"/>
          <w:sz w:val="24"/>
          <w:szCs w:val="24"/>
        </w:rPr>
        <w:t xml:space="preserve">dhëheqësi i </w:t>
      </w:r>
      <w:r w:rsidR="00AE5AEE">
        <w:rPr>
          <w:rFonts w:ascii="Times New Roman" w:eastAsia="Calibri" w:hAnsi="Times New Roman" w:cs="Times New Roman"/>
          <w:sz w:val="24"/>
          <w:szCs w:val="24"/>
        </w:rPr>
        <w:t>z</w:t>
      </w:r>
      <w:r w:rsidRPr="00FA00D5">
        <w:rPr>
          <w:rFonts w:ascii="Times New Roman" w:eastAsia="Calibri" w:hAnsi="Times New Roman" w:cs="Times New Roman"/>
          <w:sz w:val="24"/>
          <w:szCs w:val="24"/>
        </w:rPr>
        <w:t xml:space="preserve">yrës në koordinim me </w:t>
      </w:r>
      <w:r w:rsidR="00AE5AEE">
        <w:rPr>
          <w:rFonts w:ascii="Times New Roman" w:eastAsia="Calibri" w:hAnsi="Times New Roman" w:cs="Times New Roman"/>
          <w:sz w:val="24"/>
          <w:szCs w:val="24"/>
        </w:rPr>
        <w:t>a</w:t>
      </w:r>
      <w:r w:rsidRPr="00FA00D5">
        <w:rPr>
          <w:rFonts w:ascii="Times New Roman" w:eastAsia="Calibri" w:hAnsi="Times New Roman" w:cs="Times New Roman"/>
          <w:sz w:val="24"/>
          <w:szCs w:val="24"/>
        </w:rPr>
        <w:t xml:space="preserve">dministratorin dhe </w:t>
      </w:r>
      <w:r w:rsidR="00AE5AEE">
        <w:rPr>
          <w:rFonts w:ascii="Times New Roman" w:eastAsia="Calibri" w:hAnsi="Times New Roman" w:cs="Times New Roman"/>
          <w:sz w:val="24"/>
          <w:szCs w:val="24"/>
        </w:rPr>
        <w:t>d</w:t>
      </w:r>
      <w:r w:rsidRPr="00FA00D5">
        <w:rPr>
          <w:rFonts w:ascii="Times New Roman" w:eastAsia="Calibri" w:hAnsi="Times New Roman" w:cs="Times New Roman"/>
          <w:sz w:val="24"/>
          <w:szCs w:val="24"/>
        </w:rPr>
        <w:t>rejtorin e Departamentit të Teknologjisë Informative në Sekretariatin e Këshillit;</w:t>
      </w:r>
    </w:p>
    <w:p w14:paraId="3D6A8E64" w14:textId="68B34A71" w:rsidR="00744956" w:rsidRDefault="001752AA" w:rsidP="00744956">
      <w:pPr>
        <w:spacing w:after="0" w:line="240" w:lineRule="auto"/>
        <w:ind w:left="540"/>
        <w:contextualSpacing/>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4.3.</w:t>
      </w:r>
      <w:r w:rsidR="00D33865" w:rsidRPr="00FA00D5">
        <w:rPr>
          <w:rFonts w:ascii="Times New Roman" w:eastAsia="Calibri" w:hAnsi="Times New Roman" w:cs="Times New Roman"/>
          <w:sz w:val="24"/>
          <w:szCs w:val="24"/>
        </w:rPr>
        <w:t xml:space="preserve"> </w:t>
      </w:r>
      <w:r w:rsidRPr="00FA00D5">
        <w:rPr>
          <w:rFonts w:ascii="Times New Roman" w:eastAsia="Calibri" w:hAnsi="Times New Roman" w:cs="Times New Roman"/>
          <w:sz w:val="24"/>
          <w:szCs w:val="24"/>
        </w:rPr>
        <w:t xml:space="preserve">Vlerësimi i performancës i të </w:t>
      </w:r>
      <w:r w:rsidR="00744956">
        <w:rPr>
          <w:rFonts w:ascii="Times New Roman" w:eastAsia="Calibri" w:hAnsi="Times New Roman" w:cs="Times New Roman"/>
          <w:sz w:val="24"/>
          <w:szCs w:val="24"/>
        </w:rPr>
        <w:t>punësuarve sipas paragrafit 1 në</w:t>
      </w:r>
      <w:r w:rsidRPr="00FA00D5">
        <w:rPr>
          <w:rFonts w:ascii="Times New Roman" w:eastAsia="Calibri" w:hAnsi="Times New Roman" w:cs="Times New Roman"/>
          <w:sz w:val="24"/>
          <w:szCs w:val="24"/>
        </w:rPr>
        <w:t xml:space="preserve">nparagrafi </w:t>
      </w:r>
      <w:r w:rsidR="00744956" w:rsidRPr="00744956">
        <w:rPr>
          <w:rFonts w:ascii="Times New Roman" w:eastAsia="Calibri" w:hAnsi="Times New Roman" w:cs="Times New Roman"/>
          <w:sz w:val="24"/>
          <w:szCs w:val="24"/>
        </w:rPr>
        <w:t xml:space="preserve">1.4, </w:t>
      </w:r>
      <w:r w:rsidRPr="00FA00D5">
        <w:rPr>
          <w:rFonts w:ascii="Times New Roman" w:eastAsia="Calibri" w:hAnsi="Times New Roman" w:cs="Times New Roman"/>
          <w:sz w:val="24"/>
          <w:szCs w:val="24"/>
        </w:rPr>
        <w:t>1.5, 1.</w:t>
      </w:r>
      <w:r w:rsidR="00D33865" w:rsidRPr="00FA00D5">
        <w:rPr>
          <w:rFonts w:ascii="Times New Roman" w:eastAsia="Calibri" w:hAnsi="Times New Roman" w:cs="Times New Roman"/>
          <w:sz w:val="24"/>
          <w:szCs w:val="24"/>
        </w:rPr>
        <w:t>6 dhe 1.7</w:t>
      </w:r>
      <w:r w:rsidR="00414F38" w:rsidRPr="00FA00D5">
        <w:rPr>
          <w:rFonts w:ascii="Times New Roman" w:eastAsia="Calibri" w:hAnsi="Times New Roman" w:cs="Times New Roman"/>
          <w:sz w:val="24"/>
          <w:szCs w:val="24"/>
        </w:rPr>
        <w:t>.2</w:t>
      </w:r>
      <w:r w:rsidRPr="00FA00D5">
        <w:rPr>
          <w:rFonts w:ascii="Times New Roman" w:eastAsia="Calibri" w:hAnsi="Times New Roman" w:cs="Times New Roman"/>
          <w:sz w:val="24"/>
          <w:szCs w:val="24"/>
        </w:rPr>
        <w:t xml:space="preserve"> bëhet nga Udhëheqësi i Zyrës në koordinim me Administratorin.</w:t>
      </w:r>
    </w:p>
    <w:p w14:paraId="75432942" w14:textId="5807FCA9" w:rsidR="00744956" w:rsidRPr="00744956" w:rsidRDefault="00744956" w:rsidP="00744956">
      <w:pPr>
        <w:spacing w:after="0" w:line="240" w:lineRule="auto"/>
        <w:ind w:left="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Pr="00744956">
        <w:rPr>
          <w:rFonts w:ascii="Times New Roman" w:eastAsia="Calibri" w:hAnsi="Times New Roman" w:cs="Times New Roman"/>
          <w:sz w:val="24"/>
          <w:szCs w:val="24"/>
        </w:rPr>
        <w:t xml:space="preserve">Përjashtimisht nga nënparagrafi </w:t>
      </w:r>
      <w:r>
        <w:rPr>
          <w:rFonts w:ascii="Times New Roman" w:eastAsia="Calibri" w:hAnsi="Times New Roman" w:cs="Times New Roman"/>
          <w:sz w:val="24"/>
          <w:szCs w:val="24"/>
        </w:rPr>
        <w:t>4.3</w:t>
      </w:r>
      <w:r w:rsidRPr="00744956">
        <w:rPr>
          <w:rFonts w:ascii="Times New Roman" w:eastAsia="Calibri" w:hAnsi="Times New Roman" w:cs="Times New Roman"/>
          <w:sz w:val="24"/>
          <w:szCs w:val="24"/>
        </w:rPr>
        <w:t>. Vlerësimi i performancës</w:t>
      </w:r>
      <w:r>
        <w:rPr>
          <w:rFonts w:ascii="Times New Roman" w:eastAsia="Calibri" w:hAnsi="Times New Roman" w:cs="Times New Roman"/>
          <w:sz w:val="24"/>
          <w:szCs w:val="24"/>
        </w:rPr>
        <w:t xml:space="preserve"> për pozitën Roje</w:t>
      </w:r>
      <w:r w:rsidRPr="00744956">
        <w:rPr>
          <w:rFonts w:ascii="Times New Roman" w:eastAsia="Calibri" w:hAnsi="Times New Roman" w:cs="Times New Roman"/>
          <w:sz w:val="24"/>
          <w:szCs w:val="24"/>
        </w:rPr>
        <w:t xml:space="preserve"> </w:t>
      </w:r>
      <w:r>
        <w:rPr>
          <w:rFonts w:ascii="Times New Roman" w:eastAsia="Calibri" w:hAnsi="Times New Roman" w:cs="Times New Roman"/>
          <w:sz w:val="24"/>
          <w:szCs w:val="24"/>
        </w:rPr>
        <w:t>e</w:t>
      </w:r>
      <w:r w:rsidRPr="00744956">
        <w:rPr>
          <w:rFonts w:ascii="Times New Roman" w:eastAsia="Calibri" w:hAnsi="Times New Roman" w:cs="Times New Roman"/>
          <w:sz w:val="24"/>
          <w:szCs w:val="24"/>
        </w:rPr>
        <w:t xml:space="preserve"> Sigurimit </w:t>
      </w:r>
      <w:r>
        <w:rPr>
          <w:rFonts w:ascii="Times New Roman" w:eastAsia="Calibri" w:hAnsi="Times New Roman" w:cs="Times New Roman"/>
          <w:sz w:val="24"/>
          <w:szCs w:val="24"/>
        </w:rPr>
        <w:t xml:space="preserve">bëhët nga </w:t>
      </w:r>
      <w:r w:rsidRPr="00744956">
        <w:rPr>
          <w:rFonts w:ascii="Times New Roman" w:eastAsia="Calibri" w:hAnsi="Times New Roman" w:cs="Times New Roman"/>
          <w:sz w:val="24"/>
          <w:szCs w:val="24"/>
        </w:rPr>
        <w:t xml:space="preserve">Mbikëqyrësit të Sigurimit </w:t>
      </w:r>
      <w:r>
        <w:rPr>
          <w:rFonts w:ascii="Times New Roman" w:eastAsia="Calibri" w:hAnsi="Times New Roman" w:cs="Times New Roman"/>
          <w:sz w:val="24"/>
          <w:szCs w:val="24"/>
        </w:rPr>
        <w:t>në koordinim</w:t>
      </w:r>
      <w:r w:rsidRPr="0074495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me </w:t>
      </w:r>
      <w:r w:rsidRPr="00744956">
        <w:rPr>
          <w:rFonts w:ascii="Times New Roman" w:eastAsia="Calibri" w:hAnsi="Times New Roman" w:cs="Times New Roman"/>
          <w:sz w:val="24"/>
          <w:szCs w:val="24"/>
        </w:rPr>
        <w:t>Udhëheqës</w:t>
      </w:r>
      <w:r>
        <w:rPr>
          <w:rFonts w:ascii="Times New Roman" w:eastAsia="Calibri" w:hAnsi="Times New Roman" w:cs="Times New Roman"/>
          <w:sz w:val="24"/>
          <w:szCs w:val="24"/>
        </w:rPr>
        <w:t>in e</w:t>
      </w:r>
      <w:r w:rsidRPr="00744956">
        <w:rPr>
          <w:rFonts w:ascii="Times New Roman" w:eastAsia="Calibri" w:hAnsi="Times New Roman" w:cs="Times New Roman"/>
          <w:sz w:val="24"/>
          <w:szCs w:val="24"/>
        </w:rPr>
        <w:t xml:space="preserve"> Zyrës</w:t>
      </w:r>
      <w:r>
        <w:rPr>
          <w:rFonts w:ascii="Times New Roman" w:eastAsia="Calibri" w:hAnsi="Times New Roman" w:cs="Times New Roman"/>
          <w:sz w:val="24"/>
          <w:szCs w:val="24"/>
        </w:rPr>
        <w:t xml:space="preserve"> dhe Administratorin </w:t>
      </w:r>
      <w:r w:rsidRPr="00744956">
        <w:rPr>
          <w:rFonts w:ascii="Times New Roman" w:eastAsia="Calibri" w:hAnsi="Times New Roman" w:cs="Times New Roman"/>
          <w:sz w:val="24"/>
          <w:szCs w:val="24"/>
        </w:rPr>
        <w:t>.</w:t>
      </w:r>
    </w:p>
    <w:p w14:paraId="21DB8E6E" w14:textId="5FA39D8A" w:rsidR="00FA00D5" w:rsidRDefault="00744956" w:rsidP="00354A7E">
      <w:pPr>
        <w:spacing w:after="0" w:line="240" w:lineRule="auto"/>
        <w:ind w:left="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4.5</w:t>
      </w:r>
      <w:r w:rsidR="00D33865" w:rsidRPr="00FA00D5">
        <w:rPr>
          <w:rFonts w:ascii="Times New Roman" w:eastAsia="Calibri" w:hAnsi="Times New Roman" w:cs="Times New Roman"/>
          <w:sz w:val="24"/>
          <w:szCs w:val="24"/>
        </w:rPr>
        <w:t>. Vlerësimi i performancës i të punësuarve sipas paragrafit 1 n</w:t>
      </w:r>
      <w:r w:rsidR="00AE5AEE">
        <w:rPr>
          <w:rFonts w:ascii="Times New Roman" w:eastAsia="Calibri" w:hAnsi="Times New Roman" w:cs="Times New Roman"/>
          <w:sz w:val="24"/>
          <w:szCs w:val="24"/>
        </w:rPr>
        <w:t>ë</w:t>
      </w:r>
      <w:r w:rsidR="00D33865" w:rsidRPr="00FA00D5">
        <w:rPr>
          <w:rFonts w:ascii="Times New Roman" w:eastAsia="Calibri" w:hAnsi="Times New Roman" w:cs="Times New Roman"/>
          <w:sz w:val="24"/>
          <w:szCs w:val="24"/>
        </w:rPr>
        <w:t xml:space="preserve">nparagrafi 1.7.1 bëhet nga Udhëheqësi i Zyrës në koordinim me </w:t>
      </w:r>
      <w:r>
        <w:rPr>
          <w:rFonts w:ascii="Times New Roman" w:eastAsia="Calibri" w:hAnsi="Times New Roman" w:cs="Times New Roman"/>
          <w:sz w:val="24"/>
          <w:szCs w:val="24"/>
        </w:rPr>
        <w:t>A</w:t>
      </w:r>
      <w:r w:rsidRPr="00FA00D5">
        <w:rPr>
          <w:rFonts w:ascii="Times New Roman" w:eastAsia="Calibri" w:hAnsi="Times New Roman" w:cs="Times New Roman"/>
          <w:sz w:val="24"/>
          <w:szCs w:val="24"/>
        </w:rPr>
        <w:t xml:space="preserve">dministratorin </w:t>
      </w:r>
      <w:r w:rsidR="00D33865" w:rsidRPr="00FA00D5">
        <w:rPr>
          <w:rFonts w:ascii="Times New Roman" w:eastAsia="Calibri" w:hAnsi="Times New Roman" w:cs="Times New Roman"/>
          <w:sz w:val="24"/>
          <w:szCs w:val="24"/>
        </w:rPr>
        <w:t xml:space="preserve">dhe </w:t>
      </w:r>
      <w:r>
        <w:rPr>
          <w:rFonts w:ascii="Times New Roman" w:eastAsia="Calibri" w:hAnsi="Times New Roman" w:cs="Times New Roman"/>
          <w:sz w:val="24"/>
          <w:szCs w:val="24"/>
        </w:rPr>
        <w:t>U</w:t>
      </w:r>
      <w:r w:rsidRPr="00FA00D5">
        <w:rPr>
          <w:rFonts w:ascii="Times New Roman" w:eastAsia="Calibri" w:hAnsi="Times New Roman" w:cs="Times New Roman"/>
          <w:sz w:val="24"/>
          <w:szCs w:val="24"/>
        </w:rPr>
        <w:t xml:space="preserve">dhëheqësin </w:t>
      </w:r>
      <w:r w:rsidR="00D33865" w:rsidRPr="00FA00D5">
        <w:rPr>
          <w:rFonts w:ascii="Times New Roman" w:eastAsia="Calibri" w:hAnsi="Times New Roman" w:cs="Times New Roman"/>
          <w:sz w:val="24"/>
          <w:szCs w:val="24"/>
        </w:rPr>
        <w:t>e Sektorit p</w:t>
      </w:r>
      <w:r w:rsidR="00FA00D5" w:rsidRPr="00FA00D5">
        <w:rPr>
          <w:rFonts w:ascii="Times New Roman" w:eastAsia="Calibri" w:hAnsi="Times New Roman" w:cs="Times New Roman"/>
          <w:sz w:val="24"/>
          <w:szCs w:val="24"/>
        </w:rPr>
        <w:t>ë</w:t>
      </w:r>
      <w:r w:rsidR="00D33865" w:rsidRPr="00FA00D5">
        <w:rPr>
          <w:rFonts w:ascii="Times New Roman" w:eastAsia="Calibri" w:hAnsi="Times New Roman" w:cs="Times New Roman"/>
          <w:sz w:val="24"/>
          <w:szCs w:val="24"/>
        </w:rPr>
        <w:t>r Siguri n</w:t>
      </w:r>
      <w:r w:rsidR="00FA00D5" w:rsidRPr="00FA00D5">
        <w:rPr>
          <w:rFonts w:ascii="Times New Roman" w:eastAsia="Calibri" w:hAnsi="Times New Roman" w:cs="Times New Roman"/>
          <w:sz w:val="24"/>
          <w:szCs w:val="24"/>
        </w:rPr>
        <w:t>ë</w:t>
      </w:r>
      <w:r w:rsidR="00D33865" w:rsidRPr="00FA00D5">
        <w:rPr>
          <w:rFonts w:ascii="Times New Roman" w:eastAsia="Calibri" w:hAnsi="Times New Roman" w:cs="Times New Roman"/>
          <w:sz w:val="24"/>
          <w:szCs w:val="24"/>
        </w:rPr>
        <w:t xml:space="preserve"> Sekretariatin e </w:t>
      </w:r>
      <w:r w:rsidR="00354A7E">
        <w:rPr>
          <w:rFonts w:ascii="Times New Roman" w:eastAsia="Calibri" w:hAnsi="Times New Roman" w:cs="Times New Roman"/>
          <w:sz w:val="24"/>
          <w:szCs w:val="24"/>
        </w:rPr>
        <w:t>Këshillit</w:t>
      </w:r>
      <w:r w:rsidR="00D33865" w:rsidRPr="00FA00D5">
        <w:rPr>
          <w:rFonts w:ascii="Times New Roman" w:eastAsia="Calibri" w:hAnsi="Times New Roman" w:cs="Times New Roman"/>
          <w:sz w:val="24"/>
          <w:szCs w:val="24"/>
        </w:rPr>
        <w:t>.</w:t>
      </w:r>
    </w:p>
    <w:p w14:paraId="0FA6719B" w14:textId="77777777" w:rsidR="00354A7E" w:rsidRPr="00354A7E" w:rsidRDefault="00354A7E" w:rsidP="00354A7E">
      <w:pPr>
        <w:spacing w:after="0" w:line="240" w:lineRule="auto"/>
        <w:ind w:left="540"/>
        <w:contextualSpacing/>
        <w:jc w:val="both"/>
        <w:rPr>
          <w:rFonts w:ascii="Times New Roman" w:eastAsia="Calibri" w:hAnsi="Times New Roman" w:cs="Times New Roman"/>
          <w:sz w:val="24"/>
          <w:szCs w:val="24"/>
        </w:rPr>
      </w:pPr>
    </w:p>
    <w:p w14:paraId="12303784" w14:textId="1B1F7BC2" w:rsidR="00E410A5" w:rsidRPr="00FA00D5" w:rsidRDefault="00E410A5" w:rsidP="00996C2C">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N</w:t>
      </w:r>
      <w:r w:rsidR="00710F79" w:rsidRPr="00FA00D5">
        <w:rPr>
          <w:rFonts w:ascii="Times New Roman" w:eastAsia="Calibri" w:hAnsi="Times New Roman" w:cs="Times New Roman"/>
          <w:b/>
          <w:sz w:val="24"/>
          <w:szCs w:val="24"/>
        </w:rPr>
        <w:t>eni 1</w:t>
      </w:r>
      <w:r w:rsidR="007B3AC7" w:rsidRPr="00FA00D5">
        <w:rPr>
          <w:rFonts w:ascii="Times New Roman" w:eastAsia="Calibri" w:hAnsi="Times New Roman" w:cs="Times New Roman"/>
          <w:b/>
          <w:sz w:val="24"/>
          <w:szCs w:val="24"/>
        </w:rPr>
        <w:t>4</w:t>
      </w:r>
    </w:p>
    <w:p w14:paraId="5ECE81D1" w14:textId="77777777" w:rsidR="00E410A5" w:rsidRPr="00FA00D5" w:rsidRDefault="00B21CB1" w:rsidP="00996C2C">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 xml:space="preserve">Zyra </w:t>
      </w:r>
      <w:r w:rsidR="00E410A5" w:rsidRPr="00FA00D5">
        <w:rPr>
          <w:rFonts w:ascii="Times New Roman" w:eastAsia="Calibri" w:hAnsi="Times New Roman" w:cs="Times New Roman"/>
          <w:b/>
          <w:sz w:val="24"/>
          <w:szCs w:val="24"/>
        </w:rPr>
        <w:t>për Buxhet dhe Financa</w:t>
      </w:r>
    </w:p>
    <w:p w14:paraId="335717FA" w14:textId="77777777" w:rsidR="00085A14" w:rsidRPr="00FA00D5" w:rsidRDefault="00085A14" w:rsidP="00996C2C">
      <w:pPr>
        <w:spacing w:after="0" w:line="240" w:lineRule="auto"/>
        <w:jc w:val="center"/>
        <w:rPr>
          <w:rFonts w:ascii="Times New Roman" w:eastAsia="Calibri" w:hAnsi="Times New Roman" w:cs="Times New Roman"/>
          <w:b/>
          <w:sz w:val="24"/>
          <w:szCs w:val="24"/>
        </w:rPr>
      </w:pPr>
    </w:p>
    <w:p w14:paraId="2F3F9EA0" w14:textId="080C2BE4" w:rsidR="00E410A5" w:rsidRDefault="002264E8" w:rsidP="002264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B21CB1" w:rsidRPr="002264E8">
        <w:rPr>
          <w:rFonts w:ascii="Times New Roman" w:eastAsia="Calibri" w:hAnsi="Times New Roman" w:cs="Times New Roman"/>
          <w:sz w:val="24"/>
          <w:szCs w:val="24"/>
        </w:rPr>
        <w:t>Zyra</w:t>
      </w:r>
      <w:r w:rsidR="00E410A5" w:rsidRPr="002264E8">
        <w:rPr>
          <w:rFonts w:ascii="Times New Roman" w:eastAsia="Calibri" w:hAnsi="Times New Roman" w:cs="Times New Roman"/>
          <w:sz w:val="24"/>
          <w:szCs w:val="24"/>
        </w:rPr>
        <w:t xml:space="preserve"> për Buxhet dhe Financa përbëhet nga: </w:t>
      </w:r>
    </w:p>
    <w:p w14:paraId="55FC6F84" w14:textId="77777777" w:rsidR="002264E8" w:rsidRPr="002264E8" w:rsidRDefault="002264E8" w:rsidP="002264E8">
      <w:pPr>
        <w:spacing w:after="0" w:line="240" w:lineRule="auto"/>
        <w:jc w:val="both"/>
        <w:rPr>
          <w:rFonts w:ascii="Times New Roman" w:eastAsia="Calibri" w:hAnsi="Times New Roman" w:cs="Times New Roman"/>
          <w:b/>
          <w:sz w:val="24"/>
          <w:szCs w:val="24"/>
        </w:rPr>
      </w:pPr>
    </w:p>
    <w:p w14:paraId="5CC92097" w14:textId="74C2B6E9" w:rsidR="00BB5988" w:rsidRPr="00FA00D5" w:rsidRDefault="00E410A5" w:rsidP="00CB4818">
      <w:pPr>
        <w:pStyle w:val="ListParagraph"/>
        <w:numPr>
          <w:ilvl w:val="1"/>
          <w:numId w:val="20"/>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U</w:t>
      </w:r>
      <w:r w:rsidR="002264E8">
        <w:rPr>
          <w:rFonts w:ascii="Times New Roman" w:eastAsia="Calibri" w:hAnsi="Times New Roman" w:cs="Times New Roman"/>
          <w:sz w:val="24"/>
          <w:szCs w:val="24"/>
        </w:rPr>
        <w:t>dhëheqës</w:t>
      </w:r>
      <w:r w:rsidR="000F6F27">
        <w:rPr>
          <w:rFonts w:ascii="Times New Roman" w:eastAsia="Calibri" w:hAnsi="Times New Roman" w:cs="Times New Roman"/>
          <w:sz w:val="24"/>
          <w:szCs w:val="24"/>
        </w:rPr>
        <w:t>i</w:t>
      </w:r>
      <w:r w:rsidRPr="00FA00D5">
        <w:rPr>
          <w:rFonts w:ascii="Times New Roman" w:eastAsia="Calibri" w:hAnsi="Times New Roman" w:cs="Times New Roman"/>
          <w:sz w:val="24"/>
          <w:szCs w:val="24"/>
        </w:rPr>
        <w:t xml:space="preserve"> i </w:t>
      </w:r>
      <w:r w:rsidR="00F73734" w:rsidRPr="00FA00D5">
        <w:rPr>
          <w:rFonts w:ascii="Times New Roman" w:eastAsia="Calibri" w:hAnsi="Times New Roman" w:cs="Times New Roman"/>
          <w:sz w:val="24"/>
          <w:szCs w:val="24"/>
        </w:rPr>
        <w:t>Zyrës;</w:t>
      </w:r>
    </w:p>
    <w:p w14:paraId="2AF41A9F" w14:textId="77777777" w:rsidR="00BB5988" w:rsidRPr="00FA00D5" w:rsidRDefault="00710F79" w:rsidP="00BB5988">
      <w:pPr>
        <w:pStyle w:val="ListParagraph"/>
        <w:numPr>
          <w:ilvl w:val="1"/>
          <w:numId w:val="20"/>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Zyrtar  Shpenzues;</w:t>
      </w:r>
    </w:p>
    <w:p w14:paraId="71AE1076" w14:textId="715D3572" w:rsidR="00710F79" w:rsidRPr="00FA00D5" w:rsidRDefault="00710F79" w:rsidP="00BB5988">
      <w:pPr>
        <w:pStyle w:val="ListParagraph"/>
        <w:numPr>
          <w:ilvl w:val="1"/>
          <w:numId w:val="20"/>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Zyrtar për të H</w:t>
      </w:r>
      <w:r w:rsidR="000F6F27">
        <w:rPr>
          <w:rFonts w:ascii="Times New Roman" w:eastAsia="Calibri" w:hAnsi="Times New Roman" w:cs="Times New Roman"/>
          <w:sz w:val="24"/>
          <w:szCs w:val="24"/>
        </w:rPr>
        <w:t>yra;</w:t>
      </w:r>
      <w:r w:rsidR="00BB5988" w:rsidRPr="00FA00D5">
        <w:rPr>
          <w:rFonts w:ascii="Times New Roman" w:eastAsia="Calibri" w:hAnsi="Times New Roman" w:cs="Times New Roman"/>
          <w:sz w:val="24"/>
          <w:szCs w:val="24"/>
        </w:rPr>
        <w:t xml:space="preserve"> </w:t>
      </w:r>
      <w:r w:rsidRPr="00FA00D5">
        <w:rPr>
          <w:rFonts w:ascii="Times New Roman" w:eastAsia="Calibri" w:hAnsi="Times New Roman" w:cs="Times New Roman"/>
          <w:sz w:val="24"/>
          <w:szCs w:val="24"/>
        </w:rPr>
        <w:t xml:space="preserve"> </w:t>
      </w:r>
    </w:p>
    <w:p w14:paraId="3DBA82BE" w14:textId="7EF3E5D7" w:rsidR="00BB5988" w:rsidRPr="00FA00D5" w:rsidRDefault="00BB5988" w:rsidP="00BB5988">
      <w:pPr>
        <w:pStyle w:val="ListParagraph"/>
        <w:numPr>
          <w:ilvl w:val="1"/>
          <w:numId w:val="20"/>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Arkatar</w:t>
      </w:r>
      <w:r w:rsidR="00FA00D5" w:rsidRPr="00FA00D5">
        <w:rPr>
          <w:rFonts w:ascii="Times New Roman" w:eastAsia="Calibri" w:hAnsi="Times New Roman" w:cs="Times New Roman"/>
          <w:sz w:val="24"/>
          <w:szCs w:val="24"/>
        </w:rPr>
        <w:t>;</w:t>
      </w:r>
      <w:r w:rsidRPr="00FA00D5">
        <w:rPr>
          <w:rFonts w:ascii="Times New Roman" w:eastAsia="Calibri" w:hAnsi="Times New Roman" w:cs="Times New Roman"/>
          <w:sz w:val="24"/>
          <w:szCs w:val="24"/>
        </w:rPr>
        <w:t xml:space="preserve"> </w:t>
      </w:r>
    </w:p>
    <w:p w14:paraId="25724C0C" w14:textId="1D733E65" w:rsidR="00C24EAF" w:rsidRPr="00FA00D5" w:rsidRDefault="00190CCF" w:rsidP="00C24EAF">
      <w:pPr>
        <w:numPr>
          <w:ilvl w:val="1"/>
          <w:numId w:val="20"/>
        </w:num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Përjashtimisht këtyre pozitave</w:t>
      </w:r>
      <w:r w:rsidR="002264E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24EAF" w:rsidRPr="00FA00D5">
        <w:rPr>
          <w:rFonts w:ascii="Times New Roman" w:eastAsia="Calibri" w:hAnsi="Times New Roman" w:cs="Times New Roman"/>
          <w:sz w:val="24"/>
          <w:szCs w:val="24"/>
        </w:rPr>
        <w:t xml:space="preserve">Gjykata Themelore në Prishtinë </w:t>
      </w:r>
      <w:r w:rsidR="004C0C92" w:rsidRPr="00FA00D5">
        <w:rPr>
          <w:rFonts w:ascii="Times New Roman" w:eastAsia="Calibri" w:hAnsi="Times New Roman" w:cs="Times New Roman"/>
          <w:sz w:val="24"/>
          <w:szCs w:val="24"/>
        </w:rPr>
        <w:t xml:space="preserve">ka </w:t>
      </w:r>
      <w:r w:rsidR="00C24EAF" w:rsidRPr="00FA00D5">
        <w:rPr>
          <w:rFonts w:ascii="Times New Roman" w:eastAsia="Calibri" w:hAnsi="Times New Roman" w:cs="Times New Roman"/>
          <w:sz w:val="24"/>
          <w:szCs w:val="24"/>
        </w:rPr>
        <w:t xml:space="preserve">edhe </w:t>
      </w:r>
      <w:r w:rsidR="007D0C22" w:rsidRPr="00FA00D5">
        <w:rPr>
          <w:rFonts w:ascii="Times New Roman" w:eastAsia="Calibri" w:hAnsi="Times New Roman" w:cs="Times New Roman"/>
          <w:sz w:val="24"/>
          <w:szCs w:val="24"/>
        </w:rPr>
        <w:t>pozit</w:t>
      </w:r>
      <w:r w:rsidR="00FA00D5" w:rsidRPr="00FA00D5">
        <w:rPr>
          <w:rFonts w:ascii="Times New Roman" w:eastAsia="Calibri" w:hAnsi="Times New Roman" w:cs="Times New Roman"/>
          <w:sz w:val="24"/>
          <w:szCs w:val="24"/>
        </w:rPr>
        <w:t>ë</w:t>
      </w:r>
      <w:r w:rsidR="004C0C92" w:rsidRPr="00FA00D5">
        <w:rPr>
          <w:rFonts w:ascii="Times New Roman" w:eastAsia="Calibri" w:hAnsi="Times New Roman" w:cs="Times New Roman"/>
          <w:sz w:val="24"/>
          <w:szCs w:val="24"/>
        </w:rPr>
        <w:t>n</w:t>
      </w:r>
      <w:r w:rsidR="007D0C22" w:rsidRPr="00FA00D5">
        <w:rPr>
          <w:rFonts w:ascii="Times New Roman" w:eastAsia="Calibri" w:hAnsi="Times New Roman" w:cs="Times New Roman"/>
          <w:sz w:val="24"/>
          <w:szCs w:val="24"/>
        </w:rPr>
        <w:t xml:space="preserve">: Zyrtar për </w:t>
      </w:r>
      <w:r w:rsidR="004C0C92" w:rsidRPr="00FA00D5">
        <w:rPr>
          <w:rFonts w:ascii="Times New Roman" w:eastAsia="Calibri" w:hAnsi="Times New Roman" w:cs="Times New Roman"/>
          <w:sz w:val="24"/>
          <w:szCs w:val="24"/>
        </w:rPr>
        <w:t>B</w:t>
      </w:r>
      <w:r w:rsidR="007D0C22" w:rsidRPr="00FA00D5">
        <w:rPr>
          <w:rFonts w:ascii="Times New Roman" w:eastAsia="Calibri" w:hAnsi="Times New Roman" w:cs="Times New Roman"/>
          <w:sz w:val="24"/>
          <w:szCs w:val="24"/>
        </w:rPr>
        <w:t>uxhet dhe Financa</w:t>
      </w:r>
      <w:r w:rsidR="00C24EAF" w:rsidRPr="00FA00D5">
        <w:rPr>
          <w:rFonts w:ascii="Times New Roman" w:eastAsia="Calibri" w:hAnsi="Times New Roman" w:cs="Times New Roman"/>
          <w:sz w:val="24"/>
          <w:szCs w:val="24"/>
        </w:rPr>
        <w:t>.</w:t>
      </w:r>
    </w:p>
    <w:p w14:paraId="12784B55" w14:textId="77777777" w:rsidR="00C24EAF" w:rsidRPr="00FA00D5" w:rsidRDefault="00C24EAF" w:rsidP="00C24EAF">
      <w:pPr>
        <w:pStyle w:val="ListParagraph"/>
        <w:spacing w:after="0" w:line="240" w:lineRule="auto"/>
        <w:ind w:left="900"/>
        <w:jc w:val="both"/>
        <w:rPr>
          <w:rFonts w:ascii="Times New Roman" w:eastAsia="Calibri" w:hAnsi="Times New Roman" w:cs="Times New Roman"/>
          <w:sz w:val="24"/>
          <w:szCs w:val="24"/>
          <w:highlight w:val="yellow"/>
        </w:rPr>
      </w:pPr>
    </w:p>
    <w:p w14:paraId="40FAE0A6" w14:textId="77777777" w:rsidR="00BB5988" w:rsidRPr="00FA00D5" w:rsidRDefault="00BB5988" w:rsidP="00BB5988">
      <w:pPr>
        <w:spacing w:after="0" w:line="240" w:lineRule="auto"/>
        <w:jc w:val="both"/>
        <w:rPr>
          <w:rFonts w:ascii="Times New Roman" w:eastAsia="Calibri" w:hAnsi="Times New Roman" w:cs="Times New Roman"/>
          <w:b/>
          <w:sz w:val="24"/>
          <w:szCs w:val="24"/>
        </w:rPr>
      </w:pPr>
      <w:r w:rsidRPr="00FA00D5">
        <w:rPr>
          <w:rFonts w:ascii="Times New Roman" w:eastAsia="Calibri" w:hAnsi="Times New Roman" w:cs="Times New Roman"/>
          <w:sz w:val="24"/>
          <w:szCs w:val="24"/>
        </w:rPr>
        <w:t xml:space="preserve">2. Zyra për Buxhet dhe Financa është përgjegjëse për të gjitha çështjet financiare të Gjykatës Themelore sipas legjislacionit në fuqi, rregulloreve të nxjerra nga Këshilli dhe përshkrimit të detyrave të punës. </w:t>
      </w:r>
    </w:p>
    <w:p w14:paraId="738920E2" w14:textId="77777777" w:rsidR="00BB5988" w:rsidRPr="00FA00D5" w:rsidRDefault="00BB5988" w:rsidP="00BB5988">
      <w:pPr>
        <w:spacing w:after="0" w:line="240" w:lineRule="auto"/>
        <w:ind w:left="540"/>
        <w:contextualSpacing/>
        <w:jc w:val="both"/>
        <w:rPr>
          <w:rFonts w:ascii="Times New Roman" w:eastAsia="Calibri" w:hAnsi="Times New Roman" w:cs="Times New Roman"/>
          <w:b/>
          <w:sz w:val="24"/>
          <w:szCs w:val="24"/>
        </w:rPr>
      </w:pPr>
    </w:p>
    <w:p w14:paraId="6EBF8379" w14:textId="1B344390" w:rsidR="00BB5988" w:rsidRPr="00FA00D5" w:rsidRDefault="00BB5988" w:rsidP="00BB5988">
      <w:pPr>
        <w:spacing w:after="0" w:line="240" w:lineRule="auto"/>
        <w:jc w:val="both"/>
        <w:rPr>
          <w:rFonts w:ascii="Times New Roman" w:eastAsia="Calibri" w:hAnsi="Times New Roman" w:cs="Times New Roman"/>
          <w:b/>
          <w:sz w:val="24"/>
          <w:szCs w:val="24"/>
        </w:rPr>
      </w:pPr>
      <w:r w:rsidRPr="00FA00D5">
        <w:rPr>
          <w:rFonts w:ascii="Times New Roman" w:eastAsia="Calibri" w:hAnsi="Times New Roman" w:cs="Times New Roman"/>
          <w:sz w:val="24"/>
          <w:szCs w:val="24"/>
        </w:rPr>
        <w:t xml:space="preserve">3. Udhëheqësi i </w:t>
      </w:r>
      <w:r w:rsidR="00DA3C3E">
        <w:rPr>
          <w:rFonts w:ascii="Times New Roman" w:eastAsia="Calibri" w:hAnsi="Times New Roman" w:cs="Times New Roman"/>
          <w:sz w:val="24"/>
          <w:szCs w:val="24"/>
        </w:rPr>
        <w:t>Z</w:t>
      </w:r>
      <w:r w:rsidR="00DA3C3E" w:rsidRPr="00FA00D5">
        <w:rPr>
          <w:rFonts w:ascii="Times New Roman" w:eastAsia="Calibri" w:hAnsi="Times New Roman" w:cs="Times New Roman"/>
          <w:sz w:val="24"/>
          <w:szCs w:val="24"/>
        </w:rPr>
        <w:t>yrës</w:t>
      </w:r>
      <w:r w:rsidRPr="00FA00D5">
        <w:rPr>
          <w:rFonts w:ascii="Times New Roman" w:eastAsia="Calibri" w:hAnsi="Times New Roman" w:cs="Times New Roman"/>
          <w:sz w:val="24"/>
          <w:szCs w:val="24"/>
        </w:rPr>
        <w:t xml:space="preserve">, për punën e tij i përgjigjet dhe i raporton </w:t>
      </w:r>
      <w:r w:rsidR="00190CCF">
        <w:rPr>
          <w:rFonts w:ascii="Times New Roman" w:eastAsia="Calibri" w:hAnsi="Times New Roman" w:cs="Times New Roman"/>
          <w:sz w:val="24"/>
          <w:szCs w:val="24"/>
        </w:rPr>
        <w:t>a</w:t>
      </w:r>
      <w:r w:rsidRPr="00FA00D5">
        <w:rPr>
          <w:rFonts w:ascii="Times New Roman" w:eastAsia="Calibri" w:hAnsi="Times New Roman" w:cs="Times New Roman"/>
          <w:sz w:val="24"/>
          <w:szCs w:val="24"/>
        </w:rPr>
        <w:t xml:space="preserve">dministratorit dhe </w:t>
      </w:r>
      <w:r w:rsidR="00190CCF">
        <w:rPr>
          <w:rFonts w:ascii="Times New Roman" w:eastAsia="Calibri" w:hAnsi="Times New Roman" w:cs="Times New Roman"/>
          <w:sz w:val="24"/>
          <w:szCs w:val="24"/>
        </w:rPr>
        <w:t>k</w:t>
      </w:r>
      <w:r w:rsidRPr="00FA00D5">
        <w:rPr>
          <w:rFonts w:ascii="Times New Roman" w:eastAsia="Calibri" w:hAnsi="Times New Roman" w:cs="Times New Roman"/>
          <w:sz w:val="24"/>
          <w:szCs w:val="24"/>
        </w:rPr>
        <w:t xml:space="preserve">ryetarit, ndërsa të punësuarit e </w:t>
      </w:r>
      <w:r w:rsidR="00CB4818" w:rsidRPr="00FA00D5">
        <w:rPr>
          <w:rFonts w:ascii="Times New Roman" w:eastAsia="Calibri" w:hAnsi="Times New Roman" w:cs="Times New Roman"/>
          <w:sz w:val="24"/>
          <w:szCs w:val="24"/>
        </w:rPr>
        <w:t>përcaktuar në paragrafin 1, n</w:t>
      </w:r>
      <w:r w:rsidR="00190CCF">
        <w:rPr>
          <w:rFonts w:ascii="Times New Roman" w:eastAsia="Calibri" w:hAnsi="Times New Roman" w:cs="Times New Roman"/>
          <w:sz w:val="24"/>
          <w:szCs w:val="24"/>
        </w:rPr>
        <w:t>ë</w:t>
      </w:r>
      <w:r w:rsidR="00CB4818" w:rsidRPr="00FA00D5">
        <w:rPr>
          <w:rFonts w:ascii="Times New Roman" w:eastAsia="Calibri" w:hAnsi="Times New Roman" w:cs="Times New Roman"/>
          <w:sz w:val="24"/>
          <w:szCs w:val="24"/>
        </w:rPr>
        <w:t>nparagrafi</w:t>
      </w:r>
      <w:r w:rsidRPr="00FA00D5">
        <w:rPr>
          <w:rFonts w:ascii="Times New Roman" w:eastAsia="Calibri" w:hAnsi="Times New Roman" w:cs="Times New Roman"/>
          <w:sz w:val="24"/>
          <w:szCs w:val="24"/>
        </w:rPr>
        <w:t xml:space="preserve"> 1.2, 1.3, 1.4 dhe 1.5 i përgjigjen dhe i raportojnë </w:t>
      </w:r>
      <w:r w:rsidR="00190CCF">
        <w:rPr>
          <w:rFonts w:ascii="Times New Roman" w:eastAsia="Calibri" w:hAnsi="Times New Roman" w:cs="Times New Roman"/>
          <w:sz w:val="24"/>
          <w:szCs w:val="24"/>
        </w:rPr>
        <w:t>u</w:t>
      </w:r>
      <w:r w:rsidRPr="00FA00D5">
        <w:rPr>
          <w:rFonts w:ascii="Times New Roman" w:eastAsia="Calibri" w:hAnsi="Times New Roman" w:cs="Times New Roman"/>
          <w:sz w:val="24"/>
          <w:szCs w:val="24"/>
        </w:rPr>
        <w:t xml:space="preserve">dhëheqësit të </w:t>
      </w:r>
      <w:r w:rsidR="00190CCF">
        <w:rPr>
          <w:rFonts w:ascii="Times New Roman" w:eastAsia="Calibri" w:hAnsi="Times New Roman" w:cs="Times New Roman"/>
          <w:sz w:val="24"/>
          <w:szCs w:val="24"/>
        </w:rPr>
        <w:t>z</w:t>
      </w:r>
      <w:r w:rsidRPr="00FA00D5">
        <w:rPr>
          <w:rFonts w:ascii="Times New Roman" w:eastAsia="Calibri" w:hAnsi="Times New Roman" w:cs="Times New Roman"/>
          <w:sz w:val="24"/>
          <w:szCs w:val="24"/>
        </w:rPr>
        <w:t xml:space="preserve">yrës dhe </w:t>
      </w:r>
      <w:r w:rsidR="00190CCF">
        <w:rPr>
          <w:rFonts w:ascii="Times New Roman" w:eastAsia="Calibri" w:hAnsi="Times New Roman" w:cs="Times New Roman"/>
          <w:sz w:val="24"/>
          <w:szCs w:val="24"/>
        </w:rPr>
        <w:t>a</w:t>
      </w:r>
      <w:r w:rsidRPr="00FA00D5">
        <w:rPr>
          <w:rFonts w:ascii="Times New Roman" w:eastAsia="Calibri" w:hAnsi="Times New Roman" w:cs="Times New Roman"/>
          <w:sz w:val="24"/>
          <w:szCs w:val="24"/>
        </w:rPr>
        <w:t xml:space="preserve">dministratorit.  </w:t>
      </w:r>
    </w:p>
    <w:p w14:paraId="44239F16" w14:textId="77777777" w:rsidR="00BB5988" w:rsidRPr="00FA00D5" w:rsidRDefault="00BB5988" w:rsidP="00BB5988">
      <w:pPr>
        <w:spacing w:after="0" w:line="240" w:lineRule="auto"/>
        <w:rPr>
          <w:rFonts w:ascii="Times New Roman" w:hAnsi="Times New Roman" w:cs="Times New Roman"/>
          <w:b/>
          <w:sz w:val="24"/>
          <w:szCs w:val="24"/>
        </w:rPr>
      </w:pPr>
      <w:r w:rsidRPr="00FA00D5">
        <w:rPr>
          <w:rFonts w:ascii="Times New Roman" w:hAnsi="Times New Roman" w:cs="Times New Roman"/>
          <w:sz w:val="24"/>
          <w:szCs w:val="24"/>
        </w:rPr>
        <w:t xml:space="preserve">  </w:t>
      </w:r>
    </w:p>
    <w:p w14:paraId="259AD8A6" w14:textId="140062F4" w:rsidR="00BB5988" w:rsidRPr="00FA00D5" w:rsidRDefault="00BB5988" w:rsidP="00BB5988">
      <w:pPr>
        <w:numPr>
          <w:ilvl w:val="1"/>
          <w:numId w:val="40"/>
        </w:numPr>
        <w:spacing w:after="0" w:line="240" w:lineRule="auto"/>
        <w:ind w:left="630"/>
        <w:contextualSpacing/>
        <w:jc w:val="both"/>
        <w:rPr>
          <w:rFonts w:ascii="Times New Roman" w:eastAsia="Calibri" w:hAnsi="Times New Roman" w:cs="Times New Roman"/>
          <w:b/>
          <w:sz w:val="24"/>
          <w:szCs w:val="24"/>
        </w:rPr>
      </w:pPr>
      <w:r w:rsidRPr="00FA00D5">
        <w:rPr>
          <w:rFonts w:ascii="Times New Roman" w:eastAsia="Calibri" w:hAnsi="Times New Roman" w:cs="Times New Roman"/>
          <w:sz w:val="24"/>
          <w:szCs w:val="24"/>
        </w:rPr>
        <w:t xml:space="preserve">Vlerësimi i performancës të </w:t>
      </w:r>
      <w:r w:rsidR="00DA3C3E">
        <w:rPr>
          <w:rFonts w:ascii="Times New Roman" w:eastAsia="Calibri" w:hAnsi="Times New Roman" w:cs="Times New Roman"/>
          <w:sz w:val="24"/>
          <w:szCs w:val="24"/>
        </w:rPr>
        <w:t>U</w:t>
      </w:r>
      <w:r w:rsidR="00DA3C3E" w:rsidRPr="00FA00D5">
        <w:rPr>
          <w:rFonts w:ascii="Times New Roman" w:eastAsia="Calibri" w:hAnsi="Times New Roman" w:cs="Times New Roman"/>
          <w:sz w:val="24"/>
          <w:szCs w:val="24"/>
        </w:rPr>
        <w:t xml:space="preserve">dhëheqësit </w:t>
      </w:r>
      <w:r w:rsidRPr="00FA00D5">
        <w:rPr>
          <w:rFonts w:ascii="Times New Roman" w:eastAsia="Calibri" w:hAnsi="Times New Roman" w:cs="Times New Roman"/>
          <w:sz w:val="24"/>
          <w:szCs w:val="24"/>
        </w:rPr>
        <w:t xml:space="preserve">të </w:t>
      </w:r>
      <w:r w:rsidR="00DA3C3E">
        <w:rPr>
          <w:rFonts w:ascii="Times New Roman" w:eastAsia="Calibri" w:hAnsi="Times New Roman" w:cs="Times New Roman"/>
          <w:sz w:val="24"/>
          <w:szCs w:val="24"/>
        </w:rPr>
        <w:t>z</w:t>
      </w:r>
      <w:r w:rsidR="00DA3C3E" w:rsidRPr="00FA00D5">
        <w:rPr>
          <w:rFonts w:ascii="Times New Roman" w:eastAsia="Calibri" w:hAnsi="Times New Roman" w:cs="Times New Roman"/>
          <w:sz w:val="24"/>
          <w:szCs w:val="24"/>
        </w:rPr>
        <w:t xml:space="preserve">yrës </w:t>
      </w:r>
      <w:r w:rsidRPr="00FA00D5">
        <w:rPr>
          <w:rFonts w:ascii="Times New Roman" w:eastAsia="Calibri" w:hAnsi="Times New Roman" w:cs="Times New Roman"/>
          <w:sz w:val="24"/>
          <w:szCs w:val="24"/>
        </w:rPr>
        <w:t xml:space="preserve">bëhet nga </w:t>
      </w:r>
      <w:r w:rsidR="00DA3C3E">
        <w:rPr>
          <w:rFonts w:ascii="Times New Roman" w:eastAsia="Calibri" w:hAnsi="Times New Roman" w:cs="Times New Roman"/>
          <w:sz w:val="24"/>
          <w:szCs w:val="24"/>
        </w:rPr>
        <w:t>A</w:t>
      </w:r>
      <w:r w:rsidR="00DA3C3E" w:rsidRPr="00FA00D5">
        <w:rPr>
          <w:rFonts w:ascii="Times New Roman" w:eastAsia="Calibri" w:hAnsi="Times New Roman" w:cs="Times New Roman"/>
          <w:sz w:val="24"/>
          <w:szCs w:val="24"/>
        </w:rPr>
        <w:t xml:space="preserve">dministratori </w:t>
      </w:r>
      <w:r w:rsidRPr="00FA00D5">
        <w:rPr>
          <w:rFonts w:ascii="Times New Roman" w:eastAsia="Calibri" w:hAnsi="Times New Roman" w:cs="Times New Roman"/>
          <w:sz w:val="24"/>
          <w:szCs w:val="24"/>
        </w:rPr>
        <w:t xml:space="preserve">në koordinim me </w:t>
      </w:r>
      <w:r w:rsidR="00DA3C3E">
        <w:rPr>
          <w:rFonts w:ascii="Times New Roman" w:eastAsia="Calibri" w:hAnsi="Times New Roman" w:cs="Times New Roman"/>
          <w:sz w:val="24"/>
          <w:szCs w:val="24"/>
        </w:rPr>
        <w:t xml:space="preserve">Kryetarin </w:t>
      </w:r>
      <w:r w:rsidR="00E75751">
        <w:rPr>
          <w:rFonts w:ascii="Times New Roman" w:eastAsia="Calibri" w:hAnsi="Times New Roman" w:cs="Times New Roman"/>
          <w:sz w:val="24"/>
          <w:szCs w:val="24"/>
        </w:rPr>
        <w:t xml:space="preserve">dhe </w:t>
      </w:r>
      <w:r w:rsidR="00DA3C3E">
        <w:rPr>
          <w:rFonts w:ascii="Times New Roman" w:eastAsia="Calibri" w:hAnsi="Times New Roman" w:cs="Times New Roman"/>
          <w:sz w:val="24"/>
          <w:szCs w:val="24"/>
        </w:rPr>
        <w:t>D</w:t>
      </w:r>
      <w:r w:rsidR="00DA3C3E" w:rsidRPr="00FA00D5">
        <w:rPr>
          <w:rFonts w:ascii="Times New Roman" w:eastAsia="Calibri" w:hAnsi="Times New Roman" w:cs="Times New Roman"/>
          <w:sz w:val="24"/>
          <w:szCs w:val="24"/>
        </w:rPr>
        <w:t xml:space="preserve">rejtorin </w:t>
      </w:r>
      <w:r w:rsidRPr="00FA00D5">
        <w:rPr>
          <w:rFonts w:ascii="Times New Roman" w:eastAsia="Calibri" w:hAnsi="Times New Roman" w:cs="Times New Roman"/>
          <w:sz w:val="24"/>
          <w:szCs w:val="24"/>
        </w:rPr>
        <w:t>e Departamentit për Buxhet dhe Financa në Sekretariatin e Këshillit</w:t>
      </w:r>
      <w:r w:rsidR="00FA00D5" w:rsidRPr="00FA00D5">
        <w:rPr>
          <w:rFonts w:ascii="Times New Roman" w:eastAsia="Calibri" w:hAnsi="Times New Roman" w:cs="Times New Roman"/>
          <w:sz w:val="24"/>
          <w:szCs w:val="24"/>
        </w:rPr>
        <w:t xml:space="preserve"> Gjyqësor</w:t>
      </w:r>
      <w:r w:rsidRPr="00FA00D5">
        <w:rPr>
          <w:rFonts w:ascii="Times New Roman" w:eastAsia="Calibri" w:hAnsi="Times New Roman" w:cs="Times New Roman"/>
          <w:sz w:val="24"/>
          <w:szCs w:val="24"/>
        </w:rPr>
        <w:t xml:space="preserve">. </w:t>
      </w:r>
    </w:p>
    <w:p w14:paraId="407620FC" w14:textId="4D787B54" w:rsidR="00BB5988" w:rsidRPr="00FA00D5" w:rsidRDefault="00BB5988" w:rsidP="00BB5988">
      <w:pPr>
        <w:numPr>
          <w:ilvl w:val="1"/>
          <w:numId w:val="40"/>
        </w:numPr>
        <w:spacing w:after="0" w:line="240" w:lineRule="auto"/>
        <w:ind w:left="630"/>
        <w:contextualSpacing/>
        <w:jc w:val="both"/>
        <w:rPr>
          <w:rFonts w:ascii="Times New Roman" w:eastAsia="Calibri" w:hAnsi="Times New Roman" w:cs="Times New Roman"/>
          <w:b/>
          <w:sz w:val="24"/>
          <w:szCs w:val="24"/>
        </w:rPr>
      </w:pPr>
      <w:r w:rsidRPr="00FA00D5">
        <w:rPr>
          <w:rFonts w:ascii="Times New Roman" w:eastAsia="Calibri" w:hAnsi="Times New Roman" w:cs="Times New Roman"/>
          <w:sz w:val="24"/>
          <w:szCs w:val="24"/>
        </w:rPr>
        <w:t>Vlerësimi i performancës i të pun</w:t>
      </w:r>
      <w:r w:rsidR="00E75751">
        <w:rPr>
          <w:rFonts w:ascii="Times New Roman" w:eastAsia="Calibri" w:hAnsi="Times New Roman" w:cs="Times New Roman"/>
          <w:sz w:val="24"/>
          <w:szCs w:val="24"/>
        </w:rPr>
        <w:t>ësuarve sipas paragrafit 1</w:t>
      </w:r>
      <w:r w:rsidR="00CB4818" w:rsidRPr="00FA00D5">
        <w:rPr>
          <w:rFonts w:ascii="Times New Roman" w:eastAsia="Calibri" w:hAnsi="Times New Roman" w:cs="Times New Roman"/>
          <w:sz w:val="24"/>
          <w:szCs w:val="24"/>
        </w:rPr>
        <w:t xml:space="preserve"> n</w:t>
      </w:r>
      <w:r w:rsidR="00E75751">
        <w:rPr>
          <w:rFonts w:ascii="Times New Roman" w:eastAsia="Calibri" w:hAnsi="Times New Roman" w:cs="Times New Roman"/>
          <w:sz w:val="24"/>
          <w:szCs w:val="24"/>
        </w:rPr>
        <w:t>ë</w:t>
      </w:r>
      <w:r w:rsidR="00CB4818" w:rsidRPr="00FA00D5">
        <w:rPr>
          <w:rFonts w:ascii="Times New Roman" w:eastAsia="Calibri" w:hAnsi="Times New Roman" w:cs="Times New Roman"/>
          <w:sz w:val="24"/>
          <w:szCs w:val="24"/>
        </w:rPr>
        <w:t>nparagrafi</w:t>
      </w:r>
      <w:r w:rsidRPr="00FA00D5">
        <w:rPr>
          <w:rFonts w:ascii="Times New Roman" w:eastAsia="Calibri" w:hAnsi="Times New Roman" w:cs="Times New Roman"/>
          <w:sz w:val="24"/>
          <w:szCs w:val="24"/>
        </w:rPr>
        <w:t xml:space="preserve"> 1.2, 1.3, 1.4 dhe 1.5 bëhet  nga </w:t>
      </w:r>
      <w:r w:rsidR="00DA3C3E">
        <w:rPr>
          <w:rFonts w:ascii="Times New Roman" w:eastAsia="Calibri" w:hAnsi="Times New Roman" w:cs="Times New Roman"/>
          <w:sz w:val="24"/>
          <w:szCs w:val="24"/>
        </w:rPr>
        <w:t>U</w:t>
      </w:r>
      <w:r w:rsidR="00DA3C3E" w:rsidRPr="00FA00D5">
        <w:rPr>
          <w:rFonts w:ascii="Times New Roman" w:eastAsia="Calibri" w:hAnsi="Times New Roman" w:cs="Times New Roman"/>
          <w:sz w:val="24"/>
          <w:szCs w:val="24"/>
        </w:rPr>
        <w:t xml:space="preserve">dhëheqësi </w:t>
      </w:r>
      <w:r w:rsidRPr="00FA00D5">
        <w:rPr>
          <w:rFonts w:ascii="Times New Roman" w:eastAsia="Calibri" w:hAnsi="Times New Roman" w:cs="Times New Roman"/>
          <w:sz w:val="24"/>
          <w:szCs w:val="24"/>
        </w:rPr>
        <w:t xml:space="preserve">i </w:t>
      </w:r>
      <w:r w:rsidR="00DA3C3E">
        <w:rPr>
          <w:rFonts w:ascii="Times New Roman" w:eastAsia="Calibri" w:hAnsi="Times New Roman" w:cs="Times New Roman"/>
          <w:sz w:val="24"/>
          <w:szCs w:val="24"/>
        </w:rPr>
        <w:t>Z</w:t>
      </w:r>
      <w:r w:rsidR="00DA3C3E" w:rsidRPr="00FA00D5">
        <w:rPr>
          <w:rFonts w:ascii="Times New Roman" w:eastAsia="Calibri" w:hAnsi="Times New Roman" w:cs="Times New Roman"/>
          <w:sz w:val="24"/>
          <w:szCs w:val="24"/>
        </w:rPr>
        <w:t xml:space="preserve">yrës </w:t>
      </w:r>
      <w:r w:rsidRPr="00FA00D5">
        <w:rPr>
          <w:rFonts w:ascii="Times New Roman" w:eastAsia="Calibri" w:hAnsi="Times New Roman" w:cs="Times New Roman"/>
          <w:sz w:val="24"/>
          <w:szCs w:val="24"/>
        </w:rPr>
        <w:t xml:space="preserve">në koordinim me </w:t>
      </w:r>
      <w:r w:rsidR="00DA3C3E">
        <w:rPr>
          <w:rFonts w:ascii="Times New Roman" w:eastAsia="Calibri" w:hAnsi="Times New Roman" w:cs="Times New Roman"/>
          <w:sz w:val="24"/>
          <w:szCs w:val="24"/>
        </w:rPr>
        <w:t>A</w:t>
      </w:r>
      <w:r w:rsidR="00DA3C3E" w:rsidRPr="00FA00D5">
        <w:rPr>
          <w:rFonts w:ascii="Times New Roman" w:eastAsia="Calibri" w:hAnsi="Times New Roman" w:cs="Times New Roman"/>
          <w:sz w:val="24"/>
          <w:szCs w:val="24"/>
        </w:rPr>
        <w:t>dministratorin</w:t>
      </w:r>
      <w:r w:rsidRPr="00FA00D5">
        <w:rPr>
          <w:rFonts w:ascii="Times New Roman" w:eastAsia="Calibri" w:hAnsi="Times New Roman" w:cs="Times New Roman"/>
          <w:sz w:val="24"/>
          <w:szCs w:val="24"/>
        </w:rPr>
        <w:t>.</w:t>
      </w:r>
    </w:p>
    <w:p w14:paraId="29B6FE7A" w14:textId="3FC0C964" w:rsidR="00FA00D5" w:rsidRPr="00FA00D5" w:rsidRDefault="00FA00D5" w:rsidP="00996C2C">
      <w:pPr>
        <w:spacing w:after="0" w:line="240" w:lineRule="auto"/>
        <w:jc w:val="both"/>
        <w:rPr>
          <w:rFonts w:ascii="Times New Roman" w:eastAsia="Calibri" w:hAnsi="Times New Roman" w:cs="Times New Roman"/>
          <w:b/>
          <w:sz w:val="24"/>
          <w:szCs w:val="24"/>
        </w:rPr>
      </w:pPr>
    </w:p>
    <w:p w14:paraId="334583F7" w14:textId="186567B4" w:rsidR="00910B7D" w:rsidRPr="00FA00D5" w:rsidRDefault="00431817" w:rsidP="00996C2C">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N</w:t>
      </w:r>
      <w:r w:rsidR="00E410A5" w:rsidRPr="00FA00D5">
        <w:rPr>
          <w:rFonts w:ascii="Times New Roman" w:eastAsia="Calibri" w:hAnsi="Times New Roman" w:cs="Times New Roman"/>
          <w:b/>
          <w:sz w:val="24"/>
          <w:szCs w:val="24"/>
        </w:rPr>
        <w:t>eni 1</w:t>
      </w:r>
      <w:r w:rsidR="007B3AC7" w:rsidRPr="00FA00D5">
        <w:rPr>
          <w:rFonts w:ascii="Times New Roman" w:eastAsia="Calibri" w:hAnsi="Times New Roman" w:cs="Times New Roman"/>
          <w:b/>
          <w:sz w:val="24"/>
          <w:szCs w:val="24"/>
        </w:rPr>
        <w:t>5</w:t>
      </w:r>
    </w:p>
    <w:p w14:paraId="0CE45FE5" w14:textId="205E2EDB" w:rsidR="00B37A29" w:rsidRPr="00FA00D5" w:rsidRDefault="00FA00D5" w:rsidP="00996C2C">
      <w:pPr>
        <w:spacing w:after="0" w:line="240" w:lineRule="auto"/>
        <w:jc w:val="center"/>
        <w:rPr>
          <w:rFonts w:ascii="Times New Roman" w:eastAsia="MS Mincho" w:hAnsi="Times New Roman" w:cs="Times New Roman"/>
          <w:b/>
          <w:sz w:val="24"/>
          <w:szCs w:val="24"/>
        </w:rPr>
      </w:pPr>
      <w:r w:rsidRPr="00FA00D5">
        <w:rPr>
          <w:rFonts w:ascii="Times New Roman" w:eastAsia="MS Mincho" w:hAnsi="Times New Roman" w:cs="Times New Roman"/>
          <w:b/>
          <w:sz w:val="24"/>
          <w:szCs w:val="24"/>
        </w:rPr>
        <w:t>D</w:t>
      </w:r>
      <w:r w:rsidR="00435EDD" w:rsidRPr="00FA00D5">
        <w:rPr>
          <w:rFonts w:ascii="Times New Roman" w:eastAsia="MS Mincho" w:hAnsi="Times New Roman" w:cs="Times New Roman"/>
          <w:b/>
          <w:sz w:val="24"/>
          <w:szCs w:val="24"/>
        </w:rPr>
        <w:t>eg</w:t>
      </w:r>
      <w:r w:rsidRPr="00FA00D5">
        <w:rPr>
          <w:rFonts w:ascii="Times New Roman" w:eastAsia="MS Mincho" w:hAnsi="Times New Roman" w:cs="Times New Roman"/>
          <w:b/>
          <w:sz w:val="24"/>
          <w:szCs w:val="24"/>
        </w:rPr>
        <w:t>a e</w:t>
      </w:r>
      <w:r w:rsidR="00435EDD" w:rsidRPr="00FA00D5">
        <w:rPr>
          <w:rFonts w:ascii="Times New Roman" w:eastAsia="MS Mincho" w:hAnsi="Times New Roman" w:cs="Times New Roman"/>
          <w:b/>
          <w:sz w:val="24"/>
          <w:szCs w:val="24"/>
        </w:rPr>
        <w:t xml:space="preserve"> </w:t>
      </w:r>
      <w:r w:rsidR="00910B7D" w:rsidRPr="00FA00D5">
        <w:rPr>
          <w:rFonts w:ascii="Times New Roman" w:eastAsia="MS Mincho" w:hAnsi="Times New Roman" w:cs="Times New Roman"/>
          <w:b/>
          <w:sz w:val="24"/>
          <w:szCs w:val="24"/>
        </w:rPr>
        <w:t xml:space="preserve">Gjykatës Themelore </w:t>
      </w:r>
    </w:p>
    <w:p w14:paraId="02AE1E94" w14:textId="77777777" w:rsidR="00031E86" w:rsidRDefault="00031E86" w:rsidP="00031E86">
      <w:pPr>
        <w:spacing w:after="0" w:line="240" w:lineRule="auto"/>
        <w:jc w:val="both"/>
        <w:rPr>
          <w:rFonts w:ascii="Times New Roman" w:eastAsia="MS Mincho" w:hAnsi="Times New Roman" w:cs="Times New Roman"/>
          <w:b/>
          <w:sz w:val="24"/>
          <w:szCs w:val="24"/>
        </w:rPr>
      </w:pPr>
    </w:p>
    <w:p w14:paraId="0E47B3B0" w14:textId="02BEE0A9" w:rsidR="00910B7D" w:rsidRPr="00031E86" w:rsidRDefault="00031E86" w:rsidP="00031E86">
      <w:pPr>
        <w:spacing w:after="0" w:line="240" w:lineRule="auto"/>
        <w:jc w:val="both"/>
        <w:rPr>
          <w:rFonts w:ascii="Times New Roman" w:eastAsia="Calibri" w:hAnsi="Times New Roman" w:cs="Times New Roman"/>
          <w:sz w:val="24"/>
          <w:szCs w:val="24"/>
        </w:rPr>
      </w:pPr>
      <w:r w:rsidRPr="00031E86">
        <w:rPr>
          <w:rFonts w:ascii="Times New Roman" w:eastAsia="MS Mincho" w:hAnsi="Times New Roman" w:cs="Times New Roman"/>
          <w:sz w:val="24"/>
          <w:szCs w:val="24"/>
        </w:rPr>
        <w:t>1</w:t>
      </w:r>
      <w:r>
        <w:rPr>
          <w:rFonts w:ascii="Times New Roman" w:eastAsia="MS Mincho" w:hAnsi="Times New Roman" w:cs="Times New Roman"/>
          <w:b/>
          <w:sz w:val="24"/>
          <w:szCs w:val="24"/>
        </w:rPr>
        <w:t xml:space="preserve">. </w:t>
      </w:r>
      <w:r w:rsidR="00910B7D" w:rsidRPr="00031E86">
        <w:rPr>
          <w:rFonts w:ascii="Times New Roman" w:eastAsia="Calibri" w:hAnsi="Times New Roman" w:cs="Times New Roman"/>
          <w:sz w:val="24"/>
          <w:szCs w:val="24"/>
        </w:rPr>
        <w:t xml:space="preserve">Struktura </w:t>
      </w:r>
      <w:r w:rsidR="00FA00D5" w:rsidRPr="00031E86">
        <w:rPr>
          <w:rFonts w:ascii="Times New Roman" w:eastAsia="Calibri" w:hAnsi="Times New Roman" w:cs="Times New Roman"/>
          <w:sz w:val="24"/>
          <w:szCs w:val="24"/>
        </w:rPr>
        <w:t xml:space="preserve">e brendshme </w:t>
      </w:r>
      <w:r w:rsidR="00910B7D" w:rsidRPr="00031E86">
        <w:rPr>
          <w:rFonts w:ascii="Times New Roman" w:eastAsia="Calibri" w:hAnsi="Times New Roman" w:cs="Times New Roman"/>
          <w:sz w:val="24"/>
          <w:szCs w:val="24"/>
        </w:rPr>
        <w:t xml:space="preserve">organizative e </w:t>
      </w:r>
      <w:r w:rsidR="00435EDD" w:rsidRPr="00031E86">
        <w:rPr>
          <w:rFonts w:ascii="Times New Roman" w:eastAsia="Calibri" w:hAnsi="Times New Roman" w:cs="Times New Roman"/>
          <w:sz w:val="24"/>
          <w:szCs w:val="24"/>
        </w:rPr>
        <w:t xml:space="preserve">degës së Gjykatës Themelore </w:t>
      </w:r>
      <w:r w:rsidR="00910B7D" w:rsidRPr="00031E86">
        <w:rPr>
          <w:rFonts w:ascii="Times New Roman" w:eastAsia="Calibri" w:hAnsi="Times New Roman" w:cs="Times New Roman"/>
          <w:sz w:val="24"/>
          <w:szCs w:val="24"/>
        </w:rPr>
        <w:t>është si vijon:</w:t>
      </w:r>
    </w:p>
    <w:p w14:paraId="6FC51A7C" w14:textId="77777777" w:rsidR="006B6D3C" w:rsidRPr="00FA00D5" w:rsidRDefault="00910B7D" w:rsidP="00031E86">
      <w:pPr>
        <w:pStyle w:val="ListParagraph"/>
        <w:numPr>
          <w:ilvl w:val="1"/>
          <w:numId w:val="5"/>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 xml:space="preserve">Zyra e Gjyqtarit </w:t>
      </w:r>
      <w:r w:rsidR="00C73A41" w:rsidRPr="00FA00D5">
        <w:rPr>
          <w:rFonts w:ascii="Times New Roman" w:eastAsia="Calibri" w:hAnsi="Times New Roman" w:cs="Times New Roman"/>
          <w:sz w:val="24"/>
          <w:szCs w:val="24"/>
        </w:rPr>
        <w:t>M</w:t>
      </w:r>
      <w:r w:rsidRPr="00FA00D5">
        <w:rPr>
          <w:rFonts w:ascii="Times New Roman" w:eastAsia="Calibri" w:hAnsi="Times New Roman" w:cs="Times New Roman"/>
          <w:sz w:val="24"/>
          <w:szCs w:val="24"/>
        </w:rPr>
        <w:t>bikëqyrës</w:t>
      </w:r>
      <w:r w:rsidR="00C73A41" w:rsidRPr="00FA00D5">
        <w:rPr>
          <w:rFonts w:ascii="Times New Roman" w:eastAsia="Calibri" w:hAnsi="Times New Roman" w:cs="Times New Roman"/>
          <w:sz w:val="24"/>
          <w:szCs w:val="24"/>
        </w:rPr>
        <w:t>;</w:t>
      </w:r>
      <w:r w:rsidRPr="00FA00D5">
        <w:rPr>
          <w:rFonts w:ascii="Times New Roman" w:eastAsia="Calibri" w:hAnsi="Times New Roman" w:cs="Times New Roman"/>
          <w:sz w:val="24"/>
          <w:szCs w:val="24"/>
        </w:rPr>
        <w:t xml:space="preserve"> dhe </w:t>
      </w:r>
    </w:p>
    <w:p w14:paraId="4256BFD2" w14:textId="2CAFB44E" w:rsidR="00574E5C" w:rsidRPr="00031E86" w:rsidRDefault="006B6D3C" w:rsidP="00031E86">
      <w:pPr>
        <w:pStyle w:val="ListParagraph"/>
        <w:numPr>
          <w:ilvl w:val="1"/>
          <w:numId w:val="5"/>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 xml:space="preserve">Zyra e Ndihmës </w:t>
      </w:r>
      <w:r w:rsidR="00FA00D5" w:rsidRPr="00FA00D5">
        <w:rPr>
          <w:rFonts w:ascii="Times New Roman" w:eastAsia="Calibri" w:hAnsi="Times New Roman" w:cs="Times New Roman"/>
          <w:sz w:val="24"/>
          <w:szCs w:val="24"/>
        </w:rPr>
        <w:t>A</w:t>
      </w:r>
      <w:r w:rsidRPr="00FA00D5">
        <w:rPr>
          <w:rFonts w:ascii="Times New Roman" w:eastAsia="Calibri" w:hAnsi="Times New Roman" w:cs="Times New Roman"/>
          <w:sz w:val="24"/>
          <w:szCs w:val="24"/>
        </w:rPr>
        <w:t>dministratorit</w:t>
      </w:r>
      <w:r w:rsidR="00FA00D5" w:rsidRPr="00FA00D5">
        <w:rPr>
          <w:rFonts w:ascii="Times New Roman" w:eastAsia="Calibri" w:hAnsi="Times New Roman" w:cs="Times New Roman"/>
          <w:sz w:val="24"/>
          <w:szCs w:val="24"/>
        </w:rPr>
        <w:t xml:space="preserve">; </w:t>
      </w:r>
    </w:p>
    <w:p w14:paraId="1509A65F" w14:textId="77777777" w:rsidR="00EF373B" w:rsidRPr="00FA00D5" w:rsidRDefault="00EF373B" w:rsidP="00574E5C">
      <w:pPr>
        <w:spacing w:after="0" w:line="240" w:lineRule="auto"/>
        <w:jc w:val="both"/>
        <w:rPr>
          <w:rFonts w:ascii="Times New Roman" w:eastAsia="Calibri" w:hAnsi="Times New Roman" w:cs="Times New Roman"/>
          <w:sz w:val="24"/>
          <w:szCs w:val="24"/>
        </w:rPr>
      </w:pPr>
    </w:p>
    <w:p w14:paraId="2E403E24" w14:textId="3A440BC3" w:rsidR="00BD2165" w:rsidRPr="00FA00D5" w:rsidRDefault="00431817" w:rsidP="00996C2C">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N</w:t>
      </w:r>
      <w:r w:rsidR="00BB5988" w:rsidRPr="00FA00D5">
        <w:rPr>
          <w:rFonts w:ascii="Times New Roman" w:eastAsia="Calibri" w:hAnsi="Times New Roman" w:cs="Times New Roman"/>
          <w:b/>
          <w:sz w:val="24"/>
          <w:szCs w:val="24"/>
        </w:rPr>
        <w:t>eni 1</w:t>
      </w:r>
      <w:r w:rsidR="007B3AC7" w:rsidRPr="00FA00D5">
        <w:rPr>
          <w:rFonts w:ascii="Times New Roman" w:eastAsia="Calibri" w:hAnsi="Times New Roman" w:cs="Times New Roman"/>
          <w:b/>
          <w:sz w:val="24"/>
          <w:szCs w:val="24"/>
        </w:rPr>
        <w:t>6</w:t>
      </w:r>
    </w:p>
    <w:p w14:paraId="719CA452" w14:textId="50436669" w:rsidR="00BD2165" w:rsidRPr="00FA00D5" w:rsidRDefault="00BD2165" w:rsidP="00996C2C">
      <w:pPr>
        <w:spacing w:after="0" w:line="240" w:lineRule="auto"/>
        <w:jc w:val="center"/>
        <w:rPr>
          <w:rFonts w:ascii="Times New Roman" w:eastAsia="MS Mincho" w:hAnsi="Times New Roman" w:cs="Times New Roman"/>
          <w:b/>
          <w:sz w:val="24"/>
          <w:szCs w:val="24"/>
        </w:rPr>
      </w:pPr>
      <w:r w:rsidRPr="00FA00D5">
        <w:rPr>
          <w:rFonts w:ascii="Times New Roman" w:eastAsia="MS Mincho" w:hAnsi="Times New Roman" w:cs="Times New Roman"/>
          <w:b/>
          <w:sz w:val="24"/>
          <w:szCs w:val="24"/>
        </w:rPr>
        <w:t xml:space="preserve">Zyra e Gjyqtarit </w:t>
      </w:r>
      <w:r w:rsidR="00FA00D5" w:rsidRPr="00FA00D5">
        <w:rPr>
          <w:rFonts w:ascii="Times New Roman" w:eastAsia="MS Mincho" w:hAnsi="Times New Roman" w:cs="Times New Roman"/>
          <w:b/>
          <w:sz w:val="24"/>
          <w:szCs w:val="24"/>
        </w:rPr>
        <w:t>M</w:t>
      </w:r>
      <w:r w:rsidRPr="00FA00D5">
        <w:rPr>
          <w:rFonts w:ascii="Times New Roman" w:eastAsia="MS Mincho" w:hAnsi="Times New Roman" w:cs="Times New Roman"/>
          <w:b/>
          <w:sz w:val="24"/>
          <w:szCs w:val="24"/>
        </w:rPr>
        <w:t xml:space="preserve">bikëqyrës </w:t>
      </w:r>
      <w:r w:rsidRPr="00FA00D5">
        <w:rPr>
          <w:rFonts w:ascii="Times New Roman" w:eastAsia="MS Mincho" w:hAnsi="Times New Roman" w:cs="Times New Roman"/>
          <w:b/>
          <w:sz w:val="24"/>
          <w:szCs w:val="24"/>
          <w:highlight w:val="yellow"/>
        </w:rPr>
        <w:t xml:space="preserve"> </w:t>
      </w:r>
    </w:p>
    <w:p w14:paraId="2158D54D" w14:textId="77777777" w:rsidR="00872CBC" w:rsidRPr="00FA00D5" w:rsidRDefault="00872CBC" w:rsidP="00996C2C">
      <w:pPr>
        <w:spacing w:after="0" w:line="240" w:lineRule="auto"/>
        <w:jc w:val="center"/>
        <w:rPr>
          <w:rFonts w:ascii="Times New Roman" w:eastAsia="MS Mincho" w:hAnsi="Times New Roman" w:cs="Times New Roman"/>
          <w:b/>
          <w:sz w:val="24"/>
          <w:szCs w:val="24"/>
        </w:rPr>
      </w:pPr>
    </w:p>
    <w:p w14:paraId="67FBBA05" w14:textId="36AEA9AF" w:rsidR="00BD2165" w:rsidRPr="00031E86" w:rsidRDefault="00031E86" w:rsidP="00031E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BD2165" w:rsidRPr="00031E86">
        <w:rPr>
          <w:rFonts w:ascii="Times New Roman" w:eastAsia="Calibri" w:hAnsi="Times New Roman" w:cs="Times New Roman"/>
          <w:sz w:val="24"/>
          <w:szCs w:val="24"/>
        </w:rPr>
        <w:t xml:space="preserve">Zyra e Gjyqtarit mbikëqyrës përbëhet nga: </w:t>
      </w:r>
    </w:p>
    <w:p w14:paraId="491304FC" w14:textId="77777777" w:rsidR="00031E86" w:rsidRPr="00FA00D5" w:rsidRDefault="00031E86" w:rsidP="00031E86">
      <w:pPr>
        <w:pStyle w:val="ListParagraph"/>
        <w:spacing w:after="0" w:line="240" w:lineRule="auto"/>
        <w:jc w:val="both"/>
        <w:rPr>
          <w:rFonts w:ascii="Times New Roman" w:eastAsia="Calibri" w:hAnsi="Times New Roman" w:cs="Times New Roman"/>
          <w:sz w:val="24"/>
          <w:szCs w:val="24"/>
        </w:rPr>
      </w:pPr>
    </w:p>
    <w:p w14:paraId="3F1C43DC" w14:textId="761BE54D" w:rsidR="00C73A41" w:rsidRPr="00FA00D5" w:rsidRDefault="00031E86" w:rsidP="00031E86">
      <w:pPr>
        <w:pStyle w:val="ListParagraph"/>
        <w:numPr>
          <w:ilvl w:val="1"/>
          <w:numId w:val="6"/>
        </w:numPr>
        <w:spacing w:after="0" w:line="240" w:lineRule="auto"/>
        <w:ind w:left="900"/>
        <w:jc w:val="both"/>
        <w:rPr>
          <w:rFonts w:ascii="Times New Roman" w:eastAsia="Calibri" w:hAnsi="Times New Roman" w:cs="Times New Roman"/>
          <w:sz w:val="24"/>
          <w:szCs w:val="24"/>
        </w:rPr>
      </w:pPr>
      <w:r>
        <w:rPr>
          <w:rFonts w:ascii="Times New Roman" w:eastAsia="Calibri" w:hAnsi="Times New Roman" w:cs="Times New Roman"/>
          <w:sz w:val="24"/>
          <w:szCs w:val="24"/>
        </w:rPr>
        <w:t>Gjyqtar</w:t>
      </w:r>
      <w:r w:rsidR="008A35AA">
        <w:rPr>
          <w:rFonts w:ascii="Times New Roman" w:eastAsia="Calibri" w:hAnsi="Times New Roman" w:cs="Times New Roman"/>
          <w:sz w:val="24"/>
          <w:szCs w:val="24"/>
        </w:rPr>
        <w:t>i</w:t>
      </w:r>
      <w:r w:rsidR="00BD2165" w:rsidRPr="00FA00D5">
        <w:rPr>
          <w:rFonts w:ascii="Times New Roman" w:eastAsia="Calibri" w:hAnsi="Times New Roman" w:cs="Times New Roman"/>
          <w:sz w:val="24"/>
          <w:szCs w:val="24"/>
        </w:rPr>
        <w:t xml:space="preserve"> </w:t>
      </w:r>
      <w:r w:rsidR="008A35AA" w:rsidRPr="00FA00D5">
        <w:rPr>
          <w:rFonts w:ascii="Times New Roman" w:eastAsia="Calibri" w:hAnsi="Times New Roman" w:cs="Times New Roman"/>
          <w:sz w:val="24"/>
          <w:szCs w:val="24"/>
        </w:rPr>
        <w:t>Mbikëqyrës</w:t>
      </w:r>
      <w:r w:rsidR="00BD2165" w:rsidRPr="00FA00D5">
        <w:rPr>
          <w:rFonts w:ascii="Times New Roman" w:eastAsia="Calibri" w:hAnsi="Times New Roman" w:cs="Times New Roman"/>
          <w:sz w:val="24"/>
          <w:szCs w:val="24"/>
        </w:rPr>
        <w:t xml:space="preserve">; </w:t>
      </w:r>
    </w:p>
    <w:p w14:paraId="3A6413EE" w14:textId="04D7AD5D" w:rsidR="00C73A41" w:rsidRDefault="006B6D3C" w:rsidP="00031E86">
      <w:pPr>
        <w:pStyle w:val="ListParagraph"/>
        <w:numPr>
          <w:ilvl w:val="1"/>
          <w:numId w:val="6"/>
        </w:numPr>
        <w:spacing w:after="0" w:line="240" w:lineRule="auto"/>
        <w:ind w:left="900"/>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Gjyqtar</w:t>
      </w:r>
      <w:r w:rsidR="00085A14" w:rsidRPr="00FA00D5">
        <w:rPr>
          <w:rFonts w:ascii="Times New Roman" w:eastAsia="Calibri" w:hAnsi="Times New Roman" w:cs="Times New Roman"/>
          <w:sz w:val="24"/>
          <w:szCs w:val="24"/>
        </w:rPr>
        <w:t>ë</w:t>
      </w:r>
      <w:r w:rsidR="00C73A41" w:rsidRPr="00FA00D5">
        <w:rPr>
          <w:rFonts w:ascii="Times New Roman" w:eastAsia="Calibri" w:hAnsi="Times New Roman" w:cs="Times New Roman"/>
          <w:sz w:val="24"/>
          <w:szCs w:val="24"/>
        </w:rPr>
        <w:t>t;</w:t>
      </w:r>
      <w:r w:rsidRPr="00FA00D5">
        <w:rPr>
          <w:rFonts w:ascii="Times New Roman" w:eastAsia="Calibri" w:hAnsi="Times New Roman" w:cs="Times New Roman"/>
          <w:sz w:val="24"/>
          <w:szCs w:val="24"/>
        </w:rPr>
        <w:t xml:space="preserve"> dhe</w:t>
      </w:r>
    </w:p>
    <w:p w14:paraId="2C5D7677" w14:textId="78030288" w:rsidR="006B6D3C" w:rsidRDefault="006B6D3C" w:rsidP="00031E86">
      <w:pPr>
        <w:pStyle w:val="ListParagraph"/>
        <w:numPr>
          <w:ilvl w:val="1"/>
          <w:numId w:val="6"/>
        </w:numPr>
        <w:spacing w:after="0" w:line="240" w:lineRule="auto"/>
        <w:ind w:left="900"/>
        <w:jc w:val="both"/>
        <w:rPr>
          <w:rFonts w:ascii="Times New Roman" w:eastAsia="Calibri" w:hAnsi="Times New Roman" w:cs="Times New Roman"/>
          <w:sz w:val="24"/>
          <w:szCs w:val="24"/>
        </w:rPr>
      </w:pPr>
      <w:r w:rsidRPr="00031E86">
        <w:rPr>
          <w:rFonts w:ascii="Times New Roman" w:eastAsia="Calibri" w:hAnsi="Times New Roman" w:cs="Times New Roman"/>
          <w:sz w:val="24"/>
          <w:szCs w:val="24"/>
        </w:rPr>
        <w:t>N</w:t>
      </w:r>
      <w:r w:rsidR="00EF175F" w:rsidRPr="00031E86">
        <w:rPr>
          <w:rFonts w:ascii="Times New Roman" w:eastAsia="Calibri" w:hAnsi="Times New Roman" w:cs="Times New Roman"/>
          <w:sz w:val="24"/>
          <w:szCs w:val="24"/>
        </w:rPr>
        <w:t xml:space="preserve">dihmës </w:t>
      </w:r>
      <w:r w:rsidR="00FA00D5" w:rsidRPr="00031E86">
        <w:rPr>
          <w:rFonts w:ascii="Times New Roman" w:eastAsia="Calibri" w:hAnsi="Times New Roman" w:cs="Times New Roman"/>
          <w:sz w:val="24"/>
          <w:szCs w:val="24"/>
        </w:rPr>
        <w:t>A</w:t>
      </w:r>
      <w:r w:rsidR="00EF175F" w:rsidRPr="00031E86">
        <w:rPr>
          <w:rFonts w:ascii="Times New Roman" w:eastAsia="Calibri" w:hAnsi="Times New Roman" w:cs="Times New Roman"/>
          <w:sz w:val="24"/>
          <w:szCs w:val="24"/>
        </w:rPr>
        <w:t xml:space="preserve">dministratori i </w:t>
      </w:r>
      <w:r w:rsidR="00FA00D5" w:rsidRPr="00031E86">
        <w:rPr>
          <w:rFonts w:ascii="Times New Roman" w:eastAsia="Calibri" w:hAnsi="Times New Roman" w:cs="Times New Roman"/>
          <w:sz w:val="24"/>
          <w:szCs w:val="24"/>
        </w:rPr>
        <w:t>D</w:t>
      </w:r>
      <w:r w:rsidR="002D18BF" w:rsidRPr="00031E86">
        <w:rPr>
          <w:rFonts w:ascii="Times New Roman" w:eastAsia="Calibri" w:hAnsi="Times New Roman" w:cs="Times New Roman"/>
          <w:sz w:val="24"/>
          <w:szCs w:val="24"/>
        </w:rPr>
        <w:t>egës</w:t>
      </w:r>
      <w:r w:rsidR="00FA00D5" w:rsidRPr="00031E86">
        <w:rPr>
          <w:rFonts w:ascii="Times New Roman" w:eastAsia="Calibri" w:hAnsi="Times New Roman" w:cs="Times New Roman"/>
          <w:sz w:val="24"/>
          <w:szCs w:val="24"/>
        </w:rPr>
        <w:t>.</w:t>
      </w:r>
    </w:p>
    <w:p w14:paraId="69CD6864" w14:textId="77777777" w:rsidR="008A35AA" w:rsidRDefault="008A35AA" w:rsidP="00996C2C">
      <w:pPr>
        <w:spacing w:after="0" w:line="240" w:lineRule="auto"/>
        <w:jc w:val="center"/>
        <w:rPr>
          <w:rFonts w:ascii="Times New Roman" w:eastAsia="Calibri" w:hAnsi="Times New Roman" w:cs="Times New Roman"/>
          <w:b/>
          <w:sz w:val="24"/>
          <w:szCs w:val="24"/>
        </w:rPr>
      </w:pPr>
    </w:p>
    <w:p w14:paraId="1B5FF28F" w14:textId="77777777" w:rsidR="007D1AAB" w:rsidRDefault="007D1AAB" w:rsidP="00996C2C">
      <w:pPr>
        <w:spacing w:after="0" w:line="240" w:lineRule="auto"/>
        <w:jc w:val="center"/>
        <w:rPr>
          <w:rFonts w:ascii="Times New Roman" w:eastAsia="Calibri" w:hAnsi="Times New Roman" w:cs="Times New Roman"/>
          <w:b/>
          <w:sz w:val="24"/>
          <w:szCs w:val="24"/>
        </w:rPr>
      </w:pPr>
    </w:p>
    <w:p w14:paraId="27B62A51" w14:textId="4F9ED50B" w:rsidR="00AC72C5" w:rsidRPr="00FA00D5" w:rsidRDefault="00BB5988" w:rsidP="00996C2C">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Neni 1</w:t>
      </w:r>
      <w:r w:rsidR="007B3AC7" w:rsidRPr="00FA00D5">
        <w:rPr>
          <w:rFonts w:ascii="Times New Roman" w:eastAsia="Calibri" w:hAnsi="Times New Roman" w:cs="Times New Roman"/>
          <w:b/>
          <w:sz w:val="24"/>
          <w:szCs w:val="24"/>
        </w:rPr>
        <w:t>7</w:t>
      </w:r>
    </w:p>
    <w:p w14:paraId="12823D8B" w14:textId="290BE86F" w:rsidR="00AC72C5" w:rsidRDefault="00AC72C5" w:rsidP="00996C2C">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 xml:space="preserve">Struktura Organizative e Administratës në degën e Gjykatës Themelore </w:t>
      </w:r>
    </w:p>
    <w:p w14:paraId="48E0B21B" w14:textId="77777777" w:rsidR="00A60EA9" w:rsidRPr="00FA00D5" w:rsidRDefault="00A60EA9" w:rsidP="00996C2C">
      <w:pPr>
        <w:spacing w:after="0" w:line="240" w:lineRule="auto"/>
        <w:jc w:val="center"/>
        <w:rPr>
          <w:rFonts w:ascii="Times New Roman" w:eastAsia="Calibri" w:hAnsi="Times New Roman" w:cs="Times New Roman"/>
          <w:b/>
          <w:sz w:val="24"/>
          <w:szCs w:val="24"/>
        </w:rPr>
      </w:pPr>
    </w:p>
    <w:p w14:paraId="2635E9C8" w14:textId="0E169AA1" w:rsidR="00C73A41" w:rsidRPr="007D1AAB" w:rsidRDefault="007D1AAB" w:rsidP="007D1AAB">
      <w:pPr>
        <w:spacing w:after="0" w:line="240" w:lineRule="auto"/>
        <w:jc w:val="both"/>
        <w:rPr>
          <w:rFonts w:ascii="Times New Roman" w:eastAsia="Calibri" w:hAnsi="Times New Roman" w:cs="Times New Roman"/>
          <w:sz w:val="24"/>
          <w:szCs w:val="24"/>
        </w:rPr>
      </w:pPr>
      <w:r w:rsidRPr="007D1AAB">
        <w:rPr>
          <w:rFonts w:ascii="Times New Roman" w:eastAsia="Calibri" w:hAnsi="Times New Roman" w:cs="Times New Roman"/>
          <w:sz w:val="24"/>
          <w:szCs w:val="24"/>
        </w:rPr>
        <w:t>1.</w:t>
      </w:r>
      <w:r w:rsidR="00AC72C5" w:rsidRPr="007D1AAB">
        <w:rPr>
          <w:rFonts w:ascii="Times New Roman" w:eastAsia="Calibri" w:hAnsi="Times New Roman" w:cs="Times New Roman"/>
          <w:sz w:val="24"/>
          <w:szCs w:val="24"/>
        </w:rPr>
        <w:t xml:space="preserve">Administrata e </w:t>
      </w:r>
      <w:r w:rsidR="006B6D3C" w:rsidRPr="007D1AAB">
        <w:rPr>
          <w:rFonts w:ascii="Times New Roman" w:eastAsia="Calibri" w:hAnsi="Times New Roman" w:cs="Times New Roman"/>
          <w:sz w:val="24"/>
          <w:szCs w:val="24"/>
        </w:rPr>
        <w:t xml:space="preserve">degës së </w:t>
      </w:r>
      <w:r w:rsidRPr="007D1AAB">
        <w:rPr>
          <w:rFonts w:ascii="Times New Roman" w:eastAsia="Calibri" w:hAnsi="Times New Roman" w:cs="Times New Roman"/>
          <w:sz w:val="24"/>
          <w:szCs w:val="24"/>
        </w:rPr>
        <w:t xml:space="preserve">Gjykatës Themelore </w:t>
      </w:r>
      <w:r w:rsidR="00297C29" w:rsidRPr="007D1AAB">
        <w:rPr>
          <w:rFonts w:ascii="Times New Roman" w:eastAsia="Calibri" w:hAnsi="Times New Roman" w:cs="Times New Roman"/>
          <w:sz w:val="24"/>
          <w:szCs w:val="24"/>
        </w:rPr>
        <w:t>përbëhet nga z</w:t>
      </w:r>
      <w:r w:rsidR="00AC72C5" w:rsidRPr="007D1AAB">
        <w:rPr>
          <w:rFonts w:ascii="Times New Roman" w:eastAsia="Calibri" w:hAnsi="Times New Roman" w:cs="Times New Roman"/>
          <w:sz w:val="24"/>
          <w:szCs w:val="24"/>
        </w:rPr>
        <w:t xml:space="preserve">yra e </w:t>
      </w:r>
      <w:r w:rsidRPr="007D1AAB">
        <w:rPr>
          <w:rFonts w:ascii="Times New Roman" w:eastAsia="Calibri" w:hAnsi="Times New Roman" w:cs="Times New Roman"/>
          <w:sz w:val="24"/>
          <w:szCs w:val="24"/>
        </w:rPr>
        <w:t>Ndihmës administratorit</w:t>
      </w:r>
      <w:r w:rsidR="00297C29" w:rsidRPr="007D1AAB">
        <w:rPr>
          <w:rFonts w:ascii="Times New Roman" w:eastAsia="Calibri" w:hAnsi="Times New Roman" w:cs="Times New Roman"/>
          <w:sz w:val="24"/>
          <w:szCs w:val="24"/>
        </w:rPr>
        <w:t>.</w:t>
      </w:r>
    </w:p>
    <w:p w14:paraId="762AF7B9" w14:textId="406FB61E" w:rsidR="00C73A41" w:rsidRPr="00FA00D5" w:rsidRDefault="00C73A41" w:rsidP="00574E5C">
      <w:pPr>
        <w:spacing w:after="0" w:line="240" w:lineRule="auto"/>
        <w:rPr>
          <w:rFonts w:ascii="Times New Roman" w:eastAsia="Calibri" w:hAnsi="Times New Roman" w:cs="Times New Roman"/>
          <w:b/>
          <w:sz w:val="24"/>
          <w:szCs w:val="24"/>
        </w:rPr>
      </w:pPr>
    </w:p>
    <w:p w14:paraId="696E741C" w14:textId="72B25281" w:rsidR="00BD2165" w:rsidRPr="00FA00D5" w:rsidRDefault="00431817" w:rsidP="00996C2C">
      <w:pPr>
        <w:spacing w:after="0" w:line="240" w:lineRule="auto"/>
        <w:jc w:val="center"/>
        <w:rPr>
          <w:rFonts w:ascii="Times New Roman" w:eastAsia="Calibri" w:hAnsi="Times New Roman" w:cs="Times New Roman"/>
          <w:b/>
          <w:sz w:val="24"/>
          <w:szCs w:val="24"/>
        </w:rPr>
      </w:pPr>
      <w:r w:rsidRPr="00FA00D5">
        <w:rPr>
          <w:rFonts w:ascii="Times New Roman" w:eastAsia="Calibri" w:hAnsi="Times New Roman" w:cs="Times New Roman"/>
          <w:b/>
          <w:sz w:val="24"/>
          <w:szCs w:val="24"/>
        </w:rPr>
        <w:t>N</w:t>
      </w:r>
      <w:r w:rsidR="00E44418" w:rsidRPr="00FA00D5">
        <w:rPr>
          <w:rFonts w:ascii="Times New Roman" w:eastAsia="Calibri" w:hAnsi="Times New Roman" w:cs="Times New Roman"/>
          <w:b/>
          <w:sz w:val="24"/>
          <w:szCs w:val="24"/>
        </w:rPr>
        <w:t>eni 1</w:t>
      </w:r>
      <w:r w:rsidR="007B3AC7" w:rsidRPr="00FA00D5">
        <w:rPr>
          <w:rFonts w:ascii="Times New Roman" w:eastAsia="Calibri" w:hAnsi="Times New Roman" w:cs="Times New Roman"/>
          <w:b/>
          <w:sz w:val="24"/>
          <w:szCs w:val="24"/>
        </w:rPr>
        <w:t>8</w:t>
      </w:r>
    </w:p>
    <w:p w14:paraId="4D693268" w14:textId="6E08EC2D" w:rsidR="00BD2165" w:rsidRPr="00FA00D5" w:rsidRDefault="00BD2165" w:rsidP="00996C2C">
      <w:pPr>
        <w:spacing w:after="0" w:line="240" w:lineRule="auto"/>
        <w:jc w:val="center"/>
        <w:rPr>
          <w:rFonts w:ascii="Times New Roman" w:eastAsia="MS Mincho" w:hAnsi="Times New Roman" w:cs="Times New Roman"/>
          <w:b/>
          <w:sz w:val="24"/>
          <w:szCs w:val="24"/>
        </w:rPr>
      </w:pPr>
      <w:r w:rsidRPr="00FA00D5">
        <w:rPr>
          <w:rFonts w:ascii="Times New Roman" w:eastAsia="MS Mincho" w:hAnsi="Times New Roman" w:cs="Times New Roman"/>
          <w:b/>
          <w:sz w:val="24"/>
          <w:szCs w:val="24"/>
        </w:rPr>
        <w:t xml:space="preserve">Zyra e Ndihmës </w:t>
      </w:r>
      <w:r w:rsidR="00FA00D5" w:rsidRPr="00FA00D5">
        <w:rPr>
          <w:rFonts w:ascii="Times New Roman" w:eastAsia="MS Mincho" w:hAnsi="Times New Roman" w:cs="Times New Roman"/>
          <w:b/>
          <w:sz w:val="24"/>
          <w:szCs w:val="24"/>
        </w:rPr>
        <w:t>A</w:t>
      </w:r>
      <w:r w:rsidRPr="00FA00D5">
        <w:rPr>
          <w:rFonts w:ascii="Times New Roman" w:eastAsia="MS Mincho" w:hAnsi="Times New Roman" w:cs="Times New Roman"/>
          <w:b/>
          <w:sz w:val="24"/>
          <w:szCs w:val="24"/>
        </w:rPr>
        <w:t xml:space="preserve">dministratorit </w:t>
      </w:r>
      <w:r w:rsidRPr="00FA00D5">
        <w:rPr>
          <w:rFonts w:ascii="Times New Roman" w:eastAsia="MS Mincho" w:hAnsi="Times New Roman" w:cs="Times New Roman"/>
          <w:b/>
          <w:sz w:val="24"/>
          <w:szCs w:val="24"/>
          <w:highlight w:val="yellow"/>
        </w:rPr>
        <w:t xml:space="preserve"> </w:t>
      </w:r>
    </w:p>
    <w:p w14:paraId="4DA5A2A3" w14:textId="77777777" w:rsidR="00602F50" w:rsidRDefault="00602F50" w:rsidP="00602F50">
      <w:pPr>
        <w:spacing w:after="0" w:line="240" w:lineRule="auto"/>
        <w:jc w:val="both"/>
        <w:rPr>
          <w:rFonts w:ascii="Times New Roman" w:eastAsia="MS Mincho" w:hAnsi="Times New Roman" w:cs="Times New Roman"/>
          <w:b/>
          <w:sz w:val="24"/>
          <w:szCs w:val="24"/>
        </w:rPr>
      </w:pPr>
    </w:p>
    <w:p w14:paraId="57BFB09F" w14:textId="3A16DAC4" w:rsidR="00BD2165" w:rsidRDefault="00602F50" w:rsidP="00602F50">
      <w:pPr>
        <w:spacing w:after="0" w:line="240" w:lineRule="auto"/>
        <w:jc w:val="both"/>
        <w:rPr>
          <w:rFonts w:ascii="Times New Roman" w:eastAsia="Calibri" w:hAnsi="Times New Roman" w:cs="Times New Roman"/>
          <w:sz w:val="24"/>
          <w:szCs w:val="24"/>
        </w:rPr>
      </w:pPr>
      <w:r w:rsidRPr="001E6784">
        <w:rPr>
          <w:rFonts w:ascii="Times New Roman" w:eastAsia="MS Mincho" w:hAnsi="Times New Roman" w:cs="Times New Roman"/>
          <w:sz w:val="24"/>
          <w:szCs w:val="24"/>
        </w:rPr>
        <w:t>1</w:t>
      </w:r>
      <w:r>
        <w:rPr>
          <w:rFonts w:ascii="Times New Roman" w:eastAsia="MS Mincho" w:hAnsi="Times New Roman" w:cs="Times New Roman"/>
          <w:b/>
          <w:sz w:val="24"/>
          <w:szCs w:val="24"/>
        </w:rPr>
        <w:t xml:space="preserve">. </w:t>
      </w:r>
      <w:r w:rsidR="00BD2165" w:rsidRPr="00602F50">
        <w:rPr>
          <w:rFonts w:ascii="Times New Roman" w:eastAsia="Calibri" w:hAnsi="Times New Roman" w:cs="Times New Roman"/>
          <w:sz w:val="24"/>
          <w:szCs w:val="24"/>
        </w:rPr>
        <w:t xml:space="preserve">Zyra e Ndihmës administratorit përbëhet nga: </w:t>
      </w:r>
    </w:p>
    <w:p w14:paraId="19D36799" w14:textId="77777777" w:rsidR="00602F50" w:rsidRPr="00602F50" w:rsidRDefault="00602F50" w:rsidP="00602F50">
      <w:pPr>
        <w:spacing w:after="0" w:line="240" w:lineRule="auto"/>
        <w:jc w:val="both"/>
        <w:rPr>
          <w:rFonts w:ascii="Times New Roman" w:eastAsia="Calibri" w:hAnsi="Times New Roman" w:cs="Times New Roman"/>
          <w:sz w:val="24"/>
          <w:szCs w:val="24"/>
        </w:rPr>
      </w:pPr>
    </w:p>
    <w:p w14:paraId="6FE7B2BA" w14:textId="60AFD3DB" w:rsidR="00872CBC" w:rsidRPr="00897AB7" w:rsidRDefault="00BD2165" w:rsidP="00897AB7">
      <w:pPr>
        <w:pStyle w:val="ListParagraph"/>
        <w:numPr>
          <w:ilvl w:val="1"/>
          <w:numId w:val="41"/>
        </w:numPr>
        <w:spacing w:after="0" w:line="240" w:lineRule="auto"/>
        <w:jc w:val="both"/>
        <w:rPr>
          <w:rFonts w:ascii="Times New Roman" w:eastAsia="Calibri" w:hAnsi="Times New Roman" w:cs="Times New Roman"/>
          <w:sz w:val="24"/>
          <w:szCs w:val="24"/>
        </w:rPr>
      </w:pPr>
      <w:r w:rsidRPr="00897AB7">
        <w:rPr>
          <w:rFonts w:ascii="Times New Roman" w:eastAsia="Calibri" w:hAnsi="Times New Roman" w:cs="Times New Roman"/>
          <w:sz w:val="24"/>
          <w:szCs w:val="24"/>
        </w:rPr>
        <w:t>Ndihmës administratori;</w:t>
      </w:r>
    </w:p>
    <w:p w14:paraId="26C08A26" w14:textId="77777777" w:rsidR="00872CBC" w:rsidRPr="00FA00D5" w:rsidRDefault="005F0955" w:rsidP="00897AB7">
      <w:pPr>
        <w:pStyle w:val="ListParagraph"/>
        <w:numPr>
          <w:ilvl w:val="1"/>
          <w:numId w:val="41"/>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Bashkëpunëtor profesional;</w:t>
      </w:r>
    </w:p>
    <w:p w14:paraId="07436A84" w14:textId="77777777" w:rsidR="00CB4818" w:rsidRPr="00FA00D5" w:rsidRDefault="00CB4818" w:rsidP="00897AB7">
      <w:pPr>
        <w:pStyle w:val="ListParagraph"/>
        <w:numPr>
          <w:ilvl w:val="1"/>
          <w:numId w:val="41"/>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Zyrtar ligjor / Sekretar juridik;</w:t>
      </w:r>
    </w:p>
    <w:p w14:paraId="3F3E7E02" w14:textId="77777777" w:rsidR="00CB4818" w:rsidRPr="00FA00D5" w:rsidRDefault="00CB4818" w:rsidP="00897AB7">
      <w:pPr>
        <w:pStyle w:val="ListParagraph"/>
        <w:numPr>
          <w:ilvl w:val="1"/>
          <w:numId w:val="41"/>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Referent;</w:t>
      </w:r>
    </w:p>
    <w:p w14:paraId="0A0001B2" w14:textId="4B340208" w:rsidR="00CB4818" w:rsidRPr="00FA00D5" w:rsidRDefault="00CB4818" w:rsidP="00897AB7">
      <w:pPr>
        <w:pStyle w:val="ListParagraph"/>
        <w:numPr>
          <w:ilvl w:val="1"/>
          <w:numId w:val="41"/>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 xml:space="preserve">Zyrtar i Teknologjisë </w:t>
      </w:r>
      <w:r w:rsidR="00FA00D5" w:rsidRPr="00FA00D5">
        <w:rPr>
          <w:rFonts w:ascii="Times New Roman" w:eastAsia="Calibri" w:hAnsi="Times New Roman" w:cs="Times New Roman"/>
          <w:sz w:val="24"/>
          <w:szCs w:val="24"/>
        </w:rPr>
        <w:t>I</w:t>
      </w:r>
      <w:r w:rsidRPr="00FA00D5">
        <w:rPr>
          <w:rFonts w:ascii="Times New Roman" w:eastAsia="Calibri" w:hAnsi="Times New Roman" w:cs="Times New Roman"/>
          <w:sz w:val="24"/>
          <w:szCs w:val="24"/>
        </w:rPr>
        <w:t>nformative;</w:t>
      </w:r>
    </w:p>
    <w:p w14:paraId="6A422D7B" w14:textId="585BE003" w:rsidR="00872CBC" w:rsidRPr="00FA00D5" w:rsidRDefault="00CB4818" w:rsidP="00897AB7">
      <w:pPr>
        <w:pStyle w:val="ListParagraph"/>
        <w:numPr>
          <w:ilvl w:val="1"/>
          <w:numId w:val="41"/>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Zyrtar për përkthime</w:t>
      </w:r>
      <w:r w:rsidR="005F0955" w:rsidRPr="00FA00D5">
        <w:rPr>
          <w:rFonts w:ascii="Times New Roman" w:eastAsia="Calibri" w:hAnsi="Times New Roman" w:cs="Times New Roman"/>
          <w:sz w:val="24"/>
          <w:szCs w:val="24"/>
        </w:rPr>
        <w:t>;</w:t>
      </w:r>
    </w:p>
    <w:p w14:paraId="07D7A832" w14:textId="31F57234" w:rsidR="00872CBC" w:rsidRPr="00FA00D5" w:rsidRDefault="00423207" w:rsidP="00897AB7">
      <w:pPr>
        <w:pStyle w:val="ListParagraph"/>
        <w:numPr>
          <w:ilvl w:val="1"/>
          <w:numId w:val="41"/>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Zyrtar për të hyra</w:t>
      </w:r>
      <w:r w:rsidR="009D647C">
        <w:rPr>
          <w:rFonts w:ascii="Times New Roman" w:eastAsia="Calibri" w:hAnsi="Times New Roman" w:cs="Times New Roman"/>
          <w:sz w:val="24"/>
          <w:szCs w:val="24"/>
        </w:rPr>
        <w:t>/Arkatar</w:t>
      </w:r>
      <w:r w:rsidR="005F0955" w:rsidRPr="00FA00D5">
        <w:rPr>
          <w:rFonts w:ascii="Times New Roman" w:eastAsia="Calibri" w:hAnsi="Times New Roman" w:cs="Times New Roman"/>
          <w:sz w:val="24"/>
          <w:szCs w:val="24"/>
        </w:rPr>
        <w:t>;</w:t>
      </w:r>
    </w:p>
    <w:p w14:paraId="775C37D7" w14:textId="1D00981B" w:rsidR="00872CBC" w:rsidRDefault="005F0955" w:rsidP="00897AB7">
      <w:pPr>
        <w:pStyle w:val="ListParagraph"/>
        <w:numPr>
          <w:ilvl w:val="1"/>
          <w:numId w:val="41"/>
        </w:numPr>
        <w:spacing w:after="0" w:line="240" w:lineRule="auto"/>
        <w:jc w:val="both"/>
        <w:rPr>
          <w:rFonts w:ascii="Times New Roman" w:eastAsia="Calibri" w:hAnsi="Times New Roman" w:cs="Times New Roman"/>
          <w:sz w:val="24"/>
          <w:szCs w:val="24"/>
        </w:rPr>
      </w:pPr>
      <w:r w:rsidRPr="00FA00D5">
        <w:rPr>
          <w:rFonts w:ascii="Times New Roman" w:eastAsia="Calibri" w:hAnsi="Times New Roman" w:cs="Times New Roman"/>
          <w:sz w:val="24"/>
          <w:szCs w:val="24"/>
        </w:rPr>
        <w:t>Arkivist;</w:t>
      </w:r>
    </w:p>
    <w:p w14:paraId="028DF56B" w14:textId="5A2F675F" w:rsidR="00872CBC" w:rsidRDefault="005F0955" w:rsidP="00B7342B">
      <w:pPr>
        <w:pStyle w:val="ListParagraph"/>
        <w:numPr>
          <w:ilvl w:val="1"/>
          <w:numId w:val="41"/>
        </w:numPr>
        <w:spacing w:after="0" w:line="240" w:lineRule="auto"/>
        <w:jc w:val="both"/>
        <w:rPr>
          <w:rFonts w:ascii="Times New Roman" w:eastAsia="Calibri" w:hAnsi="Times New Roman" w:cs="Times New Roman"/>
          <w:sz w:val="24"/>
          <w:szCs w:val="24"/>
        </w:rPr>
      </w:pPr>
      <w:r w:rsidRPr="00B7342B">
        <w:rPr>
          <w:rFonts w:ascii="Times New Roman" w:eastAsia="Calibri" w:hAnsi="Times New Roman" w:cs="Times New Roman"/>
          <w:sz w:val="24"/>
          <w:szCs w:val="24"/>
        </w:rPr>
        <w:t>Recepsionist</w:t>
      </w:r>
      <w:r w:rsidR="00423207" w:rsidRPr="00B7342B">
        <w:rPr>
          <w:rFonts w:ascii="Times New Roman" w:eastAsia="Calibri" w:hAnsi="Times New Roman" w:cs="Times New Roman"/>
          <w:sz w:val="24"/>
          <w:szCs w:val="24"/>
        </w:rPr>
        <w:t>;</w:t>
      </w:r>
      <w:r w:rsidRPr="00B7342B">
        <w:rPr>
          <w:rFonts w:ascii="Times New Roman" w:eastAsia="Calibri" w:hAnsi="Times New Roman" w:cs="Times New Roman"/>
          <w:sz w:val="24"/>
          <w:szCs w:val="24"/>
        </w:rPr>
        <w:t xml:space="preserve"> dhe </w:t>
      </w:r>
    </w:p>
    <w:p w14:paraId="1B0CB6AE" w14:textId="6CA1219D" w:rsidR="00BB5988" w:rsidRPr="00B7342B" w:rsidRDefault="00B7342B" w:rsidP="00B7342B">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1.10. </w:t>
      </w:r>
      <w:r w:rsidR="00602F50" w:rsidRPr="00B7342B">
        <w:rPr>
          <w:rFonts w:ascii="Times New Roman" w:eastAsia="Calibri" w:hAnsi="Times New Roman" w:cs="Times New Roman"/>
          <w:sz w:val="24"/>
          <w:szCs w:val="24"/>
        </w:rPr>
        <w:t>Personel m</w:t>
      </w:r>
      <w:r w:rsidR="009D647C">
        <w:rPr>
          <w:rFonts w:ascii="Times New Roman" w:eastAsia="Calibri" w:hAnsi="Times New Roman" w:cs="Times New Roman"/>
          <w:sz w:val="24"/>
          <w:szCs w:val="24"/>
        </w:rPr>
        <w:t>bështetës dhe i</w:t>
      </w:r>
      <w:r w:rsidR="00BB5988" w:rsidRPr="00B7342B">
        <w:rPr>
          <w:rFonts w:ascii="Times New Roman" w:eastAsia="Calibri" w:hAnsi="Times New Roman" w:cs="Times New Roman"/>
          <w:sz w:val="24"/>
          <w:szCs w:val="24"/>
        </w:rPr>
        <w:t xml:space="preserve"> </w:t>
      </w:r>
      <w:r w:rsidR="00602F50" w:rsidRPr="00B7342B">
        <w:rPr>
          <w:rFonts w:ascii="Times New Roman" w:eastAsia="Calibri" w:hAnsi="Times New Roman" w:cs="Times New Roman"/>
          <w:sz w:val="24"/>
          <w:szCs w:val="24"/>
        </w:rPr>
        <w:t>m</w:t>
      </w:r>
      <w:r w:rsidR="00BB5988" w:rsidRPr="00B7342B">
        <w:rPr>
          <w:rFonts w:ascii="Times New Roman" w:eastAsia="Calibri" w:hAnsi="Times New Roman" w:cs="Times New Roman"/>
          <w:sz w:val="24"/>
          <w:szCs w:val="24"/>
        </w:rPr>
        <w:t xml:space="preserve">irëmbajtjes siç janë: vozitës, </w:t>
      </w:r>
      <w:r w:rsidR="00CB4818" w:rsidRPr="00B7342B">
        <w:rPr>
          <w:rFonts w:ascii="Times New Roman" w:eastAsia="Calibri" w:hAnsi="Times New Roman" w:cs="Times New Roman"/>
          <w:sz w:val="24"/>
          <w:szCs w:val="24"/>
        </w:rPr>
        <w:t xml:space="preserve">dorëzues, roje sigurimi, </w:t>
      </w:r>
      <w:r w:rsidR="000C6B05">
        <w:rPr>
          <w:rFonts w:ascii="Times New Roman" w:eastAsia="Calibri" w:hAnsi="Times New Roman" w:cs="Times New Roman"/>
          <w:sz w:val="24"/>
          <w:szCs w:val="24"/>
        </w:rPr>
        <w:t>shtëpiak/</w:t>
      </w:r>
      <w:r w:rsidR="00BB5988" w:rsidRPr="00B7342B">
        <w:rPr>
          <w:rFonts w:ascii="Times New Roman" w:eastAsia="Calibri" w:hAnsi="Times New Roman" w:cs="Times New Roman"/>
          <w:sz w:val="24"/>
          <w:szCs w:val="24"/>
        </w:rPr>
        <w:t>depoist dhe mirëmbajtës higjiene.</w:t>
      </w:r>
    </w:p>
    <w:p w14:paraId="51C8FC84" w14:textId="77777777" w:rsidR="005F0955" w:rsidRPr="00FA00D5" w:rsidRDefault="005F0955" w:rsidP="00996C2C">
      <w:pPr>
        <w:pStyle w:val="ListParagraph"/>
        <w:spacing w:after="0" w:line="240" w:lineRule="auto"/>
        <w:ind w:left="1440"/>
        <w:rPr>
          <w:rFonts w:ascii="Times New Roman" w:eastAsia="Calibri" w:hAnsi="Times New Roman" w:cs="Times New Roman"/>
          <w:sz w:val="24"/>
          <w:szCs w:val="24"/>
        </w:rPr>
      </w:pPr>
    </w:p>
    <w:p w14:paraId="268C337D" w14:textId="5A79D1DF" w:rsidR="00A06C05" w:rsidRPr="00B00CE2" w:rsidRDefault="00B00CE2" w:rsidP="00B00C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A06C05" w:rsidRPr="00B00CE2">
        <w:rPr>
          <w:rFonts w:ascii="Times New Roman" w:eastAsia="Calibri" w:hAnsi="Times New Roman" w:cs="Times New Roman"/>
          <w:sz w:val="24"/>
          <w:szCs w:val="24"/>
        </w:rPr>
        <w:t xml:space="preserve">Ndihmës </w:t>
      </w:r>
      <w:r w:rsidR="00690D89" w:rsidRPr="00B00CE2">
        <w:rPr>
          <w:rFonts w:ascii="Times New Roman" w:eastAsia="Calibri" w:hAnsi="Times New Roman" w:cs="Times New Roman"/>
          <w:sz w:val="24"/>
          <w:szCs w:val="24"/>
        </w:rPr>
        <w:t>a</w:t>
      </w:r>
      <w:r w:rsidR="00A06C05" w:rsidRPr="00B00CE2">
        <w:rPr>
          <w:rFonts w:ascii="Times New Roman" w:eastAsia="Calibri" w:hAnsi="Times New Roman" w:cs="Times New Roman"/>
          <w:sz w:val="24"/>
          <w:szCs w:val="24"/>
        </w:rPr>
        <w:t>dministratori i degës së gjykatës</w:t>
      </w:r>
      <w:r w:rsidR="005E64DD">
        <w:rPr>
          <w:rFonts w:ascii="Times New Roman" w:eastAsia="Calibri" w:hAnsi="Times New Roman" w:cs="Times New Roman"/>
          <w:sz w:val="24"/>
          <w:szCs w:val="24"/>
        </w:rPr>
        <w:t>,</w:t>
      </w:r>
      <w:r w:rsidR="00A06C05" w:rsidRPr="00B00CE2">
        <w:rPr>
          <w:rFonts w:ascii="Times New Roman" w:eastAsia="Calibri" w:hAnsi="Times New Roman" w:cs="Times New Roman"/>
          <w:sz w:val="24"/>
          <w:szCs w:val="24"/>
        </w:rPr>
        <w:t xml:space="preserve"> menaxhon dhe mbikëqyrë funksionet administrative të degës</w:t>
      </w:r>
      <w:r w:rsidR="005E64DD">
        <w:rPr>
          <w:rFonts w:ascii="Times New Roman" w:eastAsia="Calibri" w:hAnsi="Times New Roman" w:cs="Times New Roman"/>
          <w:sz w:val="24"/>
          <w:szCs w:val="24"/>
        </w:rPr>
        <w:t>,</w:t>
      </w:r>
      <w:r w:rsidR="00A06C05" w:rsidRPr="00B00CE2">
        <w:rPr>
          <w:rFonts w:ascii="Times New Roman" w:eastAsia="Calibri" w:hAnsi="Times New Roman" w:cs="Times New Roman"/>
          <w:sz w:val="24"/>
          <w:szCs w:val="24"/>
        </w:rPr>
        <w:t xml:space="preserve"> në bashkëpunim me Gjyqtarin mbikëqyrës dhe n</w:t>
      </w:r>
      <w:r w:rsidR="00690D89" w:rsidRPr="00B00CE2">
        <w:rPr>
          <w:rFonts w:ascii="Times New Roman" w:eastAsia="Calibri" w:hAnsi="Times New Roman" w:cs="Times New Roman"/>
          <w:sz w:val="24"/>
          <w:szCs w:val="24"/>
        </w:rPr>
        <w:t>ë</w:t>
      </w:r>
      <w:r w:rsidR="00A06C05" w:rsidRPr="00B00CE2">
        <w:rPr>
          <w:rFonts w:ascii="Times New Roman" w:eastAsia="Calibri" w:hAnsi="Times New Roman" w:cs="Times New Roman"/>
          <w:sz w:val="24"/>
          <w:szCs w:val="24"/>
        </w:rPr>
        <w:t xml:space="preserve"> koordinim me </w:t>
      </w:r>
      <w:r w:rsidR="00690D89" w:rsidRPr="00B00CE2">
        <w:rPr>
          <w:rFonts w:ascii="Times New Roman" w:eastAsia="Calibri" w:hAnsi="Times New Roman" w:cs="Times New Roman"/>
          <w:sz w:val="24"/>
          <w:szCs w:val="24"/>
        </w:rPr>
        <w:t>k</w:t>
      </w:r>
      <w:r w:rsidR="00A06C05" w:rsidRPr="00B00CE2">
        <w:rPr>
          <w:rFonts w:ascii="Times New Roman" w:eastAsia="Calibri" w:hAnsi="Times New Roman" w:cs="Times New Roman"/>
          <w:sz w:val="24"/>
          <w:szCs w:val="24"/>
        </w:rPr>
        <w:t xml:space="preserve">ryetarin dhe </w:t>
      </w:r>
      <w:r w:rsidR="00690D89" w:rsidRPr="00B00CE2">
        <w:rPr>
          <w:rFonts w:ascii="Times New Roman" w:eastAsia="Calibri" w:hAnsi="Times New Roman" w:cs="Times New Roman"/>
          <w:sz w:val="24"/>
          <w:szCs w:val="24"/>
        </w:rPr>
        <w:t>a</w:t>
      </w:r>
      <w:r w:rsidR="00A06C05" w:rsidRPr="00B00CE2">
        <w:rPr>
          <w:rFonts w:ascii="Times New Roman" w:eastAsia="Calibri" w:hAnsi="Times New Roman" w:cs="Times New Roman"/>
          <w:sz w:val="24"/>
          <w:szCs w:val="24"/>
        </w:rPr>
        <w:t>dministratorin</w:t>
      </w:r>
      <w:r w:rsidR="00EC6505" w:rsidRPr="00B00CE2">
        <w:rPr>
          <w:rFonts w:ascii="Times New Roman" w:eastAsia="Calibri" w:hAnsi="Times New Roman" w:cs="Times New Roman"/>
          <w:sz w:val="24"/>
          <w:szCs w:val="24"/>
        </w:rPr>
        <w:t xml:space="preserve"> e </w:t>
      </w:r>
      <w:r w:rsidR="005E64DD" w:rsidRPr="00B00CE2">
        <w:rPr>
          <w:rFonts w:ascii="Times New Roman" w:eastAsia="Calibri" w:hAnsi="Times New Roman" w:cs="Times New Roman"/>
          <w:sz w:val="24"/>
          <w:szCs w:val="24"/>
        </w:rPr>
        <w:t xml:space="preserve">Gjykatës Themelore </w:t>
      </w:r>
      <w:r w:rsidR="00EC6505" w:rsidRPr="00B00CE2">
        <w:rPr>
          <w:rFonts w:ascii="Times New Roman" w:eastAsia="Calibri" w:hAnsi="Times New Roman" w:cs="Times New Roman"/>
          <w:sz w:val="24"/>
          <w:szCs w:val="24"/>
        </w:rPr>
        <w:t>dhe ë</w:t>
      </w:r>
      <w:r w:rsidR="00FA00D5" w:rsidRPr="00B00CE2">
        <w:rPr>
          <w:rFonts w:ascii="Times New Roman" w:eastAsia="Calibri" w:hAnsi="Times New Roman" w:cs="Times New Roman"/>
          <w:sz w:val="24"/>
          <w:szCs w:val="24"/>
        </w:rPr>
        <w:t xml:space="preserve">shtë përgjegjës ndaj </w:t>
      </w:r>
      <w:r>
        <w:rPr>
          <w:rFonts w:ascii="Times New Roman" w:eastAsia="Calibri" w:hAnsi="Times New Roman" w:cs="Times New Roman"/>
          <w:sz w:val="24"/>
          <w:szCs w:val="24"/>
        </w:rPr>
        <w:t>g</w:t>
      </w:r>
      <w:r w:rsidR="00FA00D5" w:rsidRPr="00B00CE2">
        <w:rPr>
          <w:rFonts w:ascii="Times New Roman" w:eastAsia="Calibri" w:hAnsi="Times New Roman" w:cs="Times New Roman"/>
          <w:sz w:val="24"/>
          <w:szCs w:val="24"/>
        </w:rPr>
        <w:t xml:space="preserve">jyqtarit </w:t>
      </w:r>
      <w:r w:rsidR="00BF73AD">
        <w:rPr>
          <w:rFonts w:ascii="Times New Roman" w:eastAsia="Calibri" w:hAnsi="Times New Roman" w:cs="Times New Roman"/>
          <w:sz w:val="24"/>
          <w:szCs w:val="24"/>
        </w:rPr>
        <w:t>m</w:t>
      </w:r>
      <w:r w:rsidR="00BF73AD" w:rsidRPr="00B00CE2">
        <w:rPr>
          <w:rFonts w:ascii="Times New Roman" w:eastAsia="Calibri" w:hAnsi="Times New Roman" w:cs="Times New Roman"/>
          <w:sz w:val="24"/>
          <w:szCs w:val="24"/>
        </w:rPr>
        <w:t>bikëqyrës</w:t>
      </w:r>
      <w:r w:rsidR="00EC6505" w:rsidRPr="00B00CE2">
        <w:rPr>
          <w:rFonts w:ascii="Times New Roman" w:eastAsia="Calibri" w:hAnsi="Times New Roman" w:cs="Times New Roman"/>
          <w:sz w:val="24"/>
          <w:szCs w:val="24"/>
        </w:rPr>
        <w:t xml:space="preserve"> për administrimin efikas dhe efektiv të gjykatës.</w:t>
      </w:r>
    </w:p>
    <w:p w14:paraId="03F219E2" w14:textId="4ECCBF93" w:rsidR="001D3316" w:rsidRPr="00FA00D5" w:rsidRDefault="001D3316" w:rsidP="00D1289E">
      <w:pPr>
        <w:pStyle w:val="NormalWeb"/>
        <w:jc w:val="both"/>
        <w:rPr>
          <w:color w:val="000000"/>
          <w:lang w:val="sq-AL"/>
        </w:rPr>
      </w:pPr>
      <w:r w:rsidRPr="00FA00D5">
        <w:rPr>
          <w:color w:val="000000"/>
          <w:lang w:val="sq-AL"/>
        </w:rPr>
        <w:t>3. Të punësuarit e përcaktuar në paragrafin 1 pika 1.2 dhe 1.3, i përgjigjen dhe i raportojnë gjyqtarit me të cilin punojnë dhe</w:t>
      </w:r>
      <w:r w:rsidR="00D1289E" w:rsidRPr="00FA00D5">
        <w:rPr>
          <w:color w:val="000000"/>
          <w:lang w:val="sq-AL"/>
        </w:rPr>
        <w:t xml:space="preserve"> </w:t>
      </w:r>
      <w:r w:rsidR="00736EFC">
        <w:rPr>
          <w:color w:val="000000"/>
          <w:lang w:val="sq-AL"/>
        </w:rPr>
        <w:t>N</w:t>
      </w:r>
      <w:r w:rsidR="00736EFC" w:rsidRPr="00FA00D5">
        <w:rPr>
          <w:color w:val="000000"/>
          <w:lang w:val="sq-AL"/>
        </w:rPr>
        <w:t xml:space="preserve">dihmës </w:t>
      </w:r>
      <w:r w:rsidR="00B03C82">
        <w:rPr>
          <w:color w:val="000000"/>
          <w:lang w:val="sq-AL"/>
        </w:rPr>
        <w:t>a</w:t>
      </w:r>
      <w:r w:rsidRPr="00FA00D5">
        <w:rPr>
          <w:color w:val="000000"/>
          <w:lang w:val="sq-AL"/>
        </w:rPr>
        <w:t>dministratorit.</w:t>
      </w:r>
    </w:p>
    <w:p w14:paraId="79D7ACB8" w14:textId="0B04E6AF" w:rsidR="001D3316" w:rsidRPr="00FA00D5" w:rsidRDefault="001D3316" w:rsidP="00D1289E">
      <w:pPr>
        <w:pStyle w:val="NormalWeb"/>
        <w:jc w:val="both"/>
        <w:rPr>
          <w:color w:val="000000"/>
          <w:lang w:val="sq-AL"/>
        </w:rPr>
      </w:pPr>
      <w:r w:rsidRPr="00FA00D5">
        <w:rPr>
          <w:color w:val="000000"/>
          <w:lang w:val="sq-AL"/>
        </w:rPr>
        <w:t>4. Të punësuarit e përcaktuar në paragrafin 1 pika 1.4, 1.5, 1.6</w:t>
      </w:r>
      <w:r w:rsidR="00D1289E" w:rsidRPr="00FA00D5">
        <w:rPr>
          <w:color w:val="000000"/>
          <w:lang w:val="sq-AL"/>
        </w:rPr>
        <w:t>, 1.7, 1.8, 1.9</w:t>
      </w:r>
      <w:r w:rsidRPr="00FA00D5">
        <w:rPr>
          <w:color w:val="000000"/>
          <w:lang w:val="sq-AL"/>
        </w:rPr>
        <w:t xml:space="preserve"> dhe 1.</w:t>
      </w:r>
      <w:r w:rsidR="00D1289E" w:rsidRPr="00FA00D5">
        <w:rPr>
          <w:color w:val="000000"/>
          <w:lang w:val="sq-AL"/>
        </w:rPr>
        <w:t>10</w:t>
      </w:r>
      <w:r w:rsidRPr="00FA00D5">
        <w:rPr>
          <w:color w:val="000000"/>
          <w:lang w:val="sq-AL"/>
        </w:rPr>
        <w:t xml:space="preserve">, i përgjigjen dhe i raportojnë </w:t>
      </w:r>
      <w:r w:rsidR="00736EFC">
        <w:rPr>
          <w:color w:val="000000"/>
          <w:lang w:val="sq-AL"/>
        </w:rPr>
        <w:t>N</w:t>
      </w:r>
      <w:r w:rsidR="00736EFC" w:rsidRPr="00FA00D5">
        <w:rPr>
          <w:color w:val="000000"/>
          <w:lang w:val="sq-AL"/>
        </w:rPr>
        <w:t xml:space="preserve">dihmës </w:t>
      </w:r>
      <w:r w:rsidR="00B03C82">
        <w:rPr>
          <w:color w:val="000000"/>
          <w:lang w:val="sq-AL"/>
        </w:rPr>
        <w:t>a</w:t>
      </w:r>
      <w:r w:rsidRPr="00FA00D5">
        <w:rPr>
          <w:color w:val="000000"/>
          <w:lang w:val="sq-AL"/>
        </w:rPr>
        <w:t>dministratorit.</w:t>
      </w:r>
    </w:p>
    <w:p w14:paraId="6BA22D34" w14:textId="4A27E084" w:rsidR="00F62CE4" w:rsidRPr="00F62CE4" w:rsidRDefault="001D3316" w:rsidP="00F62CE4">
      <w:pPr>
        <w:pStyle w:val="NoSpacing"/>
        <w:rPr>
          <w:rFonts w:ascii="Times New Roman" w:hAnsi="Times New Roman" w:cs="Times New Roman"/>
          <w:sz w:val="24"/>
          <w:szCs w:val="24"/>
        </w:rPr>
      </w:pPr>
      <w:r w:rsidRPr="00FA00D5">
        <w:t>5</w:t>
      </w:r>
      <w:r w:rsidRPr="00F62CE4">
        <w:rPr>
          <w:rFonts w:ascii="Times New Roman" w:hAnsi="Times New Roman" w:cs="Times New Roman"/>
          <w:sz w:val="24"/>
          <w:szCs w:val="24"/>
        </w:rPr>
        <w:t xml:space="preserve">. Vlerësimi i performancës të </w:t>
      </w:r>
      <w:r w:rsidR="003A4053" w:rsidRPr="00F62CE4">
        <w:rPr>
          <w:rFonts w:ascii="Times New Roman" w:hAnsi="Times New Roman" w:cs="Times New Roman"/>
          <w:sz w:val="24"/>
          <w:szCs w:val="24"/>
        </w:rPr>
        <w:t xml:space="preserve">Ndihmës </w:t>
      </w:r>
      <w:r w:rsidR="00B03C82" w:rsidRPr="00F62CE4">
        <w:rPr>
          <w:rFonts w:ascii="Times New Roman" w:hAnsi="Times New Roman" w:cs="Times New Roman"/>
          <w:sz w:val="24"/>
          <w:szCs w:val="24"/>
        </w:rPr>
        <w:t>a</w:t>
      </w:r>
      <w:r w:rsidRPr="00F62CE4">
        <w:rPr>
          <w:rFonts w:ascii="Times New Roman" w:hAnsi="Times New Roman" w:cs="Times New Roman"/>
          <w:sz w:val="24"/>
          <w:szCs w:val="24"/>
        </w:rPr>
        <w:t xml:space="preserve">dministratorit bëhet nga </w:t>
      </w:r>
      <w:r w:rsidR="00B03C82" w:rsidRPr="00F62CE4">
        <w:rPr>
          <w:rFonts w:ascii="Times New Roman" w:hAnsi="Times New Roman" w:cs="Times New Roman"/>
          <w:sz w:val="24"/>
          <w:szCs w:val="24"/>
        </w:rPr>
        <w:t>g</w:t>
      </w:r>
      <w:r w:rsidR="00D1289E" w:rsidRPr="00F62CE4">
        <w:rPr>
          <w:rFonts w:ascii="Times New Roman" w:hAnsi="Times New Roman" w:cs="Times New Roman"/>
          <w:sz w:val="24"/>
          <w:szCs w:val="24"/>
        </w:rPr>
        <w:t xml:space="preserve">jyqtari </w:t>
      </w:r>
      <w:r w:rsidR="00B03C82" w:rsidRPr="00F62CE4">
        <w:rPr>
          <w:rFonts w:ascii="Times New Roman" w:hAnsi="Times New Roman" w:cs="Times New Roman"/>
          <w:sz w:val="24"/>
          <w:szCs w:val="24"/>
        </w:rPr>
        <w:t>mbikëqyrës</w:t>
      </w:r>
      <w:r w:rsidRPr="00F62CE4">
        <w:rPr>
          <w:rFonts w:ascii="Times New Roman" w:hAnsi="Times New Roman" w:cs="Times New Roman"/>
          <w:sz w:val="24"/>
          <w:szCs w:val="24"/>
        </w:rPr>
        <w:t xml:space="preserve"> në koordinim me </w:t>
      </w:r>
      <w:r w:rsidR="003A4053" w:rsidRPr="00F62CE4">
        <w:rPr>
          <w:rFonts w:ascii="Times New Roman" w:hAnsi="Times New Roman" w:cs="Times New Roman"/>
          <w:sz w:val="24"/>
          <w:szCs w:val="24"/>
        </w:rPr>
        <w:t xml:space="preserve">Kryetarin </w:t>
      </w:r>
      <w:r w:rsidRPr="00F62CE4">
        <w:rPr>
          <w:rFonts w:ascii="Times New Roman" w:hAnsi="Times New Roman" w:cs="Times New Roman"/>
          <w:sz w:val="24"/>
          <w:szCs w:val="24"/>
        </w:rPr>
        <w:t xml:space="preserve">e </w:t>
      </w:r>
      <w:r w:rsidR="003A4053" w:rsidRPr="00F62CE4">
        <w:rPr>
          <w:rFonts w:ascii="Times New Roman" w:hAnsi="Times New Roman" w:cs="Times New Roman"/>
          <w:sz w:val="24"/>
          <w:szCs w:val="24"/>
        </w:rPr>
        <w:t xml:space="preserve">Gjykatës </w:t>
      </w:r>
      <w:r w:rsidRPr="00F62CE4">
        <w:rPr>
          <w:rFonts w:ascii="Times New Roman" w:hAnsi="Times New Roman" w:cs="Times New Roman"/>
          <w:sz w:val="24"/>
          <w:szCs w:val="24"/>
        </w:rPr>
        <w:t xml:space="preserve">dhe </w:t>
      </w:r>
      <w:r w:rsidR="003A4053" w:rsidRPr="00F62CE4">
        <w:rPr>
          <w:rFonts w:ascii="Times New Roman" w:hAnsi="Times New Roman" w:cs="Times New Roman"/>
          <w:sz w:val="24"/>
          <w:szCs w:val="24"/>
        </w:rPr>
        <w:t>Administratorin</w:t>
      </w:r>
      <w:r w:rsidRPr="00F62CE4">
        <w:rPr>
          <w:rFonts w:ascii="Times New Roman" w:hAnsi="Times New Roman" w:cs="Times New Roman"/>
          <w:sz w:val="24"/>
          <w:szCs w:val="24"/>
        </w:rPr>
        <w:t>.</w:t>
      </w:r>
    </w:p>
    <w:p w14:paraId="002C2AA9" w14:textId="7ED44136" w:rsidR="00AC0742" w:rsidRDefault="001D3316" w:rsidP="004A2589">
      <w:pPr>
        <w:pStyle w:val="NoSpacing"/>
        <w:ind w:left="360"/>
        <w:rPr>
          <w:rFonts w:ascii="Times New Roman" w:hAnsi="Times New Roman" w:cs="Times New Roman"/>
          <w:sz w:val="24"/>
          <w:szCs w:val="24"/>
        </w:rPr>
      </w:pPr>
      <w:r w:rsidRPr="00F62CE4">
        <w:rPr>
          <w:rFonts w:ascii="Times New Roman" w:hAnsi="Times New Roman" w:cs="Times New Roman"/>
          <w:sz w:val="24"/>
          <w:szCs w:val="24"/>
        </w:rPr>
        <w:t>5.1.</w:t>
      </w:r>
      <w:r w:rsidR="00D1289E" w:rsidRPr="00F62CE4">
        <w:rPr>
          <w:rFonts w:ascii="Times New Roman" w:hAnsi="Times New Roman" w:cs="Times New Roman"/>
          <w:sz w:val="24"/>
          <w:szCs w:val="24"/>
        </w:rPr>
        <w:t xml:space="preserve"> </w:t>
      </w:r>
      <w:r w:rsidRPr="00F62CE4">
        <w:rPr>
          <w:rFonts w:ascii="Times New Roman" w:hAnsi="Times New Roman" w:cs="Times New Roman"/>
          <w:sz w:val="24"/>
          <w:szCs w:val="24"/>
        </w:rPr>
        <w:t xml:space="preserve">Vlerësimi i performancës i të punësuarve sipas paragrafit 1 pika 1.2 dhe 1.3, bëhet nga gjyqtari me të cilin punojnë në koordinim me </w:t>
      </w:r>
      <w:r w:rsidR="007D02EC">
        <w:rPr>
          <w:rFonts w:ascii="Times New Roman" w:hAnsi="Times New Roman" w:cs="Times New Roman"/>
          <w:sz w:val="24"/>
          <w:szCs w:val="24"/>
        </w:rPr>
        <w:t>G</w:t>
      </w:r>
      <w:r w:rsidR="007D02EC" w:rsidRPr="00F62CE4">
        <w:rPr>
          <w:rFonts w:ascii="Times New Roman" w:hAnsi="Times New Roman" w:cs="Times New Roman"/>
          <w:sz w:val="24"/>
          <w:szCs w:val="24"/>
        </w:rPr>
        <w:t xml:space="preserve">jyqtarin </w:t>
      </w:r>
      <w:r w:rsidR="007D02EC">
        <w:rPr>
          <w:rFonts w:ascii="Times New Roman" w:hAnsi="Times New Roman" w:cs="Times New Roman"/>
          <w:sz w:val="24"/>
          <w:szCs w:val="24"/>
        </w:rPr>
        <w:t>M</w:t>
      </w:r>
      <w:r w:rsidR="007D02EC" w:rsidRPr="00F62CE4">
        <w:rPr>
          <w:rFonts w:ascii="Times New Roman" w:hAnsi="Times New Roman" w:cs="Times New Roman"/>
          <w:sz w:val="24"/>
          <w:szCs w:val="24"/>
        </w:rPr>
        <w:t>bikëqyrës</w:t>
      </w:r>
      <w:r w:rsidRPr="00F62CE4">
        <w:rPr>
          <w:rFonts w:ascii="Times New Roman" w:hAnsi="Times New Roman" w:cs="Times New Roman"/>
          <w:sz w:val="24"/>
          <w:szCs w:val="24"/>
        </w:rPr>
        <w:t>;</w:t>
      </w:r>
      <w:r w:rsidR="00AC0742" w:rsidRPr="00F62CE4">
        <w:rPr>
          <w:rFonts w:ascii="Times New Roman" w:hAnsi="Times New Roman" w:cs="Times New Roman"/>
          <w:sz w:val="24"/>
          <w:szCs w:val="24"/>
        </w:rPr>
        <w:t xml:space="preserve"> </w:t>
      </w:r>
    </w:p>
    <w:p w14:paraId="2682D637" w14:textId="43923BBB" w:rsidR="00AC0742" w:rsidRPr="00F62CE4" w:rsidRDefault="00F62CE4" w:rsidP="004A2589">
      <w:pPr>
        <w:pStyle w:val="NoSpacing"/>
        <w:ind w:left="360"/>
        <w:rPr>
          <w:rFonts w:ascii="Times New Roman" w:eastAsia="Calibri" w:hAnsi="Times New Roman" w:cs="Times New Roman"/>
          <w:sz w:val="24"/>
          <w:szCs w:val="24"/>
        </w:rPr>
      </w:pPr>
      <w:r>
        <w:rPr>
          <w:rFonts w:ascii="Times New Roman" w:hAnsi="Times New Roman" w:cs="Times New Roman"/>
          <w:sz w:val="24"/>
          <w:szCs w:val="24"/>
        </w:rPr>
        <w:t>5</w:t>
      </w:r>
      <w:r w:rsidRPr="00F62CE4">
        <w:rPr>
          <w:rFonts w:ascii="Times New Roman" w:hAnsi="Times New Roman" w:cs="Times New Roman"/>
          <w:sz w:val="24"/>
          <w:szCs w:val="24"/>
        </w:rPr>
        <w:t xml:space="preserve">.2. </w:t>
      </w:r>
      <w:r w:rsidR="00AC0742" w:rsidRPr="00F62CE4">
        <w:rPr>
          <w:rFonts w:ascii="Times New Roman" w:eastAsia="Calibri" w:hAnsi="Times New Roman" w:cs="Times New Roman"/>
          <w:sz w:val="24"/>
          <w:szCs w:val="24"/>
        </w:rPr>
        <w:t>Vlerësimi i performancës i të punësuarve sipas paragrafit 1 n</w:t>
      </w:r>
      <w:r w:rsidR="00FA00D5" w:rsidRPr="00F62CE4">
        <w:rPr>
          <w:rFonts w:ascii="Times New Roman" w:eastAsia="Calibri" w:hAnsi="Times New Roman" w:cs="Times New Roman"/>
          <w:sz w:val="24"/>
          <w:szCs w:val="24"/>
        </w:rPr>
        <w:t>ë</w:t>
      </w:r>
      <w:r w:rsidR="00AC0742" w:rsidRPr="00F62CE4">
        <w:rPr>
          <w:rFonts w:ascii="Times New Roman" w:eastAsia="Calibri" w:hAnsi="Times New Roman" w:cs="Times New Roman"/>
          <w:sz w:val="24"/>
          <w:szCs w:val="24"/>
        </w:rPr>
        <w:t>nparagrafi 1.5 bëhet nga Ndihm</w:t>
      </w:r>
      <w:r w:rsidR="00FA00D5" w:rsidRPr="00F62CE4">
        <w:rPr>
          <w:rFonts w:ascii="Times New Roman" w:eastAsia="Calibri" w:hAnsi="Times New Roman" w:cs="Times New Roman"/>
          <w:sz w:val="24"/>
          <w:szCs w:val="24"/>
        </w:rPr>
        <w:t>ë</w:t>
      </w:r>
      <w:r w:rsidR="00AC0742" w:rsidRPr="00F62CE4">
        <w:rPr>
          <w:rFonts w:ascii="Times New Roman" w:eastAsia="Calibri" w:hAnsi="Times New Roman" w:cs="Times New Roman"/>
          <w:sz w:val="24"/>
          <w:szCs w:val="24"/>
        </w:rPr>
        <w:t>s Administratori në koordinim me Administratorin dhe Drejtorin e Departamentit të Teknologjisë Informative në Sekretariatin e Këshillit;</w:t>
      </w:r>
    </w:p>
    <w:p w14:paraId="3F5EE697" w14:textId="00195E80" w:rsidR="001D3316" w:rsidRPr="00F62CE4" w:rsidRDefault="00F62CE4" w:rsidP="004A2589">
      <w:pPr>
        <w:pStyle w:val="NoSpacing"/>
        <w:ind w:left="360"/>
        <w:rPr>
          <w:rFonts w:ascii="Times New Roman" w:hAnsi="Times New Roman" w:cs="Times New Roman"/>
          <w:sz w:val="24"/>
          <w:szCs w:val="24"/>
        </w:rPr>
      </w:pPr>
      <w:r w:rsidRPr="00F62CE4">
        <w:rPr>
          <w:rFonts w:ascii="Times New Roman" w:eastAsia="Calibri" w:hAnsi="Times New Roman" w:cs="Times New Roman"/>
          <w:sz w:val="24"/>
          <w:szCs w:val="24"/>
        </w:rPr>
        <w:t xml:space="preserve">5.3. </w:t>
      </w:r>
      <w:r w:rsidR="001D3316" w:rsidRPr="00F62CE4">
        <w:rPr>
          <w:rFonts w:ascii="Times New Roman" w:hAnsi="Times New Roman" w:cs="Times New Roman"/>
          <w:color w:val="000000"/>
          <w:sz w:val="24"/>
          <w:szCs w:val="24"/>
        </w:rPr>
        <w:t xml:space="preserve">Vlerësimi i performancës i të punësuarve sipas paragrafit 1 </w:t>
      </w:r>
      <w:r w:rsidR="007D02EC" w:rsidRPr="007D02EC">
        <w:rPr>
          <w:rFonts w:ascii="Times New Roman" w:hAnsi="Times New Roman" w:cs="Times New Roman"/>
          <w:color w:val="000000"/>
          <w:sz w:val="24"/>
          <w:szCs w:val="24"/>
        </w:rPr>
        <w:t>nënparagrafi</w:t>
      </w:r>
      <w:r w:rsidR="001D3316" w:rsidRPr="00F62CE4">
        <w:rPr>
          <w:rFonts w:ascii="Times New Roman" w:hAnsi="Times New Roman" w:cs="Times New Roman"/>
          <w:color w:val="000000"/>
          <w:sz w:val="24"/>
          <w:szCs w:val="24"/>
        </w:rPr>
        <w:t xml:space="preserve"> </w:t>
      </w:r>
      <w:r w:rsidR="00D1289E" w:rsidRPr="00F62CE4">
        <w:rPr>
          <w:rFonts w:ascii="Times New Roman" w:hAnsi="Times New Roman" w:cs="Times New Roman"/>
          <w:color w:val="000000"/>
          <w:sz w:val="24"/>
          <w:szCs w:val="24"/>
        </w:rPr>
        <w:t>1.4, 1.6, 1.7, 1.8, 1.9 dhe 1.10</w:t>
      </w:r>
      <w:r w:rsidR="001D3316" w:rsidRPr="00F62CE4">
        <w:rPr>
          <w:rFonts w:ascii="Times New Roman" w:hAnsi="Times New Roman" w:cs="Times New Roman"/>
          <w:color w:val="000000"/>
          <w:sz w:val="24"/>
          <w:szCs w:val="24"/>
        </w:rPr>
        <w:t xml:space="preserve"> bëhet nga </w:t>
      </w:r>
      <w:r w:rsidR="007D02EC">
        <w:rPr>
          <w:rFonts w:ascii="Times New Roman" w:hAnsi="Times New Roman" w:cs="Times New Roman"/>
          <w:color w:val="000000"/>
          <w:sz w:val="24"/>
          <w:szCs w:val="24"/>
        </w:rPr>
        <w:t>N</w:t>
      </w:r>
      <w:r w:rsidR="007D02EC" w:rsidRPr="00F62CE4">
        <w:rPr>
          <w:rFonts w:ascii="Times New Roman" w:hAnsi="Times New Roman" w:cs="Times New Roman"/>
          <w:color w:val="000000"/>
          <w:sz w:val="24"/>
          <w:szCs w:val="24"/>
        </w:rPr>
        <w:t xml:space="preserve">dihmës </w:t>
      </w:r>
      <w:r w:rsidR="001436DB">
        <w:rPr>
          <w:rFonts w:ascii="Times New Roman" w:hAnsi="Times New Roman" w:cs="Times New Roman"/>
          <w:color w:val="000000"/>
          <w:sz w:val="24"/>
          <w:szCs w:val="24"/>
        </w:rPr>
        <w:t>a</w:t>
      </w:r>
      <w:r w:rsidR="001D3316" w:rsidRPr="00F62CE4">
        <w:rPr>
          <w:rFonts w:ascii="Times New Roman" w:hAnsi="Times New Roman" w:cs="Times New Roman"/>
          <w:color w:val="000000"/>
          <w:sz w:val="24"/>
          <w:szCs w:val="24"/>
        </w:rPr>
        <w:t xml:space="preserve">dministratori në koordinim me </w:t>
      </w:r>
      <w:r w:rsidR="007D02EC">
        <w:rPr>
          <w:rFonts w:ascii="Times New Roman" w:hAnsi="Times New Roman" w:cs="Times New Roman"/>
          <w:color w:val="000000"/>
          <w:sz w:val="24"/>
          <w:szCs w:val="24"/>
        </w:rPr>
        <w:t>G</w:t>
      </w:r>
      <w:r w:rsidR="007D02EC" w:rsidRPr="00F62CE4">
        <w:rPr>
          <w:rFonts w:ascii="Times New Roman" w:hAnsi="Times New Roman" w:cs="Times New Roman"/>
          <w:color w:val="000000"/>
          <w:sz w:val="24"/>
          <w:szCs w:val="24"/>
        </w:rPr>
        <w:t xml:space="preserve">jyqtarin </w:t>
      </w:r>
      <w:r w:rsidR="007D02EC">
        <w:rPr>
          <w:rFonts w:ascii="Times New Roman" w:hAnsi="Times New Roman" w:cs="Times New Roman"/>
          <w:color w:val="000000"/>
          <w:sz w:val="24"/>
          <w:szCs w:val="24"/>
        </w:rPr>
        <w:t>M</w:t>
      </w:r>
      <w:r w:rsidR="007D02EC" w:rsidRPr="00F62CE4">
        <w:rPr>
          <w:rFonts w:ascii="Times New Roman" w:hAnsi="Times New Roman" w:cs="Times New Roman"/>
          <w:color w:val="000000"/>
          <w:sz w:val="24"/>
          <w:szCs w:val="24"/>
        </w:rPr>
        <w:t>bikëqyrës</w:t>
      </w:r>
      <w:r w:rsidR="00DB55BB" w:rsidRPr="00F62CE4">
        <w:rPr>
          <w:rFonts w:ascii="Times New Roman" w:hAnsi="Times New Roman" w:cs="Times New Roman"/>
          <w:color w:val="000000"/>
          <w:sz w:val="24"/>
          <w:szCs w:val="24"/>
        </w:rPr>
        <w:t>.</w:t>
      </w:r>
    </w:p>
    <w:p w14:paraId="7E052C00" w14:textId="77777777" w:rsidR="00EF373B" w:rsidRPr="00F62CE4" w:rsidRDefault="00EF373B" w:rsidP="00EF373B">
      <w:pPr>
        <w:spacing w:after="0" w:line="240" w:lineRule="auto"/>
        <w:rPr>
          <w:rFonts w:ascii="Times New Roman" w:eastAsia="Calibri" w:hAnsi="Times New Roman" w:cs="Times New Roman"/>
          <w:b/>
          <w:sz w:val="24"/>
          <w:szCs w:val="24"/>
          <w:lang w:eastAsia="ja-JP"/>
        </w:rPr>
      </w:pPr>
    </w:p>
    <w:p w14:paraId="2775EFFE" w14:textId="20D9B050" w:rsidR="005A2D4B" w:rsidRPr="00FA00D5" w:rsidRDefault="00BB5988" w:rsidP="00996C2C">
      <w:pPr>
        <w:spacing w:after="0" w:line="240" w:lineRule="auto"/>
        <w:jc w:val="center"/>
        <w:rPr>
          <w:rFonts w:ascii="Times New Roman" w:eastAsia="Calibri" w:hAnsi="Times New Roman" w:cs="Times New Roman"/>
          <w:b/>
          <w:sz w:val="24"/>
          <w:szCs w:val="24"/>
          <w:lang w:eastAsia="ja-JP"/>
        </w:rPr>
      </w:pPr>
      <w:r w:rsidRPr="00FA00D5">
        <w:rPr>
          <w:rFonts w:ascii="Times New Roman" w:eastAsia="Calibri" w:hAnsi="Times New Roman" w:cs="Times New Roman"/>
          <w:b/>
          <w:sz w:val="24"/>
          <w:szCs w:val="24"/>
          <w:lang w:eastAsia="ja-JP"/>
        </w:rPr>
        <w:t>Neni 1</w:t>
      </w:r>
      <w:r w:rsidR="007B3AC7" w:rsidRPr="00FA00D5">
        <w:rPr>
          <w:rFonts w:ascii="Times New Roman" w:eastAsia="Calibri" w:hAnsi="Times New Roman" w:cs="Times New Roman"/>
          <w:b/>
          <w:sz w:val="24"/>
          <w:szCs w:val="24"/>
          <w:lang w:eastAsia="ja-JP"/>
        </w:rPr>
        <w:t>9</w:t>
      </w:r>
    </w:p>
    <w:p w14:paraId="7284A92E" w14:textId="4061DB04" w:rsidR="00C73A41" w:rsidRPr="00FA00D5" w:rsidRDefault="002576F2" w:rsidP="00574E5C">
      <w:pPr>
        <w:spacing w:after="0" w:line="240" w:lineRule="auto"/>
        <w:jc w:val="center"/>
        <w:rPr>
          <w:rFonts w:ascii="Times New Roman" w:eastAsia="Calibri" w:hAnsi="Times New Roman" w:cs="Times New Roman"/>
          <w:b/>
          <w:sz w:val="24"/>
          <w:szCs w:val="24"/>
          <w:lang w:eastAsia="ja-JP"/>
        </w:rPr>
      </w:pPr>
      <w:r>
        <w:rPr>
          <w:rFonts w:ascii="Times New Roman" w:eastAsia="Calibri" w:hAnsi="Times New Roman" w:cs="Times New Roman"/>
          <w:b/>
          <w:sz w:val="24"/>
          <w:szCs w:val="24"/>
          <w:lang w:eastAsia="ja-JP"/>
        </w:rPr>
        <w:t>Organogramet</w:t>
      </w:r>
    </w:p>
    <w:p w14:paraId="52A104C7" w14:textId="77777777" w:rsidR="00AC0742" w:rsidRPr="00FA00D5" w:rsidRDefault="00AC0742" w:rsidP="00574E5C">
      <w:pPr>
        <w:spacing w:after="0" w:line="240" w:lineRule="auto"/>
        <w:jc w:val="center"/>
        <w:rPr>
          <w:rFonts w:ascii="Times New Roman" w:eastAsia="Calibri" w:hAnsi="Times New Roman" w:cs="Times New Roman"/>
          <w:b/>
          <w:sz w:val="24"/>
          <w:szCs w:val="24"/>
          <w:lang w:eastAsia="ja-JP"/>
        </w:rPr>
      </w:pPr>
    </w:p>
    <w:p w14:paraId="665B359B" w14:textId="6DD0E670" w:rsidR="00B30B75" w:rsidRDefault="002514C3" w:rsidP="002514C3">
      <w:pPr>
        <w:spacing w:after="0" w:line="240" w:lineRule="auto"/>
        <w:jc w:val="both"/>
        <w:rPr>
          <w:rFonts w:ascii="Times New Roman" w:eastAsia="Calibri" w:hAnsi="Times New Roman" w:cs="Times New Roman"/>
          <w:sz w:val="24"/>
          <w:szCs w:val="24"/>
          <w:lang w:eastAsia="ja-JP"/>
        </w:rPr>
      </w:pPr>
      <w:r>
        <w:rPr>
          <w:rFonts w:ascii="Times New Roman" w:eastAsia="Calibri" w:hAnsi="Times New Roman" w:cs="Times New Roman"/>
          <w:sz w:val="24"/>
          <w:szCs w:val="24"/>
          <w:lang w:eastAsia="ja-JP"/>
        </w:rPr>
        <w:t xml:space="preserve">1. </w:t>
      </w:r>
      <w:r w:rsidR="00B37A29" w:rsidRPr="002514C3">
        <w:rPr>
          <w:rFonts w:ascii="Times New Roman" w:eastAsia="Calibri" w:hAnsi="Times New Roman" w:cs="Times New Roman"/>
          <w:sz w:val="24"/>
          <w:szCs w:val="24"/>
          <w:lang w:eastAsia="ja-JP"/>
        </w:rPr>
        <w:t>Pjesë përbërëse e kës</w:t>
      </w:r>
      <w:r w:rsidR="008F592E" w:rsidRPr="002514C3">
        <w:rPr>
          <w:rFonts w:ascii="Times New Roman" w:eastAsia="Calibri" w:hAnsi="Times New Roman" w:cs="Times New Roman"/>
          <w:sz w:val="24"/>
          <w:szCs w:val="24"/>
          <w:lang w:eastAsia="ja-JP"/>
        </w:rPr>
        <w:t xml:space="preserve">aj Rregullore janë Organogramet e Gjykatave Themelore </w:t>
      </w:r>
      <w:r w:rsidR="005A2D4B" w:rsidRPr="002514C3">
        <w:rPr>
          <w:rFonts w:ascii="Times New Roman" w:eastAsia="Calibri" w:hAnsi="Times New Roman" w:cs="Times New Roman"/>
          <w:sz w:val="24"/>
          <w:szCs w:val="24"/>
          <w:lang w:eastAsia="ja-JP"/>
        </w:rPr>
        <w:t xml:space="preserve">dhe </w:t>
      </w:r>
      <w:r w:rsidR="00BB5988" w:rsidRPr="002514C3">
        <w:rPr>
          <w:rFonts w:ascii="Times New Roman" w:eastAsia="Calibri" w:hAnsi="Times New Roman" w:cs="Times New Roman"/>
          <w:sz w:val="24"/>
          <w:szCs w:val="24"/>
          <w:lang w:eastAsia="ja-JP"/>
        </w:rPr>
        <w:t xml:space="preserve">të </w:t>
      </w:r>
      <w:r w:rsidR="005A2D4B" w:rsidRPr="002514C3">
        <w:rPr>
          <w:rFonts w:ascii="Times New Roman" w:eastAsia="Calibri" w:hAnsi="Times New Roman" w:cs="Times New Roman"/>
          <w:sz w:val="24"/>
          <w:szCs w:val="24"/>
          <w:lang w:eastAsia="ja-JP"/>
        </w:rPr>
        <w:t xml:space="preserve">degëve të </w:t>
      </w:r>
      <w:r w:rsidR="00872CBC" w:rsidRPr="002514C3">
        <w:rPr>
          <w:rFonts w:ascii="Times New Roman" w:eastAsia="Calibri" w:hAnsi="Times New Roman" w:cs="Times New Roman"/>
          <w:sz w:val="24"/>
          <w:szCs w:val="24"/>
          <w:lang w:eastAsia="ja-JP"/>
        </w:rPr>
        <w:t>tyre</w:t>
      </w:r>
      <w:r w:rsidR="005A2D4B" w:rsidRPr="002514C3">
        <w:rPr>
          <w:rFonts w:ascii="Times New Roman" w:eastAsia="Calibri" w:hAnsi="Times New Roman" w:cs="Times New Roman"/>
          <w:sz w:val="24"/>
          <w:szCs w:val="24"/>
          <w:lang w:eastAsia="ja-JP"/>
        </w:rPr>
        <w:t xml:space="preserve">, </w:t>
      </w:r>
      <w:r w:rsidR="00B37A29" w:rsidRPr="002514C3">
        <w:rPr>
          <w:rFonts w:ascii="Times New Roman" w:eastAsia="Calibri" w:hAnsi="Times New Roman" w:cs="Times New Roman"/>
          <w:sz w:val="24"/>
          <w:szCs w:val="24"/>
          <w:lang w:eastAsia="ja-JP"/>
        </w:rPr>
        <w:t>si në vijim:</w:t>
      </w:r>
    </w:p>
    <w:p w14:paraId="022545CF" w14:textId="77777777" w:rsidR="002514C3" w:rsidRPr="002514C3" w:rsidRDefault="002514C3" w:rsidP="002514C3">
      <w:pPr>
        <w:spacing w:after="0" w:line="240" w:lineRule="auto"/>
        <w:jc w:val="both"/>
        <w:rPr>
          <w:rFonts w:ascii="Times New Roman" w:eastAsia="Calibri" w:hAnsi="Times New Roman" w:cs="Times New Roman"/>
          <w:sz w:val="24"/>
          <w:szCs w:val="24"/>
          <w:lang w:eastAsia="ja-JP"/>
        </w:rPr>
      </w:pPr>
    </w:p>
    <w:p w14:paraId="7104C013" w14:textId="3EE206C0" w:rsidR="00F63F46" w:rsidRDefault="00B37A29" w:rsidP="00815360">
      <w:pPr>
        <w:pStyle w:val="ListParagraph"/>
        <w:numPr>
          <w:ilvl w:val="1"/>
          <w:numId w:val="47"/>
        </w:numPr>
        <w:tabs>
          <w:tab w:val="left" w:pos="810"/>
        </w:tabs>
        <w:spacing w:after="0" w:line="240" w:lineRule="auto"/>
        <w:ind w:left="810"/>
        <w:jc w:val="both"/>
        <w:rPr>
          <w:rFonts w:ascii="Times New Roman" w:eastAsia="Calibri" w:hAnsi="Times New Roman" w:cs="Times New Roman"/>
          <w:sz w:val="24"/>
          <w:szCs w:val="24"/>
          <w:lang w:eastAsia="ja-JP"/>
        </w:rPr>
      </w:pPr>
      <w:r w:rsidRPr="004A2589">
        <w:rPr>
          <w:rFonts w:ascii="Times New Roman" w:eastAsia="Calibri" w:hAnsi="Times New Roman" w:cs="Times New Roman"/>
          <w:sz w:val="24"/>
          <w:szCs w:val="24"/>
          <w:lang w:eastAsia="ja-JP"/>
        </w:rPr>
        <w:t>Shtojca 1: Organogram</w:t>
      </w:r>
      <w:r w:rsidR="00F63F46" w:rsidRPr="004A2589">
        <w:rPr>
          <w:rFonts w:ascii="Times New Roman" w:eastAsia="Calibri" w:hAnsi="Times New Roman" w:cs="Times New Roman"/>
          <w:sz w:val="24"/>
          <w:szCs w:val="24"/>
          <w:lang w:eastAsia="ja-JP"/>
        </w:rPr>
        <w:t xml:space="preserve">i i </w:t>
      </w:r>
      <w:r w:rsidR="00F63F46" w:rsidRPr="004A2589">
        <w:rPr>
          <w:rFonts w:ascii="Times New Roman" w:eastAsia="Calibri" w:hAnsi="Times New Roman" w:cs="Times New Roman"/>
          <w:sz w:val="24"/>
          <w:szCs w:val="24"/>
        </w:rPr>
        <w:t>Gjykatës Themelore Prishtinë, me degët:</w:t>
      </w:r>
      <w:r w:rsidR="002576F2">
        <w:rPr>
          <w:rFonts w:ascii="Times New Roman" w:eastAsia="Calibri" w:hAnsi="Times New Roman" w:cs="Times New Roman"/>
          <w:sz w:val="24"/>
          <w:szCs w:val="24"/>
        </w:rPr>
        <w:t xml:space="preserve"> Podujevë, Graçanicë, Lipjan</w:t>
      </w:r>
      <w:r w:rsidR="002576F2" w:rsidRPr="002576F2">
        <w:rPr>
          <w:rFonts w:ascii="Times New Roman" w:eastAsia="Calibri" w:hAnsi="Times New Roman" w:cs="Times New Roman"/>
          <w:sz w:val="24"/>
          <w:szCs w:val="24"/>
        </w:rPr>
        <w:t xml:space="preserve"> dhe</w:t>
      </w:r>
      <w:r w:rsidR="002576F2">
        <w:rPr>
          <w:rFonts w:ascii="Times New Roman" w:eastAsia="Calibri" w:hAnsi="Times New Roman" w:cs="Times New Roman"/>
          <w:sz w:val="24"/>
          <w:szCs w:val="24"/>
        </w:rPr>
        <w:t xml:space="preserve"> </w:t>
      </w:r>
      <w:r w:rsidR="00F63F46" w:rsidRPr="004A2589">
        <w:rPr>
          <w:rFonts w:ascii="Times New Roman" w:eastAsia="Calibri" w:hAnsi="Times New Roman" w:cs="Times New Roman"/>
          <w:sz w:val="24"/>
          <w:szCs w:val="24"/>
        </w:rPr>
        <w:t>Gllogoc;</w:t>
      </w:r>
    </w:p>
    <w:p w14:paraId="1BB08DA2" w14:textId="69695B4E" w:rsidR="00F63F46" w:rsidRDefault="00F63F46" w:rsidP="00815360">
      <w:pPr>
        <w:pStyle w:val="ListParagraph"/>
        <w:numPr>
          <w:ilvl w:val="1"/>
          <w:numId w:val="47"/>
        </w:numPr>
        <w:tabs>
          <w:tab w:val="left" w:pos="810"/>
        </w:tabs>
        <w:spacing w:after="0" w:line="240" w:lineRule="auto"/>
        <w:ind w:left="810"/>
        <w:jc w:val="both"/>
        <w:rPr>
          <w:rFonts w:ascii="Times New Roman" w:eastAsia="Calibri" w:hAnsi="Times New Roman" w:cs="Times New Roman"/>
          <w:sz w:val="24"/>
          <w:szCs w:val="24"/>
          <w:lang w:eastAsia="ja-JP"/>
        </w:rPr>
      </w:pPr>
      <w:r w:rsidRPr="00815360">
        <w:rPr>
          <w:rFonts w:ascii="Times New Roman" w:eastAsia="Calibri" w:hAnsi="Times New Roman" w:cs="Times New Roman"/>
          <w:sz w:val="24"/>
          <w:szCs w:val="24"/>
          <w:lang w:eastAsia="ja-JP"/>
        </w:rPr>
        <w:t xml:space="preserve">Shtojca 2: Organogrami i </w:t>
      </w:r>
      <w:r w:rsidRPr="00815360">
        <w:rPr>
          <w:rFonts w:ascii="Times New Roman" w:eastAsia="Calibri" w:hAnsi="Times New Roman" w:cs="Times New Roman"/>
          <w:sz w:val="24"/>
          <w:szCs w:val="24"/>
        </w:rPr>
        <w:t>Gjykatës Themelore Gjilan, me degët:</w:t>
      </w:r>
      <w:r w:rsidR="003A620B" w:rsidRPr="00815360">
        <w:rPr>
          <w:rFonts w:ascii="Times New Roman" w:eastAsia="Calibri" w:hAnsi="Times New Roman" w:cs="Times New Roman"/>
          <w:sz w:val="24"/>
          <w:szCs w:val="24"/>
        </w:rPr>
        <w:t xml:space="preserve"> </w:t>
      </w:r>
      <w:r w:rsidRPr="00815360">
        <w:rPr>
          <w:rFonts w:ascii="Times New Roman" w:eastAsia="Calibri" w:hAnsi="Times New Roman" w:cs="Times New Roman"/>
          <w:sz w:val="24"/>
          <w:szCs w:val="24"/>
        </w:rPr>
        <w:t>Kamenicë, Viti, dhe Novobërdë;</w:t>
      </w:r>
    </w:p>
    <w:p w14:paraId="46082F36" w14:textId="3AA064F0" w:rsidR="00F63F46" w:rsidRDefault="00F63F46" w:rsidP="00815360">
      <w:pPr>
        <w:pStyle w:val="ListParagraph"/>
        <w:numPr>
          <w:ilvl w:val="1"/>
          <w:numId w:val="47"/>
        </w:numPr>
        <w:tabs>
          <w:tab w:val="left" w:pos="810"/>
        </w:tabs>
        <w:spacing w:after="0" w:line="240" w:lineRule="auto"/>
        <w:ind w:left="810"/>
        <w:jc w:val="both"/>
        <w:rPr>
          <w:rFonts w:ascii="Times New Roman" w:eastAsia="Calibri" w:hAnsi="Times New Roman" w:cs="Times New Roman"/>
          <w:sz w:val="24"/>
          <w:szCs w:val="24"/>
          <w:lang w:eastAsia="ja-JP"/>
        </w:rPr>
      </w:pPr>
      <w:r w:rsidRPr="00815360">
        <w:rPr>
          <w:rFonts w:ascii="Times New Roman" w:eastAsia="Calibri" w:hAnsi="Times New Roman" w:cs="Times New Roman"/>
          <w:sz w:val="24"/>
          <w:szCs w:val="24"/>
          <w:lang w:eastAsia="ja-JP"/>
        </w:rPr>
        <w:t xml:space="preserve">Shtojca 3: Organogrami i </w:t>
      </w:r>
      <w:r w:rsidRPr="00815360">
        <w:rPr>
          <w:rFonts w:ascii="Times New Roman" w:eastAsia="Calibri" w:hAnsi="Times New Roman" w:cs="Times New Roman"/>
          <w:sz w:val="24"/>
          <w:szCs w:val="24"/>
        </w:rPr>
        <w:t>Gjykatës Themelore Prizren, me degët e saj në Dragash dhe Suharekë;</w:t>
      </w:r>
    </w:p>
    <w:p w14:paraId="54624A0B" w14:textId="0FCF6135" w:rsidR="00F63F46" w:rsidRDefault="00F63F46" w:rsidP="00815360">
      <w:pPr>
        <w:pStyle w:val="ListParagraph"/>
        <w:numPr>
          <w:ilvl w:val="1"/>
          <w:numId w:val="47"/>
        </w:numPr>
        <w:tabs>
          <w:tab w:val="left" w:pos="810"/>
        </w:tabs>
        <w:spacing w:after="0" w:line="240" w:lineRule="auto"/>
        <w:ind w:left="810"/>
        <w:jc w:val="both"/>
        <w:rPr>
          <w:rFonts w:ascii="Times New Roman" w:eastAsia="Calibri" w:hAnsi="Times New Roman" w:cs="Times New Roman"/>
          <w:sz w:val="24"/>
          <w:szCs w:val="24"/>
          <w:lang w:eastAsia="ja-JP"/>
        </w:rPr>
      </w:pPr>
      <w:r w:rsidRPr="00815360">
        <w:rPr>
          <w:rFonts w:ascii="Times New Roman" w:eastAsia="Calibri" w:hAnsi="Times New Roman" w:cs="Times New Roman"/>
          <w:sz w:val="24"/>
          <w:szCs w:val="24"/>
          <w:lang w:eastAsia="ja-JP"/>
        </w:rPr>
        <w:t xml:space="preserve">Shtojca 4: Organogrami i </w:t>
      </w:r>
      <w:r w:rsidRPr="00815360">
        <w:rPr>
          <w:rFonts w:ascii="Times New Roman" w:eastAsia="Calibri" w:hAnsi="Times New Roman" w:cs="Times New Roman"/>
          <w:sz w:val="24"/>
          <w:szCs w:val="24"/>
        </w:rPr>
        <w:t>Gjykatës Themelore Mitrovicë, me degët: Leposaviq, Vushtrri, Zubin Potok dhe Skenderaj;</w:t>
      </w:r>
    </w:p>
    <w:p w14:paraId="7CE700DC" w14:textId="2992AAD8" w:rsidR="00F63F46" w:rsidRDefault="00F63F46" w:rsidP="00815360">
      <w:pPr>
        <w:pStyle w:val="ListParagraph"/>
        <w:numPr>
          <w:ilvl w:val="1"/>
          <w:numId w:val="47"/>
        </w:numPr>
        <w:tabs>
          <w:tab w:val="left" w:pos="810"/>
        </w:tabs>
        <w:spacing w:after="0" w:line="240" w:lineRule="auto"/>
        <w:ind w:left="810"/>
        <w:jc w:val="both"/>
        <w:rPr>
          <w:rFonts w:ascii="Times New Roman" w:eastAsia="Calibri" w:hAnsi="Times New Roman" w:cs="Times New Roman"/>
          <w:sz w:val="24"/>
          <w:szCs w:val="24"/>
          <w:lang w:eastAsia="ja-JP"/>
        </w:rPr>
      </w:pPr>
      <w:r w:rsidRPr="00815360">
        <w:rPr>
          <w:rFonts w:ascii="Times New Roman" w:eastAsia="Calibri" w:hAnsi="Times New Roman" w:cs="Times New Roman"/>
          <w:sz w:val="24"/>
          <w:szCs w:val="24"/>
          <w:lang w:eastAsia="ja-JP"/>
        </w:rPr>
        <w:t xml:space="preserve">Shtojca 5: Organogrami i </w:t>
      </w:r>
      <w:r w:rsidRPr="00815360">
        <w:rPr>
          <w:rFonts w:ascii="Times New Roman" w:eastAsia="Calibri" w:hAnsi="Times New Roman" w:cs="Times New Roman"/>
          <w:sz w:val="24"/>
          <w:szCs w:val="24"/>
        </w:rPr>
        <w:t>Gjykatës Themelore Gjakovë, me degët: Malishevë dhe Rahovec;</w:t>
      </w:r>
    </w:p>
    <w:p w14:paraId="3DA2DE99" w14:textId="7F2523B6" w:rsidR="00F63F46" w:rsidRDefault="00F63F46" w:rsidP="00815360">
      <w:pPr>
        <w:pStyle w:val="ListParagraph"/>
        <w:numPr>
          <w:ilvl w:val="1"/>
          <w:numId w:val="47"/>
        </w:numPr>
        <w:tabs>
          <w:tab w:val="left" w:pos="810"/>
        </w:tabs>
        <w:spacing w:after="0" w:line="240" w:lineRule="auto"/>
        <w:ind w:left="810"/>
        <w:jc w:val="both"/>
        <w:rPr>
          <w:rFonts w:ascii="Times New Roman" w:eastAsia="Calibri" w:hAnsi="Times New Roman" w:cs="Times New Roman"/>
          <w:sz w:val="24"/>
          <w:szCs w:val="24"/>
          <w:lang w:eastAsia="ja-JP"/>
        </w:rPr>
      </w:pPr>
      <w:r w:rsidRPr="00815360">
        <w:rPr>
          <w:rFonts w:ascii="Times New Roman" w:eastAsia="Calibri" w:hAnsi="Times New Roman" w:cs="Times New Roman"/>
          <w:sz w:val="24"/>
          <w:szCs w:val="24"/>
          <w:lang w:eastAsia="ja-JP"/>
        </w:rPr>
        <w:t xml:space="preserve">Shtojca 6: Organogrami i </w:t>
      </w:r>
      <w:r w:rsidRPr="00815360">
        <w:rPr>
          <w:rFonts w:ascii="Times New Roman" w:eastAsia="Calibri" w:hAnsi="Times New Roman" w:cs="Times New Roman"/>
          <w:sz w:val="24"/>
          <w:szCs w:val="24"/>
        </w:rPr>
        <w:t>Gjykatës Themelore Pejë, me degë</w:t>
      </w:r>
      <w:r w:rsidR="00686C51">
        <w:rPr>
          <w:rFonts w:ascii="Times New Roman" w:eastAsia="Calibri" w:hAnsi="Times New Roman" w:cs="Times New Roman"/>
          <w:sz w:val="24"/>
          <w:szCs w:val="24"/>
        </w:rPr>
        <w:t xml:space="preserve">t: në Istog, Klinë, dhe Deçan; </w:t>
      </w:r>
    </w:p>
    <w:p w14:paraId="60C9DA49" w14:textId="7C8DACB5" w:rsidR="00F63F46" w:rsidRPr="00815360" w:rsidRDefault="00F63F46" w:rsidP="00815360">
      <w:pPr>
        <w:pStyle w:val="ListParagraph"/>
        <w:numPr>
          <w:ilvl w:val="1"/>
          <w:numId w:val="47"/>
        </w:numPr>
        <w:tabs>
          <w:tab w:val="left" w:pos="810"/>
        </w:tabs>
        <w:spacing w:after="0" w:line="240" w:lineRule="auto"/>
        <w:ind w:left="810"/>
        <w:jc w:val="both"/>
        <w:rPr>
          <w:rFonts w:ascii="Times New Roman" w:eastAsia="Calibri" w:hAnsi="Times New Roman" w:cs="Times New Roman"/>
          <w:sz w:val="24"/>
          <w:szCs w:val="24"/>
          <w:lang w:eastAsia="ja-JP"/>
        </w:rPr>
      </w:pPr>
      <w:r w:rsidRPr="00815360">
        <w:rPr>
          <w:rFonts w:ascii="Times New Roman" w:eastAsia="Calibri" w:hAnsi="Times New Roman" w:cs="Times New Roman"/>
          <w:sz w:val="24"/>
          <w:szCs w:val="24"/>
          <w:lang w:eastAsia="ja-JP"/>
        </w:rPr>
        <w:t xml:space="preserve">Shtojca </w:t>
      </w:r>
      <w:r w:rsidR="00815360" w:rsidRPr="00815360">
        <w:rPr>
          <w:rFonts w:ascii="Times New Roman" w:eastAsia="Calibri" w:hAnsi="Times New Roman" w:cs="Times New Roman"/>
          <w:sz w:val="24"/>
          <w:szCs w:val="24"/>
          <w:lang w:eastAsia="ja-JP"/>
        </w:rPr>
        <w:t>7</w:t>
      </w:r>
      <w:r w:rsidRPr="00815360">
        <w:rPr>
          <w:rFonts w:ascii="Times New Roman" w:eastAsia="Calibri" w:hAnsi="Times New Roman" w:cs="Times New Roman"/>
          <w:sz w:val="24"/>
          <w:szCs w:val="24"/>
          <w:lang w:eastAsia="ja-JP"/>
        </w:rPr>
        <w:t xml:space="preserve">: Organogrami i </w:t>
      </w:r>
      <w:r w:rsidRPr="00815360">
        <w:rPr>
          <w:rFonts w:ascii="Times New Roman" w:eastAsia="Calibri" w:hAnsi="Times New Roman" w:cs="Times New Roman"/>
          <w:sz w:val="24"/>
          <w:szCs w:val="24"/>
        </w:rPr>
        <w:t>Gjykatës Themel</w:t>
      </w:r>
      <w:r w:rsidR="00686C51">
        <w:rPr>
          <w:rFonts w:ascii="Times New Roman" w:eastAsia="Calibri" w:hAnsi="Times New Roman" w:cs="Times New Roman"/>
          <w:sz w:val="24"/>
          <w:szCs w:val="24"/>
        </w:rPr>
        <w:t xml:space="preserve">ore Ferizaj, me degët: Kaçanik dhe </w:t>
      </w:r>
      <w:r w:rsidRPr="00815360">
        <w:rPr>
          <w:rFonts w:ascii="Times New Roman" w:eastAsia="Calibri" w:hAnsi="Times New Roman" w:cs="Times New Roman"/>
          <w:sz w:val="24"/>
          <w:szCs w:val="24"/>
        </w:rPr>
        <w:t>Shtërpce.</w:t>
      </w:r>
    </w:p>
    <w:p w14:paraId="084598D4" w14:textId="1B2119D1" w:rsidR="00F63F46" w:rsidRDefault="00F63F46" w:rsidP="00162BC3">
      <w:pPr>
        <w:spacing w:after="0" w:line="240" w:lineRule="auto"/>
        <w:rPr>
          <w:rFonts w:ascii="Times New Roman" w:eastAsia="Calibri" w:hAnsi="Times New Roman" w:cs="Times New Roman"/>
          <w:b/>
          <w:sz w:val="24"/>
          <w:szCs w:val="24"/>
          <w:lang w:eastAsia="ja-JP"/>
        </w:rPr>
      </w:pPr>
    </w:p>
    <w:p w14:paraId="687929A2" w14:textId="77777777" w:rsidR="003A620B" w:rsidRPr="002514C3" w:rsidRDefault="003A620B" w:rsidP="00996C2C">
      <w:pPr>
        <w:spacing w:after="0" w:line="240" w:lineRule="auto"/>
        <w:jc w:val="center"/>
        <w:rPr>
          <w:rFonts w:ascii="Times New Roman" w:eastAsia="Calibri" w:hAnsi="Times New Roman" w:cs="Times New Roman"/>
          <w:b/>
          <w:sz w:val="24"/>
          <w:szCs w:val="24"/>
          <w:lang w:eastAsia="ja-JP"/>
        </w:rPr>
      </w:pPr>
    </w:p>
    <w:p w14:paraId="1D74E71A" w14:textId="40C14914" w:rsidR="00B37A29" w:rsidRPr="00FA00D5" w:rsidRDefault="00BB5988" w:rsidP="00996C2C">
      <w:pPr>
        <w:spacing w:after="0" w:line="240" w:lineRule="auto"/>
        <w:jc w:val="center"/>
        <w:rPr>
          <w:rFonts w:ascii="Times New Roman" w:eastAsia="Calibri" w:hAnsi="Times New Roman" w:cs="Times New Roman"/>
          <w:b/>
          <w:sz w:val="24"/>
          <w:szCs w:val="24"/>
          <w:lang w:eastAsia="ja-JP"/>
        </w:rPr>
      </w:pPr>
      <w:r w:rsidRPr="002514C3">
        <w:rPr>
          <w:rFonts w:ascii="Times New Roman" w:eastAsia="Calibri" w:hAnsi="Times New Roman" w:cs="Times New Roman"/>
          <w:b/>
          <w:sz w:val="24"/>
          <w:szCs w:val="24"/>
          <w:lang w:eastAsia="ja-JP"/>
        </w:rPr>
        <w:t>Neni</w:t>
      </w:r>
      <w:r w:rsidRPr="00FA00D5">
        <w:rPr>
          <w:rFonts w:ascii="Times New Roman" w:eastAsia="Calibri" w:hAnsi="Times New Roman" w:cs="Times New Roman"/>
          <w:b/>
          <w:sz w:val="24"/>
          <w:szCs w:val="24"/>
          <w:lang w:eastAsia="ja-JP"/>
        </w:rPr>
        <w:t xml:space="preserve"> </w:t>
      </w:r>
      <w:r w:rsidR="007B3AC7" w:rsidRPr="00FA00D5">
        <w:rPr>
          <w:rFonts w:ascii="Times New Roman" w:eastAsia="Calibri" w:hAnsi="Times New Roman" w:cs="Times New Roman"/>
          <w:b/>
          <w:sz w:val="24"/>
          <w:szCs w:val="24"/>
          <w:lang w:eastAsia="ja-JP"/>
        </w:rPr>
        <w:t>20</w:t>
      </w:r>
    </w:p>
    <w:p w14:paraId="28D28127" w14:textId="0F978821" w:rsidR="00BB5988" w:rsidRPr="00FA00D5" w:rsidRDefault="003A620B" w:rsidP="00BB5988">
      <w:pPr>
        <w:spacing w:after="0" w:line="240" w:lineRule="auto"/>
        <w:jc w:val="center"/>
        <w:rPr>
          <w:rFonts w:ascii="Times New Roman" w:eastAsia="Calibri" w:hAnsi="Times New Roman" w:cs="Times New Roman"/>
          <w:b/>
          <w:sz w:val="24"/>
          <w:szCs w:val="24"/>
          <w:lang w:eastAsia="ja-JP"/>
        </w:rPr>
      </w:pPr>
      <w:r>
        <w:rPr>
          <w:rFonts w:ascii="Times New Roman" w:eastAsia="Calibri" w:hAnsi="Times New Roman" w:cs="Times New Roman"/>
          <w:b/>
          <w:sz w:val="24"/>
          <w:szCs w:val="24"/>
          <w:lang w:eastAsia="ja-JP"/>
        </w:rPr>
        <w:t>Dispozitat shfuqizuese</w:t>
      </w:r>
    </w:p>
    <w:p w14:paraId="72A58D54" w14:textId="77777777" w:rsidR="00FA00D5" w:rsidRPr="006C39AC" w:rsidRDefault="00FA00D5" w:rsidP="00BB5988">
      <w:pPr>
        <w:spacing w:after="0" w:line="240" w:lineRule="auto"/>
        <w:jc w:val="center"/>
        <w:rPr>
          <w:rFonts w:ascii="Times New Roman" w:eastAsia="Calibri" w:hAnsi="Times New Roman" w:cs="Times New Roman"/>
          <w:b/>
          <w:sz w:val="24"/>
          <w:szCs w:val="24"/>
          <w:lang w:eastAsia="ja-JP"/>
        </w:rPr>
      </w:pPr>
    </w:p>
    <w:p w14:paraId="2EB16B31" w14:textId="34FBDEE5" w:rsidR="00872CBC" w:rsidRPr="006C39AC" w:rsidRDefault="006C39AC" w:rsidP="00A5016C">
      <w:pPr>
        <w:pStyle w:val="ListParagraph"/>
        <w:numPr>
          <w:ilvl w:val="0"/>
          <w:numId w:val="46"/>
        </w:numPr>
        <w:spacing w:after="0"/>
        <w:ind w:left="360"/>
        <w:jc w:val="both"/>
        <w:rPr>
          <w:rFonts w:ascii="Times New Roman" w:eastAsia="Cambria" w:hAnsi="Times New Roman" w:cs="Times New Roman"/>
          <w:sz w:val="24"/>
          <w:szCs w:val="24"/>
        </w:rPr>
      </w:pPr>
      <w:r w:rsidRPr="006C39AC">
        <w:rPr>
          <w:rFonts w:ascii="Times New Roman" w:eastAsia="Calibri" w:hAnsi="Times New Roman" w:cs="Times New Roman"/>
          <w:sz w:val="24"/>
          <w:szCs w:val="24"/>
          <w:lang w:eastAsia="ja-JP"/>
        </w:rPr>
        <w:t>Me</w:t>
      </w:r>
      <w:r w:rsidRPr="006C39AC">
        <w:rPr>
          <w:rFonts w:ascii="Times New Roman" w:eastAsia="Cambria" w:hAnsi="Times New Roman" w:cs="Times New Roman"/>
          <w:sz w:val="24"/>
          <w:szCs w:val="24"/>
        </w:rPr>
        <w:t xml:space="preserve"> hyrje në fuqi të kësaj Rregulloreje, shfuqizohen Rregulloret e Këshillit:  </w:t>
      </w:r>
    </w:p>
    <w:p w14:paraId="253096DA" w14:textId="77777777" w:rsidR="003A620B" w:rsidRPr="00FA00D5" w:rsidRDefault="003A620B" w:rsidP="003A620B">
      <w:pPr>
        <w:pStyle w:val="ListParagraph"/>
        <w:spacing w:after="0" w:line="240" w:lineRule="auto"/>
        <w:jc w:val="both"/>
        <w:rPr>
          <w:rFonts w:ascii="Times New Roman" w:eastAsia="Calibri" w:hAnsi="Times New Roman" w:cs="Times New Roman"/>
          <w:sz w:val="24"/>
          <w:szCs w:val="24"/>
          <w:lang w:eastAsia="ja-JP"/>
        </w:rPr>
      </w:pPr>
    </w:p>
    <w:p w14:paraId="676A0F37" w14:textId="4A4D546C" w:rsidR="006A0BA9" w:rsidRDefault="006A0BA9" w:rsidP="0070794A">
      <w:pPr>
        <w:pStyle w:val="ListParagraph"/>
        <w:numPr>
          <w:ilvl w:val="1"/>
          <w:numId w:val="46"/>
        </w:numPr>
        <w:spacing w:after="0" w:line="240" w:lineRule="auto"/>
        <w:ind w:left="900"/>
        <w:jc w:val="both"/>
        <w:rPr>
          <w:rFonts w:ascii="Times New Roman" w:eastAsia="Calibri" w:hAnsi="Times New Roman" w:cs="Times New Roman"/>
          <w:sz w:val="24"/>
          <w:szCs w:val="24"/>
          <w:lang w:eastAsia="ja-JP"/>
        </w:rPr>
      </w:pPr>
      <w:r w:rsidRPr="00A5016C">
        <w:rPr>
          <w:rFonts w:ascii="Times New Roman" w:eastAsia="Calibri" w:hAnsi="Times New Roman" w:cs="Times New Roman"/>
          <w:sz w:val="24"/>
          <w:szCs w:val="24"/>
          <w:lang w:eastAsia="ja-JP"/>
        </w:rPr>
        <w:t>Rregullor</w:t>
      </w:r>
      <w:r w:rsidR="00964650" w:rsidRPr="00A5016C">
        <w:rPr>
          <w:rFonts w:ascii="Times New Roman" w:eastAsia="Calibri" w:hAnsi="Times New Roman" w:cs="Times New Roman"/>
          <w:sz w:val="24"/>
          <w:szCs w:val="24"/>
          <w:lang w:eastAsia="ja-JP"/>
        </w:rPr>
        <w:t xml:space="preserve">e </w:t>
      </w:r>
      <w:r w:rsidRPr="00A5016C">
        <w:rPr>
          <w:rFonts w:ascii="Times New Roman" w:eastAsia="Calibri" w:hAnsi="Times New Roman" w:cs="Times New Roman"/>
          <w:sz w:val="24"/>
          <w:szCs w:val="24"/>
          <w:lang w:eastAsia="ja-JP"/>
        </w:rPr>
        <w:t>Nr.05/2015 për Organizimin e Brendshëm dhe Sis</w:t>
      </w:r>
      <w:r w:rsidR="00964650" w:rsidRPr="00A5016C">
        <w:rPr>
          <w:rFonts w:ascii="Times New Roman" w:eastAsia="Calibri" w:hAnsi="Times New Roman" w:cs="Times New Roman"/>
          <w:sz w:val="24"/>
          <w:szCs w:val="24"/>
          <w:lang w:eastAsia="ja-JP"/>
        </w:rPr>
        <w:t>tematizimin e Vendeve të Punës n</w:t>
      </w:r>
      <w:r w:rsidR="006C39AC" w:rsidRPr="00A5016C">
        <w:rPr>
          <w:rFonts w:ascii="Times New Roman" w:eastAsia="Calibri" w:hAnsi="Times New Roman" w:cs="Times New Roman"/>
          <w:sz w:val="24"/>
          <w:szCs w:val="24"/>
          <w:lang w:eastAsia="ja-JP"/>
        </w:rPr>
        <w:t>ë Gjykatë</w:t>
      </w:r>
      <w:r w:rsidR="00964650" w:rsidRPr="00A5016C">
        <w:rPr>
          <w:rFonts w:ascii="Times New Roman" w:eastAsia="Calibri" w:hAnsi="Times New Roman" w:cs="Times New Roman"/>
          <w:sz w:val="24"/>
          <w:szCs w:val="24"/>
          <w:lang w:eastAsia="ja-JP"/>
        </w:rPr>
        <w:t>n</w:t>
      </w:r>
      <w:r w:rsidR="006C39AC" w:rsidRPr="00A5016C">
        <w:rPr>
          <w:rFonts w:ascii="Times New Roman" w:eastAsia="Calibri" w:hAnsi="Times New Roman" w:cs="Times New Roman"/>
          <w:sz w:val="24"/>
          <w:szCs w:val="24"/>
          <w:lang w:eastAsia="ja-JP"/>
        </w:rPr>
        <w:t xml:space="preserve"> Themelore Prishtinë;</w:t>
      </w:r>
    </w:p>
    <w:p w14:paraId="3ED9CCB0" w14:textId="108A32DF" w:rsidR="00964650" w:rsidRDefault="00964650" w:rsidP="0070794A">
      <w:pPr>
        <w:pStyle w:val="ListParagraph"/>
        <w:numPr>
          <w:ilvl w:val="1"/>
          <w:numId w:val="46"/>
        </w:numPr>
        <w:spacing w:after="0" w:line="240" w:lineRule="auto"/>
        <w:ind w:left="900"/>
        <w:jc w:val="both"/>
        <w:rPr>
          <w:rFonts w:ascii="Times New Roman" w:eastAsia="Calibri" w:hAnsi="Times New Roman" w:cs="Times New Roman"/>
          <w:sz w:val="24"/>
          <w:szCs w:val="24"/>
          <w:lang w:eastAsia="ja-JP"/>
        </w:rPr>
      </w:pPr>
      <w:r w:rsidRPr="00A5016C">
        <w:rPr>
          <w:rFonts w:ascii="Times New Roman" w:eastAsia="Calibri" w:hAnsi="Times New Roman" w:cs="Times New Roman"/>
          <w:sz w:val="24"/>
          <w:szCs w:val="24"/>
          <w:lang w:eastAsia="ja-JP"/>
        </w:rPr>
        <w:t>Rregullorja Nr.06/2015 për Organizimin e Brendshëm dhe Sis</w:t>
      </w:r>
      <w:r w:rsidR="003F394D" w:rsidRPr="00A5016C">
        <w:rPr>
          <w:rFonts w:ascii="Times New Roman" w:eastAsia="Calibri" w:hAnsi="Times New Roman" w:cs="Times New Roman"/>
          <w:sz w:val="24"/>
          <w:szCs w:val="24"/>
          <w:lang w:eastAsia="ja-JP"/>
        </w:rPr>
        <w:t>tematizimin e Vendeve të Punës në</w:t>
      </w:r>
      <w:r w:rsidRPr="00A5016C">
        <w:rPr>
          <w:rFonts w:ascii="Times New Roman" w:eastAsia="Calibri" w:hAnsi="Times New Roman" w:cs="Times New Roman"/>
          <w:sz w:val="24"/>
          <w:szCs w:val="24"/>
          <w:lang w:eastAsia="ja-JP"/>
        </w:rPr>
        <w:t xml:space="preserve"> Gjykatë</w:t>
      </w:r>
      <w:r w:rsidR="00A42826" w:rsidRPr="00A5016C">
        <w:rPr>
          <w:rFonts w:ascii="Times New Roman" w:eastAsia="Calibri" w:hAnsi="Times New Roman" w:cs="Times New Roman"/>
          <w:sz w:val="24"/>
          <w:szCs w:val="24"/>
          <w:lang w:eastAsia="ja-JP"/>
        </w:rPr>
        <w:t>n</w:t>
      </w:r>
      <w:r w:rsidRPr="00A5016C">
        <w:rPr>
          <w:rFonts w:ascii="Times New Roman" w:eastAsia="Calibri" w:hAnsi="Times New Roman" w:cs="Times New Roman"/>
          <w:sz w:val="24"/>
          <w:szCs w:val="24"/>
          <w:lang w:eastAsia="ja-JP"/>
        </w:rPr>
        <w:t xml:space="preserve"> Themelore Gjilan</w:t>
      </w:r>
      <w:r w:rsidR="003F394D" w:rsidRPr="00A5016C">
        <w:rPr>
          <w:rFonts w:ascii="Times New Roman" w:eastAsia="Calibri" w:hAnsi="Times New Roman" w:cs="Times New Roman"/>
          <w:sz w:val="24"/>
          <w:szCs w:val="24"/>
          <w:lang w:eastAsia="ja-JP"/>
        </w:rPr>
        <w:t>;</w:t>
      </w:r>
      <w:r w:rsidRPr="00A5016C">
        <w:rPr>
          <w:rFonts w:ascii="Times New Roman" w:eastAsia="Calibri" w:hAnsi="Times New Roman" w:cs="Times New Roman"/>
          <w:sz w:val="24"/>
          <w:szCs w:val="24"/>
          <w:lang w:eastAsia="ja-JP"/>
        </w:rPr>
        <w:t xml:space="preserve"> </w:t>
      </w:r>
    </w:p>
    <w:p w14:paraId="4586D5B8" w14:textId="081DF16F" w:rsidR="006A0BA9" w:rsidRDefault="003F394D" w:rsidP="0070794A">
      <w:pPr>
        <w:pStyle w:val="ListParagraph"/>
        <w:numPr>
          <w:ilvl w:val="1"/>
          <w:numId w:val="46"/>
        </w:numPr>
        <w:spacing w:after="0" w:line="240" w:lineRule="auto"/>
        <w:ind w:left="900"/>
        <w:jc w:val="both"/>
        <w:rPr>
          <w:rFonts w:ascii="Times New Roman" w:eastAsia="Calibri" w:hAnsi="Times New Roman" w:cs="Times New Roman"/>
          <w:sz w:val="24"/>
          <w:szCs w:val="24"/>
          <w:lang w:eastAsia="ja-JP"/>
        </w:rPr>
      </w:pPr>
      <w:r w:rsidRPr="00A5016C">
        <w:rPr>
          <w:rFonts w:ascii="Times New Roman" w:eastAsia="Calibri" w:hAnsi="Times New Roman" w:cs="Times New Roman"/>
          <w:sz w:val="24"/>
          <w:szCs w:val="24"/>
          <w:lang w:eastAsia="ja-JP"/>
        </w:rPr>
        <w:t xml:space="preserve">Rregullore Nr.07/2015 për Organizimin e Brendshëm dhe Sistematizimin e Vendeve të Punës  </w:t>
      </w:r>
      <w:r w:rsidR="00A42826" w:rsidRPr="00A5016C">
        <w:rPr>
          <w:rFonts w:ascii="Times New Roman" w:eastAsia="Calibri" w:hAnsi="Times New Roman" w:cs="Times New Roman"/>
          <w:sz w:val="24"/>
          <w:szCs w:val="24"/>
          <w:lang w:eastAsia="ja-JP"/>
        </w:rPr>
        <w:t>në</w:t>
      </w:r>
      <w:r w:rsidRPr="00A5016C">
        <w:rPr>
          <w:rFonts w:ascii="Times New Roman" w:eastAsia="Calibri" w:hAnsi="Times New Roman" w:cs="Times New Roman"/>
          <w:sz w:val="24"/>
          <w:szCs w:val="24"/>
          <w:lang w:eastAsia="ja-JP"/>
        </w:rPr>
        <w:t xml:space="preserve"> Gjykatë</w:t>
      </w:r>
      <w:r w:rsidR="00A42826" w:rsidRPr="00A5016C">
        <w:rPr>
          <w:rFonts w:ascii="Times New Roman" w:eastAsia="Calibri" w:hAnsi="Times New Roman" w:cs="Times New Roman"/>
          <w:sz w:val="24"/>
          <w:szCs w:val="24"/>
          <w:lang w:eastAsia="ja-JP"/>
        </w:rPr>
        <w:t>n</w:t>
      </w:r>
      <w:r w:rsidRPr="00A5016C">
        <w:rPr>
          <w:rFonts w:ascii="Times New Roman" w:eastAsia="Calibri" w:hAnsi="Times New Roman" w:cs="Times New Roman"/>
          <w:sz w:val="24"/>
          <w:szCs w:val="24"/>
          <w:lang w:eastAsia="ja-JP"/>
        </w:rPr>
        <w:t xml:space="preserve"> Themelore Gjakovë;</w:t>
      </w:r>
    </w:p>
    <w:p w14:paraId="61E57014" w14:textId="0C751AE2" w:rsidR="003F394D" w:rsidRDefault="00BE3388" w:rsidP="0070794A">
      <w:pPr>
        <w:pStyle w:val="ListParagraph"/>
        <w:numPr>
          <w:ilvl w:val="1"/>
          <w:numId w:val="46"/>
        </w:numPr>
        <w:spacing w:after="0" w:line="240" w:lineRule="auto"/>
        <w:ind w:left="900"/>
        <w:jc w:val="both"/>
        <w:rPr>
          <w:rFonts w:ascii="Times New Roman" w:eastAsia="Calibri" w:hAnsi="Times New Roman" w:cs="Times New Roman"/>
          <w:sz w:val="24"/>
          <w:szCs w:val="24"/>
          <w:lang w:eastAsia="ja-JP"/>
        </w:rPr>
      </w:pPr>
      <w:r w:rsidRPr="00A5016C">
        <w:rPr>
          <w:rFonts w:ascii="Times New Roman" w:eastAsia="Calibri" w:hAnsi="Times New Roman" w:cs="Times New Roman"/>
          <w:sz w:val="24"/>
          <w:szCs w:val="24"/>
          <w:lang w:eastAsia="ja-JP"/>
        </w:rPr>
        <w:t>Rregullore</w:t>
      </w:r>
      <w:r w:rsidR="006A0BA9" w:rsidRPr="00A5016C">
        <w:rPr>
          <w:rFonts w:ascii="Times New Roman" w:eastAsia="Calibri" w:hAnsi="Times New Roman" w:cs="Times New Roman"/>
          <w:sz w:val="24"/>
          <w:szCs w:val="24"/>
          <w:lang w:eastAsia="ja-JP"/>
        </w:rPr>
        <w:t xml:space="preserve"> Nr.08/2015 për Organizimin e Brendshëm dhe Sist</w:t>
      </w:r>
      <w:r w:rsidRPr="00A5016C">
        <w:rPr>
          <w:rFonts w:ascii="Times New Roman" w:eastAsia="Calibri" w:hAnsi="Times New Roman" w:cs="Times New Roman"/>
          <w:sz w:val="24"/>
          <w:szCs w:val="24"/>
          <w:lang w:eastAsia="ja-JP"/>
        </w:rPr>
        <w:t>ematizimin e Vendeve të Punës  n</w:t>
      </w:r>
      <w:r w:rsidR="006A0BA9" w:rsidRPr="00A5016C">
        <w:rPr>
          <w:rFonts w:ascii="Times New Roman" w:eastAsia="Calibri" w:hAnsi="Times New Roman" w:cs="Times New Roman"/>
          <w:sz w:val="24"/>
          <w:szCs w:val="24"/>
          <w:lang w:eastAsia="ja-JP"/>
        </w:rPr>
        <w:t>ë Gjykatë</w:t>
      </w:r>
      <w:r w:rsidRPr="00A5016C">
        <w:rPr>
          <w:rFonts w:ascii="Times New Roman" w:eastAsia="Calibri" w:hAnsi="Times New Roman" w:cs="Times New Roman"/>
          <w:sz w:val="24"/>
          <w:szCs w:val="24"/>
          <w:lang w:eastAsia="ja-JP"/>
        </w:rPr>
        <w:t>n</w:t>
      </w:r>
      <w:r w:rsidR="006A0BA9" w:rsidRPr="00A5016C">
        <w:rPr>
          <w:rFonts w:ascii="Times New Roman" w:eastAsia="Calibri" w:hAnsi="Times New Roman" w:cs="Times New Roman"/>
          <w:sz w:val="24"/>
          <w:szCs w:val="24"/>
          <w:lang w:eastAsia="ja-JP"/>
        </w:rPr>
        <w:t xml:space="preserve"> Themelore Ferizaj</w:t>
      </w:r>
      <w:r w:rsidR="006C39AC" w:rsidRPr="00A5016C">
        <w:rPr>
          <w:rFonts w:ascii="Times New Roman" w:eastAsia="Calibri" w:hAnsi="Times New Roman" w:cs="Times New Roman"/>
          <w:sz w:val="24"/>
          <w:szCs w:val="24"/>
          <w:lang w:eastAsia="ja-JP"/>
        </w:rPr>
        <w:t>;</w:t>
      </w:r>
      <w:r w:rsidR="006A0BA9" w:rsidRPr="00A5016C">
        <w:rPr>
          <w:rFonts w:ascii="Times New Roman" w:eastAsia="Calibri" w:hAnsi="Times New Roman" w:cs="Times New Roman"/>
          <w:sz w:val="24"/>
          <w:szCs w:val="24"/>
          <w:lang w:eastAsia="ja-JP"/>
        </w:rPr>
        <w:t xml:space="preserve"> </w:t>
      </w:r>
    </w:p>
    <w:p w14:paraId="2C08B286" w14:textId="607344ED" w:rsidR="00BE3388" w:rsidRDefault="00874C10" w:rsidP="0070794A">
      <w:pPr>
        <w:pStyle w:val="ListParagraph"/>
        <w:numPr>
          <w:ilvl w:val="1"/>
          <w:numId w:val="46"/>
        </w:numPr>
        <w:spacing w:after="0" w:line="240" w:lineRule="auto"/>
        <w:ind w:left="900"/>
        <w:jc w:val="both"/>
        <w:rPr>
          <w:rFonts w:ascii="Times New Roman" w:eastAsia="Calibri" w:hAnsi="Times New Roman" w:cs="Times New Roman"/>
          <w:sz w:val="24"/>
          <w:szCs w:val="24"/>
          <w:lang w:eastAsia="ja-JP"/>
        </w:rPr>
      </w:pPr>
      <w:r w:rsidRPr="00A5016C">
        <w:rPr>
          <w:rFonts w:ascii="Times New Roman" w:eastAsia="Calibri" w:hAnsi="Times New Roman" w:cs="Times New Roman"/>
          <w:sz w:val="24"/>
          <w:szCs w:val="24"/>
          <w:lang w:eastAsia="ja-JP"/>
        </w:rPr>
        <w:t>Rregullore</w:t>
      </w:r>
      <w:r w:rsidR="00BE3388" w:rsidRPr="00A5016C">
        <w:rPr>
          <w:rFonts w:ascii="Times New Roman" w:eastAsia="Calibri" w:hAnsi="Times New Roman" w:cs="Times New Roman"/>
          <w:sz w:val="24"/>
          <w:szCs w:val="24"/>
          <w:lang w:eastAsia="ja-JP"/>
        </w:rPr>
        <w:t xml:space="preserve"> Nr.09/2015 për Organizimin e Brendshëm dhe Sis</w:t>
      </w:r>
      <w:r w:rsidRPr="00A5016C">
        <w:rPr>
          <w:rFonts w:ascii="Times New Roman" w:eastAsia="Calibri" w:hAnsi="Times New Roman" w:cs="Times New Roman"/>
          <w:sz w:val="24"/>
          <w:szCs w:val="24"/>
          <w:lang w:eastAsia="ja-JP"/>
        </w:rPr>
        <w:t>tematizimin e Vendeve të Punës n</w:t>
      </w:r>
      <w:r w:rsidR="00BE3388" w:rsidRPr="00A5016C">
        <w:rPr>
          <w:rFonts w:ascii="Times New Roman" w:eastAsia="Calibri" w:hAnsi="Times New Roman" w:cs="Times New Roman"/>
          <w:sz w:val="24"/>
          <w:szCs w:val="24"/>
          <w:lang w:eastAsia="ja-JP"/>
        </w:rPr>
        <w:t>ë Gjykatë</w:t>
      </w:r>
      <w:r w:rsidRPr="00A5016C">
        <w:rPr>
          <w:rFonts w:ascii="Times New Roman" w:eastAsia="Calibri" w:hAnsi="Times New Roman" w:cs="Times New Roman"/>
          <w:sz w:val="24"/>
          <w:szCs w:val="24"/>
          <w:lang w:eastAsia="ja-JP"/>
        </w:rPr>
        <w:t>n</w:t>
      </w:r>
      <w:r w:rsidR="00BE3388" w:rsidRPr="00A5016C">
        <w:rPr>
          <w:rFonts w:ascii="Times New Roman" w:eastAsia="Calibri" w:hAnsi="Times New Roman" w:cs="Times New Roman"/>
          <w:sz w:val="24"/>
          <w:szCs w:val="24"/>
          <w:lang w:eastAsia="ja-JP"/>
        </w:rPr>
        <w:t xml:space="preserve"> Themelore Mitrovicë</w:t>
      </w:r>
      <w:r w:rsidRPr="00A5016C">
        <w:rPr>
          <w:rFonts w:ascii="Times New Roman" w:eastAsia="Calibri" w:hAnsi="Times New Roman" w:cs="Times New Roman"/>
          <w:sz w:val="24"/>
          <w:szCs w:val="24"/>
          <w:lang w:eastAsia="ja-JP"/>
        </w:rPr>
        <w:t>;</w:t>
      </w:r>
      <w:r w:rsidR="00BE3388" w:rsidRPr="00A5016C">
        <w:rPr>
          <w:rFonts w:ascii="Times New Roman" w:eastAsia="Calibri" w:hAnsi="Times New Roman" w:cs="Times New Roman"/>
          <w:sz w:val="24"/>
          <w:szCs w:val="24"/>
          <w:lang w:eastAsia="ja-JP"/>
        </w:rPr>
        <w:t xml:space="preserve"> </w:t>
      </w:r>
    </w:p>
    <w:p w14:paraId="60C1BB19" w14:textId="2E1711F2" w:rsidR="006A0BA9" w:rsidRDefault="00874C10" w:rsidP="0070794A">
      <w:pPr>
        <w:pStyle w:val="ListParagraph"/>
        <w:numPr>
          <w:ilvl w:val="1"/>
          <w:numId w:val="46"/>
        </w:numPr>
        <w:spacing w:after="0" w:line="240" w:lineRule="auto"/>
        <w:ind w:left="900"/>
        <w:jc w:val="both"/>
        <w:rPr>
          <w:rFonts w:ascii="Times New Roman" w:eastAsia="Calibri" w:hAnsi="Times New Roman" w:cs="Times New Roman"/>
          <w:sz w:val="24"/>
          <w:szCs w:val="24"/>
          <w:lang w:eastAsia="ja-JP"/>
        </w:rPr>
      </w:pPr>
      <w:r w:rsidRPr="00A5016C">
        <w:rPr>
          <w:rFonts w:ascii="Times New Roman" w:eastAsia="Calibri" w:hAnsi="Times New Roman" w:cs="Times New Roman"/>
          <w:sz w:val="24"/>
          <w:szCs w:val="24"/>
          <w:lang w:eastAsia="ja-JP"/>
        </w:rPr>
        <w:t>Rregullore</w:t>
      </w:r>
      <w:r w:rsidR="003F394D" w:rsidRPr="00A5016C">
        <w:rPr>
          <w:rFonts w:ascii="Times New Roman" w:eastAsia="Calibri" w:hAnsi="Times New Roman" w:cs="Times New Roman"/>
          <w:sz w:val="24"/>
          <w:szCs w:val="24"/>
          <w:lang w:eastAsia="ja-JP"/>
        </w:rPr>
        <w:t xml:space="preserve"> Nr.10/2015 për Organizimin e Brendshëm dhe Sistematizi</w:t>
      </w:r>
      <w:r w:rsidRPr="00A5016C">
        <w:rPr>
          <w:rFonts w:ascii="Times New Roman" w:eastAsia="Calibri" w:hAnsi="Times New Roman" w:cs="Times New Roman"/>
          <w:sz w:val="24"/>
          <w:szCs w:val="24"/>
          <w:lang w:eastAsia="ja-JP"/>
        </w:rPr>
        <w:t xml:space="preserve">min e Vendeve të Punës në </w:t>
      </w:r>
      <w:r w:rsidR="003F394D" w:rsidRPr="00A5016C">
        <w:rPr>
          <w:rFonts w:ascii="Times New Roman" w:eastAsia="Calibri" w:hAnsi="Times New Roman" w:cs="Times New Roman"/>
          <w:sz w:val="24"/>
          <w:szCs w:val="24"/>
          <w:lang w:eastAsia="ja-JP"/>
        </w:rPr>
        <w:t>Gjykatë</w:t>
      </w:r>
      <w:r w:rsidRPr="00A5016C">
        <w:rPr>
          <w:rFonts w:ascii="Times New Roman" w:eastAsia="Calibri" w:hAnsi="Times New Roman" w:cs="Times New Roman"/>
          <w:sz w:val="24"/>
          <w:szCs w:val="24"/>
          <w:lang w:eastAsia="ja-JP"/>
        </w:rPr>
        <w:t>n</w:t>
      </w:r>
      <w:r w:rsidR="003F394D" w:rsidRPr="00A5016C">
        <w:rPr>
          <w:rFonts w:ascii="Times New Roman" w:eastAsia="Calibri" w:hAnsi="Times New Roman" w:cs="Times New Roman"/>
          <w:sz w:val="24"/>
          <w:szCs w:val="24"/>
          <w:lang w:eastAsia="ja-JP"/>
        </w:rPr>
        <w:t xml:space="preserve"> Themelore Prizren</w:t>
      </w:r>
      <w:r w:rsidRPr="00A5016C">
        <w:rPr>
          <w:rFonts w:ascii="Times New Roman" w:eastAsia="Calibri" w:hAnsi="Times New Roman" w:cs="Times New Roman"/>
          <w:sz w:val="24"/>
          <w:szCs w:val="24"/>
          <w:lang w:eastAsia="ja-JP"/>
        </w:rPr>
        <w:t>; dhe,</w:t>
      </w:r>
    </w:p>
    <w:p w14:paraId="0333A453" w14:textId="4AB769E2" w:rsidR="008F592E" w:rsidRPr="00A5016C" w:rsidRDefault="00874C10" w:rsidP="0070794A">
      <w:pPr>
        <w:pStyle w:val="ListParagraph"/>
        <w:numPr>
          <w:ilvl w:val="1"/>
          <w:numId w:val="46"/>
        </w:numPr>
        <w:spacing w:after="0" w:line="240" w:lineRule="auto"/>
        <w:ind w:left="900"/>
        <w:jc w:val="both"/>
        <w:rPr>
          <w:rFonts w:ascii="Times New Roman" w:eastAsia="Calibri" w:hAnsi="Times New Roman" w:cs="Times New Roman"/>
          <w:sz w:val="24"/>
          <w:szCs w:val="24"/>
          <w:lang w:eastAsia="ja-JP"/>
        </w:rPr>
      </w:pPr>
      <w:r w:rsidRPr="00A5016C">
        <w:rPr>
          <w:rFonts w:ascii="Times New Roman" w:eastAsia="Calibri" w:hAnsi="Times New Roman" w:cs="Times New Roman"/>
          <w:sz w:val="24"/>
          <w:szCs w:val="24"/>
          <w:lang w:eastAsia="ja-JP"/>
        </w:rPr>
        <w:t>Rregullore</w:t>
      </w:r>
      <w:r w:rsidR="006A0BA9" w:rsidRPr="00A5016C">
        <w:rPr>
          <w:rFonts w:ascii="Times New Roman" w:eastAsia="Calibri" w:hAnsi="Times New Roman" w:cs="Times New Roman"/>
          <w:sz w:val="24"/>
          <w:szCs w:val="24"/>
          <w:lang w:eastAsia="ja-JP"/>
        </w:rPr>
        <w:t xml:space="preserve"> Nr.11/2015 për Organizimin e Brendshëm dhe Sistematizimin e Vendeve të Pu</w:t>
      </w:r>
      <w:r w:rsidRPr="00A5016C">
        <w:rPr>
          <w:rFonts w:ascii="Times New Roman" w:eastAsia="Calibri" w:hAnsi="Times New Roman" w:cs="Times New Roman"/>
          <w:sz w:val="24"/>
          <w:szCs w:val="24"/>
          <w:lang w:eastAsia="ja-JP"/>
        </w:rPr>
        <w:t>nës në</w:t>
      </w:r>
      <w:r w:rsidR="006C39AC" w:rsidRPr="00A5016C">
        <w:rPr>
          <w:rFonts w:ascii="Times New Roman" w:eastAsia="Calibri" w:hAnsi="Times New Roman" w:cs="Times New Roman"/>
          <w:sz w:val="24"/>
          <w:szCs w:val="24"/>
          <w:lang w:eastAsia="ja-JP"/>
        </w:rPr>
        <w:t xml:space="preserve"> Gjykatë</w:t>
      </w:r>
      <w:r w:rsidRPr="00A5016C">
        <w:rPr>
          <w:rFonts w:ascii="Times New Roman" w:eastAsia="Calibri" w:hAnsi="Times New Roman" w:cs="Times New Roman"/>
          <w:sz w:val="24"/>
          <w:szCs w:val="24"/>
          <w:lang w:eastAsia="ja-JP"/>
        </w:rPr>
        <w:t>n</w:t>
      </w:r>
      <w:r w:rsidR="006C39AC" w:rsidRPr="00A5016C">
        <w:rPr>
          <w:rFonts w:ascii="Times New Roman" w:eastAsia="Calibri" w:hAnsi="Times New Roman" w:cs="Times New Roman"/>
          <w:sz w:val="24"/>
          <w:szCs w:val="24"/>
          <w:lang w:eastAsia="ja-JP"/>
        </w:rPr>
        <w:t xml:space="preserve"> Themelore Pejë</w:t>
      </w:r>
      <w:r w:rsidRPr="00A5016C">
        <w:rPr>
          <w:rFonts w:ascii="Times New Roman" w:eastAsia="Calibri" w:hAnsi="Times New Roman" w:cs="Times New Roman"/>
          <w:sz w:val="24"/>
          <w:szCs w:val="24"/>
          <w:lang w:eastAsia="ja-JP"/>
        </w:rPr>
        <w:t>.</w:t>
      </w:r>
    </w:p>
    <w:p w14:paraId="25528AF6" w14:textId="77777777" w:rsidR="006C39AC" w:rsidRPr="006C39AC" w:rsidRDefault="006C39AC" w:rsidP="006C39AC">
      <w:pPr>
        <w:spacing w:after="0" w:line="240" w:lineRule="auto"/>
        <w:ind w:left="1080"/>
        <w:jc w:val="both"/>
        <w:rPr>
          <w:rFonts w:ascii="Times New Roman" w:eastAsia="Calibri" w:hAnsi="Times New Roman" w:cs="Times New Roman"/>
          <w:b/>
          <w:sz w:val="24"/>
          <w:szCs w:val="24"/>
          <w:lang w:eastAsia="ja-JP"/>
        </w:rPr>
      </w:pPr>
    </w:p>
    <w:p w14:paraId="602A6B63" w14:textId="61A43650" w:rsidR="00BB5988" w:rsidRPr="00FA00D5" w:rsidRDefault="00BB5988" w:rsidP="00BB5988">
      <w:pPr>
        <w:spacing w:after="0" w:line="240" w:lineRule="auto"/>
        <w:jc w:val="center"/>
        <w:rPr>
          <w:rFonts w:ascii="Times New Roman" w:eastAsia="Calibri" w:hAnsi="Times New Roman" w:cs="Times New Roman"/>
          <w:b/>
          <w:sz w:val="24"/>
          <w:szCs w:val="24"/>
          <w:lang w:eastAsia="ja-JP"/>
        </w:rPr>
      </w:pPr>
      <w:r w:rsidRPr="00FA00D5">
        <w:rPr>
          <w:rFonts w:ascii="Times New Roman" w:eastAsia="Calibri" w:hAnsi="Times New Roman" w:cs="Times New Roman"/>
          <w:b/>
          <w:sz w:val="24"/>
          <w:szCs w:val="24"/>
          <w:lang w:eastAsia="ja-JP"/>
        </w:rPr>
        <w:t xml:space="preserve">Neni </w:t>
      </w:r>
      <w:r w:rsidR="007B3AC7" w:rsidRPr="00FA00D5">
        <w:rPr>
          <w:rFonts w:ascii="Times New Roman" w:eastAsia="Calibri" w:hAnsi="Times New Roman" w:cs="Times New Roman"/>
          <w:b/>
          <w:sz w:val="24"/>
          <w:szCs w:val="24"/>
          <w:lang w:eastAsia="ja-JP"/>
        </w:rPr>
        <w:t>21</w:t>
      </w:r>
    </w:p>
    <w:p w14:paraId="56668E5A" w14:textId="77777777" w:rsidR="00BB5988" w:rsidRPr="00FA00D5" w:rsidRDefault="00BB5988" w:rsidP="00BB5988">
      <w:pPr>
        <w:spacing w:after="0" w:line="240" w:lineRule="auto"/>
        <w:jc w:val="center"/>
        <w:rPr>
          <w:rFonts w:ascii="Times New Roman" w:eastAsia="Calibri" w:hAnsi="Times New Roman" w:cs="Times New Roman"/>
          <w:b/>
          <w:sz w:val="24"/>
          <w:szCs w:val="24"/>
          <w:lang w:eastAsia="ja-JP"/>
        </w:rPr>
      </w:pPr>
      <w:r w:rsidRPr="00FA00D5">
        <w:rPr>
          <w:rFonts w:ascii="Times New Roman" w:eastAsia="Calibri" w:hAnsi="Times New Roman" w:cs="Times New Roman"/>
          <w:b/>
          <w:sz w:val="24"/>
          <w:szCs w:val="24"/>
          <w:lang w:eastAsia="ja-JP"/>
        </w:rPr>
        <w:t>Dispozitat</w:t>
      </w:r>
      <w:r w:rsidRPr="00FA00D5">
        <w:rPr>
          <w:rFonts w:ascii="Times New Roman" w:eastAsia="Calibri" w:hAnsi="Times New Roman" w:cs="Times New Roman"/>
          <w:sz w:val="24"/>
          <w:szCs w:val="24"/>
          <w:lang w:eastAsia="ja-JP"/>
        </w:rPr>
        <w:t xml:space="preserve"> </w:t>
      </w:r>
      <w:r w:rsidRPr="00FA00D5">
        <w:rPr>
          <w:rFonts w:ascii="Times New Roman" w:eastAsia="Calibri" w:hAnsi="Times New Roman" w:cs="Times New Roman"/>
          <w:b/>
          <w:sz w:val="24"/>
          <w:szCs w:val="24"/>
          <w:lang w:eastAsia="ja-JP"/>
        </w:rPr>
        <w:t>kalimtare dhe përfundimtare</w:t>
      </w:r>
    </w:p>
    <w:p w14:paraId="37700749" w14:textId="77777777" w:rsidR="00BB5988" w:rsidRPr="00FA00D5" w:rsidRDefault="00BB5988" w:rsidP="00BB5988">
      <w:pPr>
        <w:spacing w:after="0" w:line="240" w:lineRule="auto"/>
        <w:jc w:val="both"/>
        <w:rPr>
          <w:rFonts w:ascii="Times New Roman" w:eastAsia="Calibri" w:hAnsi="Times New Roman" w:cs="Times New Roman"/>
          <w:b/>
          <w:sz w:val="24"/>
          <w:szCs w:val="24"/>
          <w:lang w:eastAsia="ja-JP"/>
        </w:rPr>
      </w:pPr>
    </w:p>
    <w:p w14:paraId="5FD44745" w14:textId="111940EC" w:rsidR="00BB5988" w:rsidRPr="00FA00D5" w:rsidRDefault="00BB5988" w:rsidP="00BB5988">
      <w:pPr>
        <w:spacing w:after="0" w:line="240" w:lineRule="auto"/>
        <w:jc w:val="both"/>
        <w:rPr>
          <w:rFonts w:ascii="Times New Roman" w:eastAsia="Calibri" w:hAnsi="Times New Roman" w:cs="Times New Roman"/>
          <w:sz w:val="24"/>
          <w:szCs w:val="24"/>
          <w:lang w:eastAsia="ja-JP"/>
        </w:rPr>
      </w:pPr>
      <w:r w:rsidRPr="00FA00D5">
        <w:rPr>
          <w:rFonts w:ascii="Times New Roman" w:eastAsia="Calibri" w:hAnsi="Times New Roman" w:cs="Times New Roman"/>
          <w:sz w:val="24"/>
          <w:szCs w:val="24"/>
          <w:lang w:eastAsia="ja-JP"/>
        </w:rPr>
        <w:t>1. Sekretariati i Këshillit, jo më vonë se gjashtë (6) mu</w:t>
      </w:r>
      <w:r w:rsidR="007A40C6" w:rsidRPr="00FA00D5">
        <w:rPr>
          <w:rFonts w:ascii="Times New Roman" w:eastAsia="Calibri" w:hAnsi="Times New Roman" w:cs="Times New Roman"/>
          <w:sz w:val="24"/>
          <w:szCs w:val="24"/>
          <w:lang w:eastAsia="ja-JP"/>
        </w:rPr>
        <w:t>aj pas hyrjes në fuqi të kësaj R</w:t>
      </w:r>
      <w:r w:rsidRPr="00FA00D5">
        <w:rPr>
          <w:rFonts w:ascii="Times New Roman" w:eastAsia="Calibri" w:hAnsi="Times New Roman" w:cs="Times New Roman"/>
          <w:sz w:val="24"/>
          <w:szCs w:val="24"/>
          <w:lang w:eastAsia="ja-JP"/>
        </w:rPr>
        <w:t xml:space="preserve">regulloreje, do t’i ndryshoj dhe harmonizoj të gjitha pozitat e punonjësve mbështetës, </w:t>
      </w:r>
      <w:r w:rsidR="007A40C6" w:rsidRPr="00FA00D5">
        <w:rPr>
          <w:rFonts w:ascii="Times New Roman" w:eastAsia="Calibri" w:hAnsi="Times New Roman" w:cs="Times New Roman"/>
          <w:sz w:val="24"/>
          <w:szCs w:val="24"/>
          <w:lang w:eastAsia="ja-JP"/>
        </w:rPr>
        <w:t>me titujt e përcaktuar në këtë R</w:t>
      </w:r>
      <w:r w:rsidRPr="00FA00D5">
        <w:rPr>
          <w:rFonts w:ascii="Times New Roman" w:eastAsia="Calibri" w:hAnsi="Times New Roman" w:cs="Times New Roman"/>
          <w:sz w:val="24"/>
          <w:szCs w:val="24"/>
          <w:lang w:eastAsia="ja-JP"/>
        </w:rPr>
        <w:t>regullore, pa i dëmtuar në pagë.</w:t>
      </w:r>
    </w:p>
    <w:p w14:paraId="6DBF1468" w14:textId="77777777" w:rsidR="00BB5988" w:rsidRPr="00FA00D5" w:rsidRDefault="00BB5988" w:rsidP="00BB5988">
      <w:pPr>
        <w:spacing w:after="0" w:line="240" w:lineRule="auto"/>
        <w:jc w:val="both"/>
        <w:rPr>
          <w:rFonts w:ascii="Times New Roman" w:eastAsia="Calibri" w:hAnsi="Times New Roman" w:cs="Times New Roman"/>
          <w:sz w:val="24"/>
          <w:szCs w:val="24"/>
          <w:lang w:eastAsia="ja-JP"/>
        </w:rPr>
      </w:pPr>
      <w:r w:rsidRPr="00FA00D5">
        <w:rPr>
          <w:rFonts w:ascii="Times New Roman" w:eastAsia="Calibri" w:hAnsi="Times New Roman" w:cs="Times New Roman"/>
          <w:sz w:val="24"/>
          <w:szCs w:val="24"/>
          <w:lang w:eastAsia="ja-JP"/>
        </w:rPr>
        <w:t xml:space="preserve"> </w:t>
      </w:r>
    </w:p>
    <w:p w14:paraId="567EBAAA" w14:textId="2714A3D1" w:rsidR="00BB5988" w:rsidRPr="00FA00D5" w:rsidRDefault="00BB5988" w:rsidP="00BB5988">
      <w:pPr>
        <w:spacing w:after="0" w:line="240" w:lineRule="auto"/>
        <w:jc w:val="both"/>
        <w:rPr>
          <w:rFonts w:ascii="Times New Roman" w:eastAsia="Calibri" w:hAnsi="Times New Roman" w:cs="Times New Roman"/>
          <w:sz w:val="24"/>
          <w:szCs w:val="24"/>
          <w:lang w:eastAsia="ja-JP"/>
        </w:rPr>
      </w:pPr>
      <w:r w:rsidRPr="00FA00D5">
        <w:rPr>
          <w:rFonts w:ascii="Times New Roman" w:eastAsia="Calibri" w:hAnsi="Times New Roman" w:cs="Times New Roman"/>
          <w:sz w:val="24"/>
          <w:szCs w:val="24"/>
          <w:lang w:eastAsia="ja-JP"/>
        </w:rPr>
        <w:t>2. Sekretariati i Këshillit, jo më vonë se gjashtë (6) mu</w:t>
      </w:r>
      <w:r w:rsidR="007A40C6" w:rsidRPr="00FA00D5">
        <w:rPr>
          <w:rFonts w:ascii="Times New Roman" w:eastAsia="Calibri" w:hAnsi="Times New Roman" w:cs="Times New Roman"/>
          <w:sz w:val="24"/>
          <w:szCs w:val="24"/>
          <w:lang w:eastAsia="ja-JP"/>
        </w:rPr>
        <w:t>aj pas hyrjes në fuqi të kësaj R</w:t>
      </w:r>
      <w:r w:rsidRPr="00FA00D5">
        <w:rPr>
          <w:rFonts w:ascii="Times New Roman" w:eastAsia="Calibri" w:hAnsi="Times New Roman" w:cs="Times New Roman"/>
          <w:sz w:val="24"/>
          <w:szCs w:val="24"/>
          <w:lang w:eastAsia="ja-JP"/>
        </w:rPr>
        <w:t xml:space="preserve">regulloreje, do të bëjë përshkrimet e detyrave të punës për pozitat e punonjësve mbështetës, sipas titujve të përcaktuar me këtë Rregullore.  </w:t>
      </w:r>
    </w:p>
    <w:p w14:paraId="56CBE05A" w14:textId="77777777" w:rsidR="00BB5988" w:rsidRPr="00FA00D5" w:rsidRDefault="00BB5988" w:rsidP="00BB5988">
      <w:pPr>
        <w:spacing w:after="0" w:line="240" w:lineRule="auto"/>
        <w:rPr>
          <w:rFonts w:ascii="Times New Roman" w:eastAsia="Calibri" w:hAnsi="Times New Roman" w:cs="Times New Roman"/>
          <w:b/>
          <w:sz w:val="24"/>
          <w:szCs w:val="24"/>
          <w:lang w:eastAsia="ja-JP"/>
        </w:rPr>
      </w:pPr>
    </w:p>
    <w:p w14:paraId="666AB94E" w14:textId="52DC928E" w:rsidR="00BB5988" w:rsidRPr="00FA00D5" w:rsidRDefault="00BB5988" w:rsidP="00BB5988">
      <w:pPr>
        <w:spacing w:after="0" w:line="240" w:lineRule="auto"/>
        <w:jc w:val="center"/>
        <w:rPr>
          <w:rFonts w:ascii="Times New Roman" w:eastAsia="Calibri" w:hAnsi="Times New Roman" w:cs="Times New Roman"/>
          <w:b/>
          <w:sz w:val="24"/>
          <w:szCs w:val="24"/>
          <w:lang w:eastAsia="ja-JP"/>
        </w:rPr>
      </w:pPr>
      <w:r w:rsidRPr="00FA00D5">
        <w:rPr>
          <w:rFonts w:ascii="Times New Roman" w:eastAsia="Calibri" w:hAnsi="Times New Roman" w:cs="Times New Roman"/>
          <w:b/>
          <w:sz w:val="24"/>
          <w:szCs w:val="24"/>
          <w:lang w:eastAsia="ja-JP"/>
        </w:rPr>
        <w:t>Neni 2</w:t>
      </w:r>
      <w:r w:rsidR="007B3AC7" w:rsidRPr="00FA00D5">
        <w:rPr>
          <w:rFonts w:ascii="Times New Roman" w:eastAsia="Calibri" w:hAnsi="Times New Roman" w:cs="Times New Roman"/>
          <w:b/>
          <w:sz w:val="24"/>
          <w:szCs w:val="24"/>
          <w:lang w:eastAsia="ja-JP"/>
        </w:rPr>
        <w:t>2</w:t>
      </w:r>
    </w:p>
    <w:p w14:paraId="2753D2A8" w14:textId="77777777" w:rsidR="00BB5988" w:rsidRPr="00FA00D5" w:rsidRDefault="00BB5988" w:rsidP="00BB5988">
      <w:pPr>
        <w:spacing w:after="0" w:line="240" w:lineRule="auto"/>
        <w:jc w:val="center"/>
        <w:rPr>
          <w:rFonts w:ascii="Times New Roman" w:eastAsia="Calibri" w:hAnsi="Times New Roman" w:cs="Times New Roman"/>
          <w:b/>
          <w:sz w:val="24"/>
          <w:szCs w:val="24"/>
          <w:lang w:eastAsia="ja-JP"/>
        </w:rPr>
      </w:pPr>
      <w:r w:rsidRPr="00FA00D5">
        <w:rPr>
          <w:rFonts w:ascii="Times New Roman" w:eastAsia="Calibri" w:hAnsi="Times New Roman" w:cs="Times New Roman"/>
          <w:b/>
          <w:sz w:val="24"/>
          <w:szCs w:val="24"/>
          <w:lang w:eastAsia="ja-JP"/>
        </w:rPr>
        <w:lastRenderedPageBreak/>
        <w:t>Hyrja në fuqi</w:t>
      </w:r>
    </w:p>
    <w:p w14:paraId="55C55165" w14:textId="77777777" w:rsidR="00BB5988" w:rsidRPr="00FA00D5" w:rsidRDefault="00BB5988" w:rsidP="00BB5988">
      <w:pPr>
        <w:spacing w:after="0" w:line="240" w:lineRule="auto"/>
        <w:jc w:val="both"/>
        <w:rPr>
          <w:rFonts w:ascii="Times New Roman" w:eastAsia="Calibri" w:hAnsi="Times New Roman" w:cs="Times New Roman"/>
          <w:sz w:val="24"/>
          <w:szCs w:val="24"/>
          <w:lang w:eastAsia="ja-JP"/>
        </w:rPr>
      </w:pPr>
    </w:p>
    <w:p w14:paraId="0DD06BC8" w14:textId="77777777" w:rsidR="00BB5988" w:rsidRPr="00FA00D5" w:rsidRDefault="00BB5988" w:rsidP="00BB5988">
      <w:pPr>
        <w:jc w:val="both"/>
        <w:rPr>
          <w:rFonts w:ascii="Times New Roman" w:hAnsi="Times New Roman" w:cs="Times New Roman"/>
          <w:sz w:val="24"/>
          <w:szCs w:val="24"/>
        </w:rPr>
      </w:pPr>
      <w:r w:rsidRPr="00FA00D5">
        <w:rPr>
          <w:rFonts w:ascii="Times New Roman" w:hAnsi="Times New Roman" w:cs="Times New Roman"/>
          <w:sz w:val="24"/>
          <w:szCs w:val="24"/>
        </w:rPr>
        <w:t>Kjo rregullore hyn në fuqi në ditën e miratimit nga Këshilli Gjyqësor i Kosovës.</w:t>
      </w:r>
    </w:p>
    <w:p w14:paraId="0FC39434" w14:textId="77777777" w:rsidR="00BB5988" w:rsidRPr="00FA00D5" w:rsidRDefault="00BB5988" w:rsidP="00BB5988">
      <w:pPr>
        <w:jc w:val="right"/>
        <w:rPr>
          <w:rFonts w:ascii="Times New Roman" w:eastAsia="MS Mincho" w:hAnsi="Times New Roman" w:cs="Times New Roman"/>
          <w:sz w:val="24"/>
          <w:szCs w:val="24"/>
        </w:rPr>
      </w:pPr>
      <w:r w:rsidRPr="00FA00D5">
        <w:rPr>
          <w:rFonts w:ascii="Times New Roman" w:eastAsia="MS Mincho" w:hAnsi="Times New Roman" w:cs="Times New Roman"/>
          <w:sz w:val="24"/>
          <w:szCs w:val="24"/>
        </w:rPr>
        <w:t xml:space="preserve">                                                                                                                                                         Albert Zogaj, </w:t>
      </w:r>
    </w:p>
    <w:p w14:paraId="5D193960" w14:textId="77777777" w:rsidR="00BB5988" w:rsidRPr="00FA00D5" w:rsidRDefault="00BB5988" w:rsidP="00BB5988">
      <w:pPr>
        <w:jc w:val="right"/>
        <w:rPr>
          <w:rFonts w:ascii="Times New Roman" w:eastAsia="Cambria" w:hAnsi="Times New Roman" w:cs="Times New Roman"/>
          <w:sz w:val="24"/>
          <w:szCs w:val="24"/>
        </w:rPr>
      </w:pPr>
      <w:r w:rsidRPr="00FA00D5">
        <w:rPr>
          <w:rFonts w:ascii="Times New Roman" w:eastAsia="Cambria" w:hAnsi="Times New Roman" w:cs="Times New Roman"/>
          <w:sz w:val="24"/>
          <w:szCs w:val="24"/>
        </w:rPr>
        <w:t>_____________________</w:t>
      </w:r>
    </w:p>
    <w:p w14:paraId="2BBAF157" w14:textId="77777777" w:rsidR="00BB5988" w:rsidRPr="00FA00D5" w:rsidRDefault="00BB5988" w:rsidP="00BB5988">
      <w:pPr>
        <w:jc w:val="right"/>
        <w:rPr>
          <w:rFonts w:ascii="Times New Roman" w:eastAsia="Cambria" w:hAnsi="Times New Roman" w:cs="Times New Roman"/>
          <w:b/>
          <w:sz w:val="24"/>
          <w:szCs w:val="24"/>
        </w:rPr>
      </w:pPr>
      <w:r w:rsidRPr="00FA00D5">
        <w:rPr>
          <w:rFonts w:ascii="Times New Roman" w:eastAsia="Cambria" w:hAnsi="Times New Roman" w:cs="Times New Roman"/>
          <w:b/>
          <w:sz w:val="24"/>
          <w:szCs w:val="24"/>
        </w:rPr>
        <w:t>Kr</w:t>
      </w:r>
      <w:r w:rsidRPr="00FA00D5">
        <w:rPr>
          <w:rFonts w:ascii="Times New Roman" w:eastAsia="Cambria" w:hAnsi="Times New Roman" w:cs="Times New Roman"/>
          <w:b/>
          <w:spacing w:val="-1"/>
          <w:sz w:val="24"/>
          <w:szCs w:val="24"/>
        </w:rPr>
        <w:t>y</w:t>
      </w:r>
      <w:r w:rsidRPr="00FA00D5">
        <w:rPr>
          <w:rFonts w:ascii="Times New Roman" w:eastAsia="Cambria" w:hAnsi="Times New Roman" w:cs="Times New Roman"/>
          <w:b/>
          <w:sz w:val="24"/>
          <w:szCs w:val="24"/>
        </w:rPr>
        <w:t>e</w:t>
      </w:r>
      <w:r w:rsidRPr="00FA00D5">
        <w:rPr>
          <w:rFonts w:ascii="Times New Roman" w:eastAsia="Cambria" w:hAnsi="Times New Roman" w:cs="Times New Roman"/>
          <w:b/>
          <w:spacing w:val="1"/>
          <w:sz w:val="24"/>
          <w:szCs w:val="24"/>
        </w:rPr>
        <w:t>s</w:t>
      </w:r>
      <w:r w:rsidRPr="00FA00D5">
        <w:rPr>
          <w:rFonts w:ascii="Times New Roman" w:eastAsia="Cambria" w:hAnsi="Times New Roman" w:cs="Times New Roman"/>
          <w:b/>
          <w:spacing w:val="-2"/>
          <w:sz w:val="24"/>
          <w:szCs w:val="24"/>
        </w:rPr>
        <w:t>u</w:t>
      </w:r>
      <w:r w:rsidRPr="00FA00D5">
        <w:rPr>
          <w:rFonts w:ascii="Times New Roman" w:eastAsia="Cambria" w:hAnsi="Times New Roman" w:cs="Times New Roman"/>
          <w:b/>
          <w:sz w:val="24"/>
          <w:szCs w:val="24"/>
        </w:rPr>
        <w:t>e</w:t>
      </w:r>
      <w:r w:rsidRPr="00FA00D5">
        <w:rPr>
          <w:rFonts w:ascii="Times New Roman" w:eastAsia="Cambria" w:hAnsi="Times New Roman" w:cs="Times New Roman"/>
          <w:b/>
          <w:spacing w:val="-1"/>
          <w:sz w:val="24"/>
          <w:szCs w:val="24"/>
        </w:rPr>
        <w:t>s</w:t>
      </w:r>
      <w:r w:rsidRPr="00FA00D5">
        <w:rPr>
          <w:rFonts w:ascii="Times New Roman" w:eastAsia="Cambria" w:hAnsi="Times New Roman" w:cs="Times New Roman"/>
          <w:b/>
          <w:sz w:val="24"/>
          <w:szCs w:val="24"/>
        </w:rPr>
        <w:t xml:space="preserve"> i Kë</w:t>
      </w:r>
      <w:r w:rsidRPr="00FA00D5">
        <w:rPr>
          <w:rFonts w:ascii="Times New Roman" w:eastAsia="Cambria" w:hAnsi="Times New Roman" w:cs="Times New Roman"/>
          <w:b/>
          <w:spacing w:val="-1"/>
          <w:sz w:val="24"/>
          <w:szCs w:val="24"/>
        </w:rPr>
        <w:t>s</w:t>
      </w:r>
      <w:r w:rsidRPr="00FA00D5">
        <w:rPr>
          <w:rFonts w:ascii="Times New Roman" w:eastAsia="Cambria" w:hAnsi="Times New Roman" w:cs="Times New Roman"/>
          <w:b/>
          <w:sz w:val="24"/>
          <w:szCs w:val="24"/>
        </w:rPr>
        <w:t>h</w:t>
      </w:r>
      <w:r w:rsidRPr="00FA00D5">
        <w:rPr>
          <w:rFonts w:ascii="Times New Roman" w:eastAsia="Cambria" w:hAnsi="Times New Roman" w:cs="Times New Roman"/>
          <w:b/>
          <w:spacing w:val="1"/>
          <w:sz w:val="24"/>
          <w:szCs w:val="24"/>
        </w:rPr>
        <w:t>i</w:t>
      </w:r>
      <w:r w:rsidRPr="00FA00D5">
        <w:rPr>
          <w:rFonts w:ascii="Times New Roman" w:eastAsia="Cambria" w:hAnsi="Times New Roman" w:cs="Times New Roman"/>
          <w:b/>
          <w:sz w:val="24"/>
          <w:szCs w:val="24"/>
        </w:rPr>
        <w:t>l</w:t>
      </w:r>
      <w:r w:rsidRPr="00FA00D5">
        <w:rPr>
          <w:rFonts w:ascii="Times New Roman" w:eastAsia="Cambria" w:hAnsi="Times New Roman" w:cs="Times New Roman"/>
          <w:b/>
          <w:spacing w:val="-2"/>
          <w:sz w:val="24"/>
          <w:szCs w:val="24"/>
        </w:rPr>
        <w:t>l</w:t>
      </w:r>
      <w:r w:rsidRPr="00FA00D5">
        <w:rPr>
          <w:rFonts w:ascii="Times New Roman" w:eastAsia="Cambria" w:hAnsi="Times New Roman" w:cs="Times New Roman"/>
          <w:b/>
          <w:sz w:val="24"/>
          <w:szCs w:val="24"/>
        </w:rPr>
        <w:t>i</w:t>
      </w:r>
      <w:r w:rsidRPr="00FA00D5">
        <w:rPr>
          <w:rFonts w:ascii="Times New Roman" w:eastAsia="Cambria" w:hAnsi="Times New Roman" w:cs="Times New Roman"/>
          <w:b/>
          <w:spacing w:val="1"/>
          <w:sz w:val="24"/>
          <w:szCs w:val="24"/>
        </w:rPr>
        <w:t xml:space="preserve">t </w:t>
      </w:r>
      <w:r w:rsidRPr="00FA00D5">
        <w:rPr>
          <w:rFonts w:ascii="Times New Roman" w:eastAsia="Cambria" w:hAnsi="Times New Roman" w:cs="Times New Roman"/>
          <w:b/>
          <w:sz w:val="24"/>
          <w:szCs w:val="24"/>
        </w:rPr>
        <w:t>G</w:t>
      </w:r>
      <w:r w:rsidRPr="00FA00D5">
        <w:rPr>
          <w:rFonts w:ascii="Times New Roman" w:eastAsia="Cambria" w:hAnsi="Times New Roman" w:cs="Times New Roman"/>
          <w:b/>
          <w:spacing w:val="-2"/>
          <w:sz w:val="24"/>
          <w:szCs w:val="24"/>
        </w:rPr>
        <w:t>j</w:t>
      </w:r>
      <w:r w:rsidRPr="00FA00D5">
        <w:rPr>
          <w:rFonts w:ascii="Times New Roman" w:eastAsia="Cambria" w:hAnsi="Times New Roman" w:cs="Times New Roman"/>
          <w:b/>
          <w:spacing w:val="-1"/>
          <w:sz w:val="24"/>
          <w:szCs w:val="24"/>
        </w:rPr>
        <w:t>yq</w:t>
      </w:r>
      <w:r w:rsidRPr="00FA00D5">
        <w:rPr>
          <w:rFonts w:ascii="Times New Roman" w:eastAsia="Cambria" w:hAnsi="Times New Roman" w:cs="Times New Roman"/>
          <w:b/>
          <w:sz w:val="24"/>
          <w:szCs w:val="24"/>
        </w:rPr>
        <w:t>ë</w:t>
      </w:r>
      <w:r w:rsidRPr="00FA00D5">
        <w:rPr>
          <w:rFonts w:ascii="Times New Roman" w:eastAsia="Cambria" w:hAnsi="Times New Roman" w:cs="Times New Roman"/>
          <w:b/>
          <w:spacing w:val="1"/>
          <w:sz w:val="24"/>
          <w:szCs w:val="24"/>
        </w:rPr>
        <w:t>s</w:t>
      </w:r>
      <w:r w:rsidRPr="00FA00D5">
        <w:rPr>
          <w:rFonts w:ascii="Times New Roman" w:eastAsia="Cambria" w:hAnsi="Times New Roman" w:cs="Times New Roman"/>
          <w:b/>
          <w:sz w:val="24"/>
          <w:szCs w:val="24"/>
        </w:rPr>
        <w:t>or</w:t>
      </w:r>
      <w:r w:rsidRPr="00FA00D5">
        <w:rPr>
          <w:rFonts w:ascii="Times New Roman" w:eastAsia="Cambria" w:hAnsi="Times New Roman" w:cs="Times New Roman"/>
          <w:b/>
          <w:spacing w:val="-3"/>
          <w:sz w:val="24"/>
          <w:szCs w:val="24"/>
        </w:rPr>
        <w:t xml:space="preserve"> </w:t>
      </w:r>
      <w:r w:rsidRPr="00FA00D5">
        <w:rPr>
          <w:rFonts w:ascii="Times New Roman" w:eastAsia="Cambria" w:hAnsi="Times New Roman" w:cs="Times New Roman"/>
          <w:b/>
          <w:sz w:val="24"/>
          <w:szCs w:val="24"/>
        </w:rPr>
        <w:t>të</w:t>
      </w:r>
      <w:r w:rsidRPr="00FA00D5">
        <w:rPr>
          <w:rFonts w:ascii="Times New Roman" w:eastAsia="Cambria" w:hAnsi="Times New Roman" w:cs="Times New Roman"/>
          <w:b/>
          <w:spacing w:val="1"/>
          <w:sz w:val="24"/>
          <w:szCs w:val="24"/>
        </w:rPr>
        <w:t xml:space="preserve"> </w:t>
      </w:r>
      <w:r w:rsidRPr="00FA00D5">
        <w:rPr>
          <w:rFonts w:ascii="Times New Roman" w:eastAsia="Cambria" w:hAnsi="Times New Roman" w:cs="Times New Roman"/>
          <w:b/>
          <w:sz w:val="24"/>
          <w:szCs w:val="24"/>
        </w:rPr>
        <w:t>K</w:t>
      </w:r>
      <w:r w:rsidRPr="00FA00D5">
        <w:rPr>
          <w:rFonts w:ascii="Times New Roman" w:eastAsia="Cambria" w:hAnsi="Times New Roman" w:cs="Times New Roman"/>
          <w:b/>
          <w:spacing w:val="-2"/>
          <w:sz w:val="24"/>
          <w:szCs w:val="24"/>
        </w:rPr>
        <w:t>o</w:t>
      </w:r>
      <w:r w:rsidRPr="00FA00D5">
        <w:rPr>
          <w:rFonts w:ascii="Times New Roman" w:eastAsia="Cambria" w:hAnsi="Times New Roman" w:cs="Times New Roman"/>
          <w:b/>
          <w:spacing w:val="1"/>
          <w:sz w:val="24"/>
          <w:szCs w:val="24"/>
        </w:rPr>
        <w:t>s</w:t>
      </w:r>
      <w:r w:rsidRPr="00FA00D5">
        <w:rPr>
          <w:rFonts w:ascii="Times New Roman" w:eastAsia="Cambria" w:hAnsi="Times New Roman" w:cs="Times New Roman"/>
          <w:b/>
          <w:sz w:val="24"/>
          <w:szCs w:val="24"/>
        </w:rPr>
        <w:t>ov</w:t>
      </w:r>
      <w:r w:rsidRPr="00FA00D5">
        <w:rPr>
          <w:rFonts w:ascii="Times New Roman" w:eastAsia="Cambria" w:hAnsi="Times New Roman" w:cs="Times New Roman"/>
          <w:b/>
          <w:spacing w:val="-3"/>
          <w:sz w:val="24"/>
          <w:szCs w:val="24"/>
        </w:rPr>
        <w:t>ë</w:t>
      </w:r>
      <w:r w:rsidRPr="00FA00D5">
        <w:rPr>
          <w:rFonts w:ascii="Times New Roman" w:eastAsia="Cambria" w:hAnsi="Times New Roman" w:cs="Times New Roman"/>
          <w:b/>
          <w:sz w:val="24"/>
          <w:szCs w:val="24"/>
        </w:rPr>
        <w:t>s</w:t>
      </w:r>
    </w:p>
    <w:p w14:paraId="3DC96BCD" w14:textId="77777777" w:rsidR="00BB5988" w:rsidRPr="00FA00D5" w:rsidRDefault="00BB5988" w:rsidP="00BB5988">
      <w:pPr>
        <w:spacing w:after="0" w:line="240" w:lineRule="auto"/>
        <w:ind w:left="5760"/>
        <w:jc w:val="both"/>
        <w:rPr>
          <w:rFonts w:ascii="Times New Roman" w:hAnsi="Times New Roman" w:cs="Times New Roman"/>
          <w:sz w:val="24"/>
          <w:szCs w:val="24"/>
        </w:rPr>
      </w:pPr>
      <w:r w:rsidRPr="00FA00D5">
        <w:rPr>
          <w:rFonts w:ascii="Times New Roman" w:eastAsia="MS Mincho" w:hAnsi="Times New Roman" w:cs="Times New Roman"/>
          <w:sz w:val="24"/>
          <w:szCs w:val="24"/>
        </w:rPr>
        <w:t xml:space="preserve">          D</w:t>
      </w:r>
      <w:r w:rsidRPr="00FA00D5">
        <w:rPr>
          <w:rFonts w:ascii="Times New Roman" w:eastAsia="MS Mincho" w:hAnsi="Times New Roman" w:cs="Times New Roman"/>
          <w:color w:val="000000"/>
          <w:sz w:val="24"/>
          <w:szCs w:val="24"/>
        </w:rPr>
        <w:t>atë:____._____.__________</w:t>
      </w:r>
      <w:r w:rsidRPr="00FA00D5">
        <w:rPr>
          <w:rFonts w:ascii="Times New Roman" w:hAnsi="Times New Roman" w:cs="Times New Roman"/>
          <w:sz w:val="24"/>
          <w:szCs w:val="24"/>
        </w:rPr>
        <w:t xml:space="preserve"> </w:t>
      </w:r>
    </w:p>
    <w:p w14:paraId="73395F1A" w14:textId="77777777" w:rsidR="00996C2C" w:rsidRPr="00FA00D5" w:rsidRDefault="00996C2C" w:rsidP="00996C2C">
      <w:pPr>
        <w:spacing w:after="0" w:line="240" w:lineRule="auto"/>
        <w:jc w:val="both"/>
        <w:rPr>
          <w:rFonts w:ascii="Times New Roman" w:eastAsia="Calibri" w:hAnsi="Times New Roman" w:cs="Times New Roman"/>
          <w:sz w:val="24"/>
          <w:szCs w:val="24"/>
          <w:lang w:eastAsia="ja-JP"/>
        </w:rPr>
      </w:pPr>
    </w:p>
    <w:p w14:paraId="7B025B28" w14:textId="77777777" w:rsidR="00996C2C" w:rsidRPr="00FA00D5" w:rsidRDefault="00996C2C" w:rsidP="00996C2C">
      <w:pPr>
        <w:spacing w:after="0" w:line="240" w:lineRule="auto"/>
        <w:jc w:val="both"/>
        <w:rPr>
          <w:rFonts w:ascii="Times New Roman" w:eastAsia="Calibri" w:hAnsi="Times New Roman" w:cs="Times New Roman"/>
          <w:sz w:val="24"/>
          <w:szCs w:val="24"/>
          <w:lang w:eastAsia="ja-JP"/>
        </w:rPr>
      </w:pPr>
    </w:p>
    <w:p w14:paraId="6BE1F3F6" w14:textId="565918F4" w:rsidR="00CC4D69" w:rsidRPr="00CC4D69" w:rsidRDefault="00CC4D69" w:rsidP="00996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w14:anchorId="7D229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2pt;height:282pt">
            <v:imagedata r:id="rId9" o:title="1"/>
          </v:shape>
        </w:pict>
      </w:r>
    </w:p>
    <w:p w14:paraId="50204675" w14:textId="331F3AC2" w:rsidR="00CC4D69" w:rsidRDefault="00CC4D69" w:rsidP="00996C2C">
      <w:pPr>
        <w:spacing w:after="0" w:line="240" w:lineRule="auto"/>
        <w:jc w:val="both"/>
        <w:rPr>
          <w:rFonts w:ascii="Times New Roman" w:hAnsi="Times New Roman" w:cs="Times New Roman"/>
          <w:noProof/>
          <w:sz w:val="24"/>
          <w:szCs w:val="24"/>
          <w:lang w:val="en-US"/>
        </w:rPr>
      </w:pPr>
    </w:p>
    <w:p w14:paraId="501DF074" w14:textId="77777777" w:rsidR="00CC4D69" w:rsidRDefault="00CC4D69" w:rsidP="00996C2C">
      <w:pPr>
        <w:spacing w:after="0" w:line="240" w:lineRule="auto"/>
        <w:jc w:val="both"/>
        <w:rPr>
          <w:rFonts w:ascii="Times New Roman" w:hAnsi="Times New Roman" w:cs="Times New Roman"/>
          <w:noProof/>
          <w:sz w:val="24"/>
          <w:szCs w:val="24"/>
          <w:lang w:val="en-US"/>
        </w:rPr>
      </w:pPr>
    </w:p>
    <w:p w14:paraId="5C0F85AB" w14:textId="70B6ADA0" w:rsidR="00CC4D69" w:rsidRDefault="00CC4D69" w:rsidP="00996C2C">
      <w:pPr>
        <w:spacing w:after="0" w:line="240" w:lineRule="auto"/>
        <w:jc w:val="both"/>
        <w:rPr>
          <w:rFonts w:ascii="Times New Roman" w:hAnsi="Times New Roman" w:cs="Times New Roman"/>
          <w:noProof/>
          <w:sz w:val="24"/>
          <w:szCs w:val="24"/>
          <w:lang w:val="en-US"/>
        </w:rPr>
      </w:pPr>
      <w:r w:rsidRPr="00CC4D69">
        <w:rPr>
          <w:rFonts w:ascii="Times New Roman" w:hAnsi="Times New Roman" w:cs="Times New Roman"/>
          <w:noProof/>
          <w:sz w:val="24"/>
          <w:szCs w:val="24"/>
          <w:lang w:val="en-US"/>
        </w:rPr>
        <w:lastRenderedPageBreak/>
        <w:drawing>
          <wp:inline distT="0" distB="0" distL="0" distR="0" wp14:anchorId="6527D646" wp14:editId="5F53F0D8">
            <wp:extent cx="6926580" cy="3703320"/>
            <wp:effectExtent l="0" t="0" r="7620" b="0"/>
            <wp:docPr id="2" name="Picture 2" descr="C:\Users\Dell\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Desktop\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6635" cy="3703349"/>
                    </a:xfrm>
                    <a:prstGeom prst="rect">
                      <a:avLst/>
                    </a:prstGeom>
                    <a:noFill/>
                    <a:ln>
                      <a:noFill/>
                    </a:ln>
                  </pic:spPr>
                </pic:pic>
              </a:graphicData>
            </a:graphic>
          </wp:inline>
        </w:drawing>
      </w:r>
    </w:p>
    <w:p w14:paraId="5A87E290" w14:textId="77777777" w:rsidR="00CC4D69" w:rsidRDefault="00CC4D69" w:rsidP="00996C2C">
      <w:pPr>
        <w:spacing w:after="0" w:line="240" w:lineRule="auto"/>
        <w:jc w:val="both"/>
        <w:rPr>
          <w:rFonts w:ascii="Times New Roman" w:hAnsi="Times New Roman" w:cs="Times New Roman"/>
          <w:noProof/>
          <w:sz w:val="24"/>
          <w:szCs w:val="24"/>
          <w:lang w:val="en-US"/>
        </w:rPr>
      </w:pPr>
    </w:p>
    <w:p w14:paraId="6D185047" w14:textId="77777777" w:rsidR="00CC4D69" w:rsidRDefault="00CC4D69" w:rsidP="00996C2C">
      <w:pPr>
        <w:spacing w:after="0" w:line="240" w:lineRule="auto"/>
        <w:jc w:val="both"/>
        <w:rPr>
          <w:rFonts w:ascii="Times New Roman" w:hAnsi="Times New Roman" w:cs="Times New Roman"/>
          <w:noProof/>
          <w:sz w:val="24"/>
          <w:szCs w:val="24"/>
          <w:lang w:val="en-US"/>
        </w:rPr>
      </w:pPr>
    </w:p>
    <w:p w14:paraId="2A0B884E" w14:textId="58A6AFE2" w:rsidR="00CC4D69" w:rsidRDefault="00CC4D69" w:rsidP="00996C2C">
      <w:pPr>
        <w:spacing w:after="0" w:line="240" w:lineRule="auto"/>
        <w:jc w:val="both"/>
        <w:rPr>
          <w:rFonts w:ascii="Times New Roman" w:hAnsi="Times New Roman" w:cs="Times New Roman"/>
          <w:sz w:val="24"/>
          <w:szCs w:val="24"/>
        </w:rPr>
      </w:pPr>
      <w:r w:rsidRPr="00CC4D69">
        <w:rPr>
          <w:rFonts w:ascii="Times New Roman" w:hAnsi="Times New Roman" w:cs="Times New Roman"/>
          <w:noProof/>
          <w:sz w:val="24"/>
          <w:szCs w:val="24"/>
          <w:lang w:val="en-US"/>
        </w:rPr>
        <w:drawing>
          <wp:inline distT="0" distB="0" distL="0" distR="0" wp14:anchorId="5531CFE5" wp14:editId="4E67E4FB">
            <wp:extent cx="6370320" cy="4411980"/>
            <wp:effectExtent l="0" t="0" r="0" b="7620"/>
            <wp:docPr id="3" name="Picture 3" descr="C:\Users\Dell\Desktop\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esktop\1\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0921" cy="4412396"/>
                    </a:xfrm>
                    <a:prstGeom prst="rect">
                      <a:avLst/>
                    </a:prstGeom>
                    <a:noFill/>
                    <a:ln>
                      <a:noFill/>
                    </a:ln>
                  </pic:spPr>
                </pic:pic>
              </a:graphicData>
            </a:graphic>
          </wp:inline>
        </w:drawing>
      </w:r>
    </w:p>
    <w:p w14:paraId="37210E81" w14:textId="77777777" w:rsidR="00CC4D69" w:rsidRDefault="00CC4D69" w:rsidP="00996C2C">
      <w:pPr>
        <w:spacing w:after="0" w:line="240" w:lineRule="auto"/>
        <w:jc w:val="both"/>
        <w:rPr>
          <w:rFonts w:ascii="Times New Roman" w:hAnsi="Times New Roman" w:cs="Times New Roman"/>
          <w:sz w:val="24"/>
          <w:szCs w:val="24"/>
        </w:rPr>
      </w:pPr>
    </w:p>
    <w:p w14:paraId="34503EA1" w14:textId="77777777" w:rsidR="00CC4D69" w:rsidRDefault="00CC4D69" w:rsidP="00996C2C">
      <w:pPr>
        <w:spacing w:after="0" w:line="240" w:lineRule="auto"/>
        <w:jc w:val="both"/>
        <w:rPr>
          <w:rFonts w:ascii="Times New Roman" w:hAnsi="Times New Roman" w:cs="Times New Roman"/>
          <w:noProof/>
          <w:sz w:val="24"/>
          <w:szCs w:val="24"/>
          <w:lang w:val="en-US"/>
        </w:rPr>
      </w:pPr>
    </w:p>
    <w:p w14:paraId="057F6834" w14:textId="77777777" w:rsidR="00CC4D69" w:rsidRDefault="00CC4D69" w:rsidP="00996C2C">
      <w:pPr>
        <w:spacing w:after="0" w:line="240" w:lineRule="auto"/>
        <w:jc w:val="both"/>
        <w:rPr>
          <w:rFonts w:ascii="Times New Roman" w:hAnsi="Times New Roman" w:cs="Times New Roman"/>
          <w:noProof/>
          <w:sz w:val="24"/>
          <w:szCs w:val="24"/>
          <w:lang w:val="en-US"/>
        </w:rPr>
      </w:pPr>
    </w:p>
    <w:p w14:paraId="5851A897" w14:textId="0A3235A0" w:rsidR="00CC4D69" w:rsidRDefault="00CC4D69" w:rsidP="00996C2C">
      <w:pPr>
        <w:spacing w:after="0" w:line="240" w:lineRule="auto"/>
        <w:jc w:val="both"/>
        <w:rPr>
          <w:rFonts w:ascii="Times New Roman" w:hAnsi="Times New Roman" w:cs="Times New Roman"/>
          <w:sz w:val="24"/>
          <w:szCs w:val="24"/>
        </w:rPr>
      </w:pPr>
      <w:r w:rsidRPr="00CC4D69">
        <w:rPr>
          <w:rFonts w:ascii="Times New Roman" w:hAnsi="Times New Roman" w:cs="Times New Roman"/>
          <w:noProof/>
          <w:sz w:val="24"/>
          <w:szCs w:val="24"/>
          <w:lang w:val="en-US"/>
        </w:rPr>
        <w:lastRenderedPageBreak/>
        <w:drawing>
          <wp:inline distT="0" distB="0" distL="0" distR="0" wp14:anchorId="283EFA9C" wp14:editId="3E6590F5">
            <wp:extent cx="5731510" cy="3626553"/>
            <wp:effectExtent l="0" t="0" r="2540" b="0"/>
            <wp:docPr id="5" name="Picture 5" descr="C:\Users\Dell\Desktop\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esktop\1\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626553"/>
                    </a:xfrm>
                    <a:prstGeom prst="rect">
                      <a:avLst/>
                    </a:prstGeom>
                    <a:noFill/>
                    <a:ln>
                      <a:noFill/>
                    </a:ln>
                  </pic:spPr>
                </pic:pic>
              </a:graphicData>
            </a:graphic>
          </wp:inline>
        </w:drawing>
      </w:r>
      <w:r w:rsidRPr="00CC4D69">
        <w:rPr>
          <w:rFonts w:ascii="Times New Roman" w:hAnsi="Times New Roman" w:cs="Times New Roman"/>
          <w:noProof/>
          <w:sz w:val="24"/>
          <w:szCs w:val="24"/>
          <w:lang w:val="en-US"/>
        </w:rPr>
        <w:drawing>
          <wp:inline distT="0" distB="0" distL="0" distR="0" wp14:anchorId="083E9919" wp14:editId="2D26607C">
            <wp:extent cx="6530340" cy="4259580"/>
            <wp:effectExtent l="0" t="0" r="3810" b="7620"/>
            <wp:docPr id="4" name="Picture 4" descr="C:\Users\Dell\Desktop\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Desktop\1\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1186" cy="4260132"/>
                    </a:xfrm>
                    <a:prstGeom prst="rect">
                      <a:avLst/>
                    </a:prstGeom>
                    <a:noFill/>
                    <a:ln>
                      <a:noFill/>
                    </a:ln>
                  </pic:spPr>
                </pic:pic>
              </a:graphicData>
            </a:graphic>
          </wp:inline>
        </w:drawing>
      </w:r>
    </w:p>
    <w:p w14:paraId="118AFE3D" w14:textId="77777777" w:rsidR="00CC4D69" w:rsidRDefault="00CC4D69" w:rsidP="00996C2C">
      <w:pPr>
        <w:spacing w:after="0" w:line="240" w:lineRule="auto"/>
        <w:jc w:val="both"/>
        <w:rPr>
          <w:rFonts w:ascii="Times New Roman" w:hAnsi="Times New Roman" w:cs="Times New Roman"/>
          <w:noProof/>
          <w:sz w:val="24"/>
          <w:szCs w:val="24"/>
          <w:lang w:val="en-US"/>
        </w:rPr>
      </w:pPr>
    </w:p>
    <w:p w14:paraId="40FE582F" w14:textId="77777777" w:rsidR="00CC4D69" w:rsidRDefault="00CC4D69" w:rsidP="00996C2C">
      <w:pPr>
        <w:spacing w:after="0" w:line="240" w:lineRule="auto"/>
        <w:jc w:val="both"/>
        <w:rPr>
          <w:rFonts w:ascii="Times New Roman" w:hAnsi="Times New Roman" w:cs="Times New Roman"/>
          <w:noProof/>
          <w:sz w:val="24"/>
          <w:szCs w:val="24"/>
          <w:lang w:val="en-US"/>
        </w:rPr>
      </w:pPr>
    </w:p>
    <w:p w14:paraId="3E9CD3CB" w14:textId="77777777" w:rsidR="00CC4D69" w:rsidRDefault="00CC4D69" w:rsidP="00996C2C">
      <w:pPr>
        <w:spacing w:after="0" w:line="240" w:lineRule="auto"/>
        <w:jc w:val="both"/>
        <w:rPr>
          <w:rFonts w:ascii="Times New Roman" w:hAnsi="Times New Roman" w:cs="Times New Roman"/>
          <w:noProof/>
          <w:sz w:val="24"/>
          <w:szCs w:val="24"/>
          <w:lang w:val="en-US"/>
        </w:rPr>
      </w:pPr>
    </w:p>
    <w:p w14:paraId="2175ECAA" w14:textId="77777777" w:rsidR="00CC4D69" w:rsidRDefault="00CC4D69" w:rsidP="00996C2C">
      <w:pPr>
        <w:spacing w:after="0" w:line="240" w:lineRule="auto"/>
        <w:jc w:val="both"/>
        <w:rPr>
          <w:rFonts w:ascii="Times New Roman" w:hAnsi="Times New Roman" w:cs="Times New Roman"/>
          <w:noProof/>
          <w:sz w:val="24"/>
          <w:szCs w:val="24"/>
          <w:lang w:val="en-US"/>
        </w:rPr>
      </w:pPr>
    </w:p>
    <w:p w14:paraId="4404E809" w14:textId="77777777" w:rsidR="00CC4D69" w:rsidRDefault="00CC4D69" w:rsidP="00996C2C">
      <w:pPr>
        <w:spacing w:after="0" w:line="240" w:lineRule="auto"/>
        <w:jc w:val="both"/>
        <w:rPr>
          <w:rFonts w:ascii="Times New Roman" w:hAnsi="Times New Roman" w:cs="Times New Roman"/>
          <w:noProof/>
          <w:sz w:val="24"/>
          <w:szCs w:val="24"/>
          <w:lang w:val="en-US"/>
        </w:rPr>
      </w:pPr>
    </w:p>
    <w:p w14:paraId="0B46768B" w14:textId="77777777" w:rsidR="00CC4D69" w:rsidRDefault="00CC4D69" w:rsidP="00996C2C">
      <w:pPr>
        <w:spacing w:after="0" w:line="240" w:lineRule="auto"/>
        <w:jc w:val="both"/>
        <w:rPr>
          <w:rFonts w:ascii="Times New Roman" w:hAnsi="Times New Roman" w:cs="Times New Roman"/>
          <w:noProof/>
          <w:sz w:val="24"/>
          <w:szCs w:val="24"/>
          <w:lang w:val="en-US"/>
        </w:rPr>
      </w:pPr>
    </w:p>
    <w:p w14:paraId="293E5ABC" w14:textId="77777777" w:rsidR="00CC4D69" w:rsidRDefault="00CC4D69" w:rsidP="00996C2C">
      <w:pPr>
        <w:spacing w:after="0" w:line="240" w:lineRule="auto"/>
        <w:jc w:val="both"/>
        <w:rPr>
          <w:rFonts w:ascii="Times New Roman" w:hAnsi="Times New Roman" w:cs="Times New Roman"/>
          <w:noProof/>
          <w:sz w:val="24"/>
          <w:szCs w:val="24"/>
          <w:lang w:val="en-US"/>
        </w:rPr>
      </w:pPr>
    </w:p>
    <w:p w14:paraId="5976EBC8" w14:textId="65925D1F" w:rsidR="00CC4D69" w:rsidRDefault="00CC4D69" w:rsidP="00996C2C">
      <w:pPr>
        <w:spacing w:after="0" w:line="240" w:lineRule="auto"/>
        <w:jc w:val="both"/>
        <w:rPr>
          <w:rFonts w:ascii="Times New Roman" w:hAnsi="Times New Roman" w:cs="Times New Roman"/>
          <w:sz w:val="24"/>
          <w:szCs w:val="24"/>
        </w:rPr>
      </w:pPr>
      <w:r w:rsidRPr="00CC4D69">
        <w:rPr>
          <w:rFonts w:ascii="Times New Roman" w:hAnsi="Times New Roman" w:cs="Times New Roman"/>
          <w:noProof/>
          <w:sz w:val="24"/>
          <w:szCs w:val="24"/>
          <w:lang w:val="en-US"/>
        </w:rPr>
        <w:lastRenderedPageBreak/>
        <w:drawing>
          <wp:inline distT="0" distB="0" distL="0" distR="0" wp14:anchorId="3303E5F9" wp14:editId="6DCC8296">
            <wp:extent cx="6377940" cy="4450080"/>
            <wp:effectExtent l="0" t="0" r="3810" b="7620"/>
            <wp:docPr id="6" name="Picture 6" descr="C:\Users\Dell\Desktop\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Desktop\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8750" cy="4450645"/>
                    </a:xfrm>
                    <a:prstGeom prst="rect">
                      <a:avLst/>
                    </a:prstGeom>
                    <a:noFill/>
                    <a:ln>
                      <a:noFill/>
                    </a:ln>
                  </pic:spPr>
                </pic:pic>
              </a:graphicData>
            </a:graphic>
          </wp:inline>
        </w:drawing>
      </w:r>
    </w:p>
    <w:p w14:paraId="361F8E67" w14:textId="73A6E626" w:rsidR="00CC4D69" w:rsidRPr="00FA00D5" w:rsidRDefault="00CC4D69" w:rsidP="00996C2C">
      <w:pPr>
        <w:spacing w:after="0" w:line="240" w:lineRule="auto"/>
        <w:jc w:val="both"/>
        <w:rPr>
          <w:rFonts w:ascii="Times New Roman" w:hAnsi="Times New Roman" w:cs="Times New Roman"/>
          <w:sz w:val="24"/>
          <w:szCs w:val="24"/>
        </w:rPr>
      </w:pPr>
      <w:bookmarkStart w:id="0" w:name="_GoBack"/>
      <w:bookmarkEnd w:id="0"/>
      <w:r w:rsidRPr="00CC4D69">
        <w:rPr>
          <w:rFonts w:ascii="Times New Roman" w:hAnsi="Times New Roman" w:cs="Times New Roman"/>
          <w:noProof/>
          <w:sz w:val="24"/>
          <w:szCs w:val="24"/>
          <w:lang w:val="en-US"/>
        </w:rPr>
        <w:drawing>
          <wp:inline distT="0" distB="0" distL="0" distR="0" wp14:anchorId="64D82CC0" wp14:editId="6E19FB8F">
            <wp:extent cx="6720840" cy="4617720"/>
            <wp:effectExtent l="0" t="0" r="3810" b="0"/>
            <wp:docPr id="7" name="Picture 7" descr="C:\Users\Dell\Desktop\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Desktop\1\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20840" cy="4617720"/>
                    </a:xfrm>
                    <a:prstGeom prst="rect">
                      <a:avLst/>
                    </a:prstGeom>
                    <a:noFill/>
                    <a:ln>
                      <a:noFill/>
                    </a:ln>
                  </pic:spPr>
                </pic:pic>
              </a:graphicData>
            </a:graphic>
          </wp:inline>
        </w:drawing>
      </w:r>
    </w:p>
    <w:sectPr w:rsidR="00CC4D69" w:rsidRPr="00FA00D5" w:rsidSect="00CB6875">
      <w:headerReference w:type="first" r:id="rId16"/>
      <w:pgSz w:w="11906" w:h="16838" w:code="9"/>
      <w:pgMar w:top="1260" w:right="1440" w:bottom="1170" w:left="1440" w:header="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F9127" w14:textId="77777777" w:rsidR="005651AB" w:rsidRDefault="005651AB" w:rsidP="00B37A29">
      <w:pPr>
        <w:spacing w:after="0" w:line="240" w:lineRule="auto"/>
      </w:pPr>
      <w:r>
        <w:separator/>
      </w:r>
    </w:p>
  </w:endnote>
  <w:endnote w:type="continuationSeparator" w:id="0">
    <w:p w14:paraId="23066642" w14:textId="77777777" w:rsidR="005651AB" w:rsidRDefault="005651AB" w:rsidP="00B3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7C658" w14:textId="77777777" w:rsidR="005651AB" w:rsidRDefault="005651AB" w:rsidP="00B37A29">
      <w:pPr>
        <w:spacing w:after="0" w:line="240" w:lineRule="auto"/>
      </w:pPr>
      <w:r>
        <w:separator/>
      </w:r>
    </w:p>
  </w:footnote>
  <w:footnote w:type="continuationSeparator" w:id="0">
    <w:p w14:paraId="122EA385" w14:textId="77777777" w:rsidR="005651AB" w:rsidRDefault="005651AB" w:rsidP="00B37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2" w:type="dxa"/>
      <w:tblLook w:val="04A0" w:firstRow="1" w:lastRow="0" w:firstColumn="1" w:lastColumn="0" w:noHBand="0" w:noVBand="1"/>
    </w:tblPr>
    <w:tblGrid>
      <w:gridCol w:w="9072"/>
    </w:tblGrid>
    <w:tr w:rsidR="002A605F" w14:paraId="2D671969" w14:textId="77777777" w:rsidTr="00B33D3E">
      <w:trPr>
        <w:trHeight w:val="1087"/>
      </w:trPr>
      <w:tc>
        <w:tcPr>
          <w:tcW w:w="9072" w:type="dxa"/>
          <w:tcBorders>
            <w:top w:val="nil"/>
            <w:left w:val="nil"/>
            <w:bottom w:val="single" w:sz="4" w:space="0" w:color="FFFFFF" w:themeColor="background1"/>
            <w:right w:val="nil"/>
          </w:tcBorders>
        </w:tcPr>
        <w:p w14:paraId="357039D3" w14:textId="2E4EF869" w:rsidR="002A605F" w:rsidRDefault="005651AB" w:rsidP="00E41678">
          <w:pPr>
            <w:jc w:val="center"/>
          </w:pPr>
        </w:p>
      </w:tc>
    </w:tr>
    <w:tr w:rsidR="002A605F" w14:paraId="47B198B8" w14:textId="77777777" w:rsidTr="00B33D3E">
      <w:trPr>
        <w:trHeight w:val="466"/>
      </w:trPr>
      <w:tc>
        <w:tcPr>
          <w:tcW w:w="9072" w:type="dxa"/>
          <w:tcBorders>
            <w:top w:val="single" w:sz="4" w:space="0" w:color="FFFFFF" w:themeColor="background1"/>
            <w:left w:val="nil"/>
            <w:bottom w:val="single" w:sz="4" w:space="0" w:color="FFFFFF" w:themeColor="background1"/>
            <w:right w:val="nil"/>
          </w:tcBorders>
        </w:tcPr>
        <w:p w14:paraId="1DB8701C" w14:textId="21C9D9BA" w:rsidR="002A605F" w:rsidRPr="00265151" w:rsidRDefault="005651AB" w:rsidP="00B37A29">
          <w:pPr>
            <w:spacing w:after="120"/>
            <w:jc w:val="center"/>
          </w:pPr>
        </w:p>
      </w:tc>
    </w:tr>
  </w:tbl>
  <w:p w14:paraId="4307DA5A" w14:textId="77777777" w:rsidR="002A605F" w:rsidRDefault="005651AB" w:rsidP="00B33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2E3D"/>
    <w:multiLevelType w:val="multilevel"/>
    <w:tmpl w:val="EBF6D89C"/>
    <w:lvl w:ilvl="0">
      <w:start w:val="1"/>
      <w:numFmt w:val="decimal"/>
      <w:lvlText w:val="%1."/>
      <w:lvlJc w:val="left"/>
      <w:pPr>
        <w:ind w:left="1080" w:hanging="360"/>
      </w:pPr>
      <w:rPr>
        <w:rFonts w:hint="default"/>
      </w:rPr>
    </w:lvl>
    <w:lvl w:ilvl="1">
      <w:start w:val="1"/>
      <w:numFmt w:val="decimal"/>
      <w:isLgl/>
      <w:lvlText w:val="%1.%2."/>
      <w:lvlJc w:val="left"/>
      <w:pPr>
        <w:ind w:left="1104" w:hanging="384"/>
      </w:pPr>
      <w:rPr>
        <w:rFonts w:ascii="Calibri" w:hAnsi="Calibri" w:hint="default"/>
        <w:sz w:val="22"/>
      </w:rPr>
    </w:lvl>
    <w:lvl w:ilvl="2">
      <w:start w:val="1"/>
      <w:numFmt w:val="decimal"/>
      <w:isLgl/>
      <w:lvlText w:val="%1.%2.%3."/>
      <w:lvlJc w:val="left"/>
      <w:pPr>
        <w:ind w:left="1440" w:hanging="720"/>
      </w:pPr>
      <w:rPr>
        <w:rFonts w:ascii="Calibri" w:hAnsi="Calibri" w:hint="default"/>
        <w:sz w:val="22"/>
      </w:rPr>
    </w:lvl>
    <w:lvl w:ilvl="3">
      <w:start w:val="1"/>
      <w:numFmt w:val="decimal"/>
      <w:isLgl/>
      <w:lvlText w:val="%1.%2.%3.%4."/>
      <w:lvlJc w:val="left"/>
      <w:pPr>
        <w:ind w:left="1440" w:hanging="720"/>
      </w:pPr>
      <w:rPr>
        <w:rFonts w:ascii="Calibri" w:hAnsi="Calibri" w:hint="default"/>
        <w:sz w:val="22"/>
      </w:rPr>
    </w:lvl>
    <w:lvl w:ilvl="4">
      <w:start w:val="1"/>
      <w:numFmt w:val="decimal"/>
      <w:isLgl/>
      <w:lvlText w:val="%1.%2.%3.%4.%5."/>
      <w:lvlJc w:val="left"/>
      <w:pPr>
        <w:ind w:left="1800" w:hanging="1080"/>
      </w:pPr>
      <w:rPr>
        <w:rFonts w:ascii="Calibri" w:hAnsi="Calibri" w:hint="default"/>
        <w:sz w:val="22"/>
      </w:rPr>
    </w:lvl>
    <w:lvl w:ilvl="5">
      <w:start w:val="1"/>
      <w:numFmt w:val="decimal"/>
      <w:isLgl/>
      <w:lvlText w:val="%1.%2.%3.%4.%5.%6."/>
      <w:lvlJc w:val="left"/>
      <w:pPr>
        <w:ind w:left="1800" w:hanging="1080"/>
      </w:pPr>
      <w:rPr>
        <w:rFonts w:ascii="Calibri" w:hAnsi="Calibri" w:hint="default"/>
        <w:sz w:val="22"/>
      </w:rPr>
    </w:lvl>
    <w:lvl w:ilvl="6">
      <w:start w:val="1"/>
      <w:numFmt w:val="decimal"/>
      <w:isLgl/>
      <w:lvlText w:val="%1.%2.%3.%4.%5.%6.%7."/>
      <w:lvlJc w:val="left"/>
      <w:pPr>
        <w:ind w:left="2160" w:hanging="1440"/>
      </w:pPr>
      <w:rPr>
        <w:rFonts w:ascii="Calibri" w:hAnsi="Calibri" w:hint="default"/>
        <w:sz w:val="22"/>
      </w:rPr>
    </w:lvl>
    <w:lvl w:ilvl="7">
      <w:start w:val="1"/>
      <w:numFmt w:val="decimal"/>
      <w:isLgl/>
      <w:lvlText w:val="%1.%2.%3.%4.%5.%6.%7.%8."/>
      <w:lvlJc w:val="left"/>
      <w:pPr>
        <w:ind w:left="2160" w:hanging="1440"/>
      </w:pPr>
      <w:rPr>
        <w:rFonts w:ascii="Calibri" w:hAnsi="Calibri" w:hint="default"/>
        <w:sz w:val="22"/>
      </w:rPr>
    </w:lvl>
    <w:lvl w:ilvl="8">
      <w:start w:val="1"/>
      <w:numFmt w:val="decimal"/>
      <w:isLgl/>
      <w:lvlText w:val="%1.%2.%3.%4.%5.%6.%7.%8.%9."/>
      <w:lvlJc w:val="left"/>
      <w:pPr>
        <w:ind w:left="2520" w:hanging="1800"/>
      </w:pPr>
      <w:rPr>
        <w:rFonts w:ascii="Calibri" w:hAnsi="Calibri" w:hint="default"/>
        <w:sz w:val="22"/>
      </w:rPr>
    </w:lvl>
  </w:abstractNum>
  <w:abstractNum w:abstractNumId="1">
    <w:nsid w:val="0615023C"/>
    <w:multiLevelType w:val="multilevel"/>
    <w:tmpl w:val="72CC85D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73240C7"/>
    <w:multiLevelType w:val="multilevel"/>
    <w:tmpl w:val="CDB4EF46"/>
    <w:lvl w:ilvl="0">
      <w:start w:val="3"/>
      <w:numFmt w:val="decimal"/>
      <w:lvlText w:val="%1."/>
      <w:lvlJc w:val="left"/>
      <w:pPr>
        <w:ind w:left="360" w:hanging="360"/>
      </w:pPr>
      <w:rPr>
        <w:rFonts w:hint="default"/>
        <w:b w:val="0"/>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
    <w:nsid w:val="0CAB308A"/>
    <w:multiLevelType w:val="multilevel"/>
    <w:tmpl w:val="37E0D90A"/>
    <w:lvl w:ilvl="0">
      <w:start w:val="1"/>
      <w:numFmt w:val="decimal"/>
      <w:lvlText w:val="%1."/>
      <w:lvlJc w:val="left"/>
      <w:pPr>
        <w:ind w:left="540" w:hanging="360"/>
      </w:pPr>
      <w:rPr>
        <w:rFonts w:hint="default"/>
        <w:b/>
      </w:rPr>
    </w:lvl>
    <w:lvl w:ilvl="1">
      <w:start w:val="1"/>
      <w:numFmt w:val="decimal"/>
      <w:isLgl/>
      <w:lvlText w:val="%1.%2"/>
      <w:lvlJc w:val="left"/>
      <w:pPr>
        <w:ind w:left="900" w:hanging="360"/>
      </w:pPr>
      <w:rPr>
        <w:rFonts w:hint="default"/>
        <w:b w:val="0"/>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4">
    <w:nsid w:val="14B340BA"/>
    <w:multiLevelType w:val="multilevel"/>
    <w:tmpl w:val="DB2493C2"/>
    <w:lvl w:ilvl="0">
      <w:start w:val="1"/>
      <w:numFmt w:val="decimal"/>
      <w:lvlText w:val="%1."/>
      <w:lvlJc w:val="left"/>
      <w:pPr>
        <w:ind w:left="450" w:hanging="360"/>
      </w:pPr>
      <w:rPr>
        <w:rFonts w:hint="default"/>
        <w:b/>
      </w:rPr>
    </w:lvl>
    <w:lvl w:ilvl="1">
      <w:start w:val="1"/>
      <w:numFmt w:val="decimal"/>
      <w:isLgl/>
      <w:lvlText w:val="%1.%2"/>
      <w:lvlJc w:val="left"/>
      <w:pPr>
        <w:ind w:left="810" w:hanging="360"/>
      </w:pPr>
      <w:rPr>
        <w:rFonts w:hint="default"/>
        <w:b w:val="0"/>
      </w:rPr>
    </w:lvl>
    <w:lvl w:ilvl="2">
      <w:start w:val="1"/>
      <w:numFmt w:val="decimal"/>
      <w:isLgl/>
      <w:lvlText w:val="%1.%2.%3"/>
      <w:lvlJc w:val="left"/>
      <w:pPr>
        <w:ind w:left="1530" w:hanging="720"/>
      </w:pPr>
      <w:rPr>
        <w:rFonts w:hint="default"/>
        <w:b w:val="0"/>
      </w:rPr>
    </w:lvl>
    <w:lvl w:ilvl="3">
      <w:start w:val="1"/>
      <w:numFmt w:val="decimal"/>
      <w:isLgl/>
      <w:lvlText w:val="%1.%2.%3.%4"/>
      <w:lvlJc w:val="left"/>
      <w:pPr>
        <w:ind w:left="1890" w:hanging="720"/>
      </w:pPr>
      <w:rPr>
        <w:rFonts w:hint="default"/>
        <w:b w:val="0"/>
      </w:rPr>
    </w:lvl>
    <w:lvl w:ilvl="4">
      <w:start w:val="1"/>
      <w:numFmt w:val="decimal"/>
      <w:isLgl/>
      <w:lvlText w:val="%1.%2.%3.%4.%5"/>
      <w:lvlJc w:val="left"/>
      <w:pPr>
        <w:ind w:left="2610" w:hanging="1080"/>
      </w:pPr>
      <w:rPr>
        <w:rFonts w:hint="default"/>
        <w:b w:val="0"/>
      </w:rPr>
    </w:lvl>
    <w:lvl w:ilvl="5">
      <w:start w:val="1"/>
      <w:numFmt w:val="decimal"/>
      <w:isLgl/>
      <w:lvlText w:val="%1.%2.%3.%4.%5.%6"/>
      <w:lvlJc w:val="left"/>
      <w:pPr>
        <w:ind w:left="2970" w:hanging="1080"/>
      </w:pPr>
      <w:rPr>
        <w:rFonts w:hint="default"/>
        <w:b w:val="0"/>
      </w:rPr>
    </w:lvl>
    <w:lvl w:ilvl="6">
      <w:start w:val="1"/>
      <w:numFmt w:val="decimal"/>
      <w:isLgl/>
      <w:lvlText w:val="%1.%2.%3.%4.%5.%6.%7"/>
      <w:lvlJc w:val="left"/>
      <w:pPr>
        <w:ind w:left="3690" w:hanging="1440"/>
      </w:pPr>
      <w:rPr>
        <w:rFonts w:hint="default"/>
        <w:b w:val="0"/>
      </w:rPr>
    </w:lvl>
    <w:lvl w:ilvl="7">
      <w:start w:val="1"/>
      <w:numFmt w:val="decimal"/>
      <w:isLgl/>
      <w:lvlText w:val="%1.%2.%3.%4.%5.%6.%7.%8"/>
      <w:lvlJc w:val="left"/>
      <w:pPr>
        <w:ind w:left="4050" w:hanging="1440"/>
      </w:pPr>
      <w:rPr>
        <w:rFonts w:hint="default"/>
        <w:b w:val="0"/>
      </w:rPr>
    </w:lvl>
    <w:lvl w:ilvl="8">
      <w:start w:val="1"/>
      <w:numFmt w:val="decimal"/>
      <w:isLgl/>
      <w:lvlText w:val="%1.%2.%3.%4.%5.%6.%7.%8.%9"/>
      <w:lvlJc w:val="left"/>
      <w:pPr>
        <w:ind w:left="4770" w:hanging="1800"/>
      </w:pPr>
      <w:rPr>
        <w:rFonts w:hint="default"/>
        <w:b w:val="0"/>
      </w:rPr>
    </w:lvl>
  </w:abstractNum>
  <w:abstractNum w:abstractNumId="5">
    <w:nsid w:val="152316C6"/>
    <w:multiLevelType w:val="multilevel"/>
    <w:tmpl w:val="F386EF8A"/>
    <w:lvl w:ilvl="0">
      <w:start w:val="2"/>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177A5F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A36F82"/>
    <w:multiLevelType w:val="multilevel"/>
    <w:tmpl w:val="4CAAA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394B9B"/>
    <w:multiLevelType w:val="multilevel"/>
    <w:tmpl w:val="8DC06400"/>
    <w:lvl w:ilvl="0">
      <w:start w:val="4"/>
      <w:numFmt w:val="decimal"/>
      <w:lvlText w:val="%1."/>
      <w:lvlJc w:val="left"/>
      <w:pPr>
        <w:ind w:left="360" w:hanging="360"/>
      </w:pPr>
      <w:rPr>
        <w:rFonts w:hint="default"/>
        <w:b w:val="0"/>
      </w:rPr>
    </w:lvl>
    <w:lvl w:ilvl="1">
      <w:start w:val="1"/>
      <w:numFmt w:val="decimal"/>
      <w:lvlText w:val="%1.%2."/>
      <w:lvlJc w:val="left"/>
      <w:pPr>
        <w:ind w:left="90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21894C29"/>
    <w:multiLevelType w:val="multilevel"/>
    <w:tmpl w:val="25C089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781D71"/>
    <w:multiLevelType w:val="multilevel"/>
    <w:tmpl w:val="B97A2E6C"/>
    <w:lvl w:ilvl="0">
      <w:start w:val="1"/>
      <w:numFmt w:val="decimal"/>
      <w:lvlText w:val="%1."/>
      <w:lvlJc w:val="left"/>
      <w:pPr>
        <w:ind w:left="720" w:hanging="360"/>
      </w:pPr>
      <w:rPr>
        <w:rFonts w:ascii="Times New Roman" w:eastAsia="Calibri"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4645BC1"/>
    <w:multiLevelType w:val="multilevel"/>
    <w:tmpl w:val="D74C05B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29CD5E76"/>
    <w:multiLevelType w:val="multilevel"/>
    <w:tmpl w:val="4FE0B33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A023B18"/>
    <w:multiLevelType w:val="multilevel"/>
    <w:tmpl w:val="B2CEFF8E"/>
    <w:lvl w:ilvl="0">
      <w:start w:val="1"/>
      <w:numFmt w:val="decimal"/>
      <w:lvlText w:val="%1."/>
      <w:lvlJc w:val="left"/>
      <w:pPr>
        <w:ind w:left="630" w:hanging="360"/>
      </w:pPr>
    </w:lvl>
    <w:lvl w:ilvl="1">
      <w:start w:val="1"/>
      <w:numFmt w:val="decimal"/>
      <w:isLgl/>
      <w:lvlText w:val="%1.%2"/>
      <w:lvlJc w:val="left"/>
      <w:pPr>
        <w:ind w:left="690" w:hanging="4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4">
    <w:nsid w:val="2ACF6FB4"/>
    <w:multiLevelType w:val="multilevel"/>
    <w:tmpl w:val="042C74D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C0D3B46"/>
    <w:multiLevelType w:val="multilevel"/>
    <w:tmpl w:val="72CC85D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3635482C"/>
    <w:multiLevelType w:val="multilevel"/>
    <w:tmpl w:val="37E0D90A"/>
    <w:lvl w:ilvl="0">
      <w:start w:val="1"/>
      <w:numFmt w:val="decimal"/>
      <w:lvlText w:val="%1."/>
      <w:lvlJc w:val="left"/>
      <w:pPr>
        <w:ind w:left="540" w:hanging="360"/>
      </w:pPr>
      <w:rPr>
        <w:rFonts w:hint="default"/>
        <w:b/>
      </w:rPr>
    </w:lvl>
    <w:lvl w:ilvl="1">
      <w:start w:val="1"/>
      <w:numFmt w:val="decimal"/>
      <w:isLgl/>
      <w:lvlText w:val="%1.%2"/>
      <w:lvlJc w:val="left"/>
      <w:pPr>
        <w:ind w:left="900" w:hanging="360"/>
      </w:pPr>
      <w:rPr>
        <w:rFonts w:hint="default"/>
        <w:b w:val="0"/>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17">
    <w:nsid w:val="368A7C21"/>
    <w:multiLevelType w:val="multilevel"/>
    <w:tmpl w:val="042C74D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97A3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A756CE"/>
    <w:multiLevelType w:val="multilevel"/>
    <w:tmpl w:val="DB2493C2"/>
    <w:lvl w:ilvl="0">
      <w:start w:val="1"/>
      <w:numFmt w:val="decimal"/>
      <w:lvlText w:val="%1."/>
      <w:lvlJc w:val="left"/>
      <w:pPr>
        <w:ind w:left="450" w:hanging="360"/>
      </w:pPr>
      <w:rPr>
        <w:rFonts w:hint="default"/>
        <w:b/>
      </w:rPr>
    </w:lvl>
    <w:lvl w:ilvl="1">
      <w:start w:val="1"/>
      <w:numFmt w:val="decimal"/>
      <w:isLgl/>
      <w:lvlText w:val="%1.%2"/>
      <w:lvlJc w:val="left"/>
      <w:pPr>
        <w:ind w:left="810" w:hanging="360"/>
      </w:pPr>
      <w:rPr>
        <w:rFonts w:hint="default"/>
        <w:b w:val="0"/>
      </w:rPr>
    </w:lvl>
    <w:lvl w:ilvl="2">
      <w:start w:val="1"/>
      <w:numFmt w:val="decimal"/>
      <w:isLgl/>
      <w:lvlText w:val="%1.%2.%3"/>
      <w:lvlJc w:val="left"/>
      <w:pPr>
        <w:ind w:left="1530" w:hanging="720"/>
      </w:pPr>
      <w:rPr>
        <w:rFonts w:hint="default"/>
        <w:b w:val="0"/>
      </w:rPr>
    </w:lvl>
    <w:lvl w:ilvl="3">
      <w:start w:val="1"/>
      <w:numFmt w:val="decimal"/>
      <w:isLgl/>
      <w:lvlText w:val="%1.%2.%3.%4"/>
      <w:lvlJc w:val="left"/>
      <w:pPr>
        <w:ind w:left="1890" w:hanging="720"/>
      </w:pPr>
      <w:rPr>
        <w:rFonts w:hint="default"/>
        <w:b w:val="0"/>
      </w:rPr>
    </w:lvl>
    <w:lvl w:ilvl="4">
      <w:start w:val="1"/>
      <w:numFmt w:val="decimal"/>
      <w:isLgl/>
      <w:lvlText w:val="%1.%2.%3.%4.%5"/>
      <w:lvlJc w:val="left"/>
      <w:pPr>
        <w:ind w:left="2610" w:hanging="1080"/>
      </w:pPr>
      <w:rPr>
        <w:rFonts w:hint="default"/>
        <w:b w:val="0"/>
      </w:rPr>
    </w:lvl>
    <w:lvl w:ilvl="5">
      <w:start w:val="1"/>
      <w:numFmt w:val="decimal"/>
      <w:isLgl/>
      <w:lvlText w:val="%1.%2.%3.%4.%5.%6"/>
      <w:lvlJc w:val="left"/>
      <w:pPr>
        <w:ind w:left="2970" w:hanging="1080"/>
      </w:pPr>
      <w:rPr>
        <w:rFonts w:hint="default"/>
        <w:b w:val="0"/>
      </w:rPr>
    </w:lvl>
    <w:lvl w:ilvl="6">
      <w:start w:val="1"/>
      <w:numFmt w:val="decimal"/>
      <w:isLgl/>
      <w:lvlText w:val="%1.%2.%3.%4.%5.%6.%7"/>
      <w:lvlJc w:val="left"/>
      <w:pPr>
        <w:ind w:left="3690" w:hanging="1440"/>
      </w:pPr>
      <w:rPr>
        <w:rFonts w:hint="default"/>
        <w:b w:val="0"/>
      </w:rPr>
    </w:lvl>
    <w:lvl w:ilvl="7">
      <w:start w:val="1"/>
      <w:numFmt w:val="decimal"/>
      <w:isLgl/>
      <w:lvlText w:val="%1.%2.%3.%4.%5.%6.%7.%8"/>
      <w:lvlJc w:val="left"/>
      <w:pPr>
        <w:ind w:left="4050" w:hanging="1440"/>
      </w:pPr>
      <w:rPr>
        <w:rFonts w:hint="default"/>
        <w:b w:val="0"/>
      </w:rPr>
    </w:lvl>
    <w:lvl w:ilvl="8">
      <w:start w:val="1"/>
      <w:numFmt w:val="decimal"/>
      <w:isLgl/>
      <w:lvlText w:val="%1.%2.%3.%4.%5.%6.%7.%8.%9"/>
      <w:lvlJc w:val="left"/>
      <w:pPr>
        <w:ind w:left="4770" w:hanging="1800"/>
      </w:pPr>
      <w:rPr>
        <w:rFonts w:hint="default"/>
        <w:b w:val="0"/>
      </w:rPr>
    </w:lvl>
  </w:abstractNum>
  <w:abstractNum w:abstractNumId="20">
    <w:nsid w:val="3B323F6C"/>
    <w:multiLevelType w:val="multilevel"/>
    <w:tmpl w:val="D74C05B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3B3520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BA2F27"/>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66E38B7"/>
    <w:multiLevelType w:val="hybridMultilevel"/>
    <w:tmpl w:val="A2DAF1C8"/>
    <w:lvl w:ilvl="0" w:tplc="D944855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792BAB"/>
    <w:multiLevelType w:val="multilevel"/>
    <w:tmpl w:val="320682D8"/>
    <w:lvl w:ilvl="0">
      <w:start w:val="1"/>
      <w:numFmt w:val="decimal"/>
      <w:lvlText w:val="%1."/>
      <w:lvlJc w:val="left"/>
      <w:pPr>
        <w:ind w:left="540" w:hanging="360"/>
      </w:pPr>
      <w:rPr>
        <w:rFonts w:hint="default"/>
        <w:b/>
      </w:rPr>
    </w:lvl>
    <w:lvl w:ilvl="1">
      <w:start w:val="1"/>
      <w:numFmt w:val="decimal"/>
      <w:isLgl/>
      <w:lvlText w:val="%1.%2"/>
      <w:lvlJc w:val="left"/>
      <w:pPr>
        <w:ind w:left="900" w:hanging="36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25">
    <w:nsid w:val="4A974B2E"/>
    <w:multiLevelType w:val="multilevel"/>
    <w:tmpl w:val="DB2493C2"/>
    <w:lvl w:ilvl="0">
      <w:start w:val="1"/>
      <w:numFmt w:val="decimal"/>
      <w:lvlText w:val="%1."/>
      <w:lvlJc w:val="left"/>
      <w:pPr>
        <w:ind w:left="450" w:hanging="360"/>
      </w:pPr>
      <w:rPr>
        <w:rFonts w:hint="default"/>
        <w:b/>
      </w:rPr>
    </w:lvl>
    <w:lvl w:ilvl="1">
      <w:start w:val="1"/>
      <w:numFmt w:val="decimal"/>
      <w:isLgl/>
      <w:lvlText w:val="%1.%2"/>
      <w:lvlJc w:val="left"/>
      <w:pPr>
        <w:ind w:left="81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90" w:hanging="720"/>
      </w:pPr>
      <w:rPr>
        <w:rFonts w:hint="default"/>
        <w:b w:val="0"/>
      </w:rPr>
    </w:lvl>
    <w:lvl w:ilvl="4">
      <w:start w:val="1"/>
      <w:numFmt w:val="decimal"/>
      <w:isLgl/>
      <w:lvlText w:val="%1.%2.%3.%4.%5"/>
      <w:lvlJc w:val="left"/>
      <w:pPr>
        <w:ind w:left="2610" w:hanging="1080"/>
      </w:pPr>
      <w:rPr>
        <w:rFonts w:hint="default"/>
        <w:b w:val="0"/>
      </w:rPr>
    </w:lvl>
    <w:lvl w:ilvl="5">
      <w:start w:val="1"/>
      <w:numFmt w:val="decimal"/>
      <w:isLgl/>
      <w:lvlText w:val="%1.%2.%3.%4.%5.%6"/>
      <w:lvlJc w:val="left"/>
      <w:pPr>
        <w:ind w:left="2970" w:hanging="1080"/>
      </w:pPr>
      <w:rPr>
        <w:rFonts w:hint="default"/>
        <w:b w:val="0"/>
      </w:rPr>
    </w:lvl>
    <w:lvl w:ilvl="6">
      <w:start w:val="1"/>
      <w:numFmt w:val="decimal"/>
      <w:isLgl/>
      <w:lvlText w:val="%1.%2.%3.%4.%5.%6.%7"/>
      <w:lvlJc w:val="left"/>
      <w:pPr>
        <w:ind w:left="3690" w:hanging="1440"/>
      </w:pPr>
      <w:rPr>
        <w:rFonts w:hint="default"/>
        <w:b w:val="0"/>
      </w:rPr>
    </w:lvl>
    <w:lvl w:ilvl="7">
      <w:start w:val="1"/>
      <w:numFmt w:val="decimal"/>
      <w:isLgl/>
      <w:lvlText w:val="%1.%2.%3.%4.%5.%6.%7.%8"/>
      <w:lvlJc w:val="left"/>
      <w:pPr>
        <w:ind w:left="4050" w:hanging="1440"/>
      </w:pPr>
      <w:rPr>
        <w:rFonts w:hint="default"/>
        <w:b w:val="0"/>
      </w:rPr>
    </w:lvl>
    <w:lvl w:ilvl="8">
      <w:start w:val="1"/>
      <w:numFmt w:val="decimal"/>
      <w:isLgl/>
      <w:lvlText w:val="%1.%2.%3.%4.%5.%6.%7.%8.%9"/>
      <w:lvlJc w:val="left"/>
      <w:pPr>
        <w:ind w:left="4770" w:hanging="1800"/>
      </w:pPr>
      <w:rPr>
        <w:rFonts w:hint="default"/>
        <w:b w:val="0"/>
      </w:rPr>
    </w:lvl>
  </w:abstractNum>
  <w:abstractNum w:abstractNumId="26">
    <w:nsid w:val="4AE03A29"/>
    <w:multiLevelType w:val="multilevel"/>
    <w:tmpl w:val="28E06C2E"/>
    <w:lvl w:ilvl="0">
      <w:start w:val="2"/>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BDC0C6E"/>
    <w:multiLevelType w:val="hybridMultilevel"/>
    <w:tmpl w:val="3898A074"/>
    <w:lvl w:ilvl="0" w:tplc="D944855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3657CA"/>
    <w:multiLevelType w:val="multilevel"/>
    <w:tmpl w:val="F264A5D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1060C40"/>
    <w:multiLevelType w:val="multilevel"/>
    <w:tmpl w:val="41445198"/>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0">
    <w:nsid w:val="54AA3A36"/>
    <w:multiLevelType w:val="multilevel"/>
    <w:tmpl w:val="7F7AF8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6A8431F"/>
    <w:multiLevelType w:val="multilevel"/>
    <w:tmpl w:val="4EC8A2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7661A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F5051F7"/>
    <w:multiLevelType w:val="multilevel"/>
    <w:tmpl w:val="DB2493C2"/>
    <w:lvl w:ilvl="0">
      <w:start w:val="1"/>
      <w:numFmt w:val="decimal"/>
      <w:lvlText w:val="%1."/>
      <w:lvlJc w:val="left"/>
      <w:pPr>
        <w:ind w:left="450" w:hanging="360"/>
      </w:pPr>
      <w:rPr>
        <w:rFonts w:hint="default"/>
        <w:b/>
      </w:rPr>
    </w:lvl>
    <w:lvl w:ilvl="1">
      <w:start w:val="1"/>
      <w:numFmt w:val="decimal"/>
      <w:isLgl/>
      <w:lvlText w:val="%1.%2"/>
      <w:lvlJc w:val="left"/>
      <w:pPr>
        <w:ind w:left="810" w:hanging="360"/>
      </w:pPr>
      <w:rPr>
        <w:rFonts w:hint="default"/>
        <w:b w:val="0"/>
      </w:rPr>
    </w:lvl>
    <w:lvl w:ilvl="2">
      <w:start w:val="1"/>
      <w:numFmt w:val="decimal"/>
      <w:isLgl/>
      <w:lvlText w:val="%1.%2.%3"/>
      <w:lvlJc w:val="left"/>
      <w:pPr>
        <w:ind w:left="1530" w:hanging="720"/>
      </w:pPr>
      <w:rPr>
        <w:rFonts w:hint="default"/>
        <w:b w:val="0"/>
      </w:rPr>
    </w:lvl>
    <w:lvl w:ilvl="3">
      <w:start w:val="1"/>
      <w:numFmt w:val="decimal"/>
      <w:isLgl/>
      <w:lvlText w:val="%1.%2.%3.%4"/>
      <w:lvlJc w:val="left"/>
      <w:pPr>
        <w:ind w:left="1890" w:hanging="720"/>
      </w:pPr>
      <w:rPr>
        <w:rFonts w:hint="default"/>
        <w:b w:val="0"/>
      </w:rPr>
    </w:lvl>
    <w:lvl w:ilvl="4">
      <w:start w:val="1"/>
      <w:numFmt w:val="decimal"/>
      <w:isLgl/>
      <w:lvlText w:val="%1.%2.%3.%4.%5"/>
      <w:lvlJc w:val="left"/>
      <w:pPr>
        <w:ind w:left="2610" w:hanging="1080"/>
      </w:pPr>
      <w:rPr>
        <w:rFonts w:hint="default"/>
        <w:b w:val="0"/>
      </w:rPr>
    </w:lvl>
    <w:lvl w:ilvl="5">
      <w:start w:val="1"/>
      <w:numFmt w:val="decimal"/>
      <w:isLgl/>
      <w:lvlText w:val="%1.%2.%3.%4.%5.%6"/>
      <w:lvlJc w:val="left"/>
      <w:pPr>
        <w:ind w:left="2970" w:hanging="1080"/>
      </w:pPr>
      <w:rPr>
        <w:rFonts w:hint="default"/>
        <w:b w:val="0"/>
      </w:rPr>
    </w:lvl>
    <w:lvl w:ilvl="6">
      <w:start w:val="1"/>
      <w:numFmt w:val="decimal"/>
      <w:isLgl/>
      <w:lvlText w:val="%1.%2.%3.%4.%5.%6.%7"/>
      <w:lvlJc w:val="left"/>
      <w:pPr>
        <w:ind w:left="3690" w:hanging="1440"/>
      </w:pPr>
      <w:rPr>
        <w:rFonts w:hint="default"/>
        <w:b w:val="0"/>
      </w:rPr>
    </w:lvl>
    <w:lvl w:ilvl="7">
      <w:start w:val="1"/>
      <w:numFmt w:val="decimal"/>
      <w:isLgl/>
      <w:lvlText w:val="%1.%2.%3.%4.%5.%6.%7.%8"/>
      <w:lvlJc w:val="left"/>
      <w:pPr>
        <w:ind w:left="4050" w:hanging="1440"/>
      </w:pPr>
      <w:rPr>
        <w:rFonts w:hint="default"/>
        <w:b w:val="0"/>
      </w:rPr>
    </w:lvl>
    <w:lvl w:ilvl="8">
      <w:start w:val="1"/>
      <w:numFmt w:val="decimal"/>
      <w:isLgl/>
      <w:lvlText w:val="%1.%2.%3.%4.%5.%6.%7.%8.%9"/>
      <w:lvlJc w:val="left"/>
      <w:pPr>
        <w:ind w:left="4770" w:hanging="1800"/>
      </w:pPr>
      <w:rPr>
        <w:rFonts w:hint="default"/>
        <w:b w:val="0"/>
      </w:rPr>
    </w:lvl>
  </w:abstractNum>
  <w:abstractNum w:abstractNumId="34">
    <w:nsid w:val="5FC5622B"/>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05453D9"/>
    <w:multiLevelType w:val="multilevel"/>
    <w:tmpl w:val="D40C6CE0"/>
    <w:lvl w:ilvl="0">
      <w:start w:val="1"/>
      <w:numFmt w:val="decimal"/>
      <w:lvlText w:val="%1."/>
      <w:lvlJc w:val="left"/>
      <w:pPr>
        <w:ind w:left="630" w:hanging="360"/>
      </w:pPr>
      <w:rPr>
        <w:rFonts w:ascii="Times New Roman" w:eastAsia="Calibri" w:hAnsi="Times New Roman" w:cs="Times New Roman"/>
        <w:b/>
      </w:rPr>
    </w:lvl>
    <w:lvl w:ilvl="1">
      <w:start w:val="1"/>
      <w:numFmt w:val="decimal"/>
      <w:isLgl/>
      <w:lvlText w:val="%1.%2"/>
      <w:lvlJc w:val="left"/>
      <w:pPr>
        <w:ind w:left="90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abstractNum w:abstractNumId="36">
    <w:nsid w:val="626B76A5"/>
    <w:multiLevelType w:val="multilevel"/>
    <w:tmpl w:val="D6BC6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353057"/>
    <w:multiLevelType w:val="multilevel"/>
    <w:tmpl w:val="8F1E1930"/>
    <w:lvl w:ilvl="0">
      <w:start w:val="4"/>
      <w:numFmt w:val="decimal"/>
      <w:lvlText w:val="%1."/>
      <w:lvlJc w:val="left"/>
      <w:pPr>
        <w:ind w:left="360" w:hanging="360"/>
      </w:pPr>
      <w:rPr>
        <w:rFonts w:hint="default"/>
        <w:b w:val="0"/>
      </w:rPr>
    </w:lvl>
    <w:lvl w:ilvl="1">
      <w:start w:val="1"/>
      <w:numFmt w:val="decimal"/>
      <w:lvlText w:val="%1.%2."/>
      <w:lvlJc w:val="left"/>
      <w:pPr>
        <w:ind w:left="810" w:hanging="360"/>
      </w:pPr>
      <w:rPr>
        <w:rFonts w:hint="default"/>
        <w:b w:val="0"/>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330" w:hanging="1080"/>
      </w:pPr>
      <w:rPr>
        <w:rFonts w:hint="default"/>
        <w:b w:val="0"/>
      </w:rPr>
    </w:lvl>
    <w:lvl w:ilvl="6">
      <w:start w:val="1"/>
      <w:numFmt w:val="decimal"/>
      <w:lvlText w:val="%1.%2.%3.%4.%5.%6.%7."/>
      <w:lvlJc w:val="left"/>
      <w:pPr>
        <w:ind w:left="4140" w:hanging="1440"/>
      </w:pPr>
      <w:rPr>
        <w:rFonts w:hint="default"/>
        <w:b w:val="0"/>
      </w:rPr>
    </w:lvl>
    <w:lvl w:ilvl="7">
      <w:start w:val="1"/>
      <w:numFmt w:val="decimal"/>
      <w:lvlText w:val="%1.%2.%3.%4.%5.%6.%7.%8."/>
      <w:lvlJc w:val="left"/>
      <w:pPr>
        <w:ind w:left="4590" w:hanging="1440"/>
      </w:pPr>
      <w:rPr>
        <w:rFonts w:hint="default"/>
        <w:b w:val="0"/>
      </w:rPr>
    </w:lvl>
    <w:lvl w:ilvl="8">
      <w:start w:val="1"/>
      <w:numFmt w:val="decimal"/>
      <w:lvlText w:val="%1.%2.%3.%4.%5.%6.%7.%8.%9."/>
      <w:lvlJc w:val="left"/>
      <w:pPr>
        <w:ind w:left="5400" w:hanging="1800"/>
      </w:pPr>
      <w:rPr>
        <w:rFonts w:hint="default"/>
        <w:b w:val="0"/>
      </w:rPr>
    </w:lvl>
  </w:abstractNum>
  <w:abstractNum w:abstractNumId="38">
    <w:nsid w:val="6A78482F"/>
    <w:multiLevelType w:val="hybridMultilevel"/>
    <w:tmpl w:val="A2DAF1C8"/>
    <w:lvl w:ilvl="0" w:tplc="D944855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BA85C57"/>
    <w:multiLevelType w:val="hybridMultilevel"/>
    <w:tmpl w:val="BA6C53B4"/>
    <w:lvl w:ilvl="0" w:tplc="D944855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24274B"/>
    <w:multiLevelType w:val="hybridMultilevel"/>
    <w:tmpl w:val="4FAA7EB0"/>
    <w:lvl w:ilvl="0" w:tplc="D944855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201E80"/>
    <w:multiLevelType w:val="multilevel"/>
    <w:tmpl w:val="AA62208E"/>
    <w:lvl w:ilvl="0">
      <w:start w:val="3"/>
      <w:numFmt w:val="decimal"/>
      <w:lvlText w:val="%1."/>
      <w:lvlJc w:val="left"/>
      <w:pPr>
        <w:ind w:left="360" w:hanging="360"/>
      </w:pPr>
      <w:rPr>
        <w:rFonts w:hint="default"/>
        <w:b w:val="0"/>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42">
    <w:nsid w:val="76A15DC7"/>
    <w:multiLevelType w:val="multilevel"/>
    <w:tmpl w:val="C1A42346"/>
    <w:lvl w:ilvl="0">
      <w:start w:val="3"/>
      <w:numFmt w:val="decimal"/>
      <w:lvlText w:val="%1."/>
      <w:lvlJc w:val="left"/>
      <w:pPr>
        <w:ind w:left="360" w:hanging="360"/>
      </w:pPr>
      <w:rPr>
        <w:rFonts w:hint="default"/>
        <w:b w:val="0"/>
      </w:rPr>
    </w:lvl>
    <w:lvl w:ilvl="1">
      <w:start w:val="1"/>
      <w:numFmt w:val="decimal"/>
      <w:lvlText w:val="%1.%2."/>
      <w:lvlJc w:val="left"/>
      <w:pPr>
        <w:ind w:left="810" w:hanging="360"/>
      </w:pPr>
      <w:rPr>
        <w:rFonts w:hint="default"/>
        <w:b w:val="0"/>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330" w:hanging="1080"/>
      </w:pPr>
      <w:rPr>
        <w:rFonts w:hint="default"/>
        <w:b w:val="0"/>
      </w:rPr>
    </w:lvl>
    <w:lvl w:ilvl="6">
      <w:start w:val="1"/>
      <w:numFmt w:val="decimal"/>
      <w:lvlText w:val="%1.%2.%3.%4.%5.%6.%7."/>
      <w:lvlJc w:val="left"/>
      <w:pPr>
        <w:ind w:left="4140" w:hanging="1440"/>
      </w:pPr>
      <w:rPr>
        <w:rFonts w:hint="default"/>
        <w:b w:val="0"/>
      </w:rPr>
    </w:lvl>
    <w:lvl w:ilvl="7">
      <w:start w:val="1"/>
      <w:numFmt w:val="decimal"/>
      <w:lvlText w:val="%1.%2.%3.%4.%5.%6.%7.%8."/>
      <w:lvlJc w:val="left"/>
      <w:pPr>
        <w:ind w:left="4590" w:hanging="1440"/>
      </w:pPr>
      <w:rPr>
        <w:rFonts w:hint="default"/>
        <w:b w:val="0"/>
      </w:rPr>
    </w:lvl>
    <w:lvl w:ilvl="8">
      <w:start w:val="1"/>
      <w:numFmt w:val="decimal"/>
      <w:lvlText w:val="%1.%2.%3.%4.%5.%6.%7.%8.%9."/>
      <w:lvlJc w:val="left"/>
      <w:pPr>
        <w:ind w:left="5400" w:hanging="1800"/>
      </w:pPr>
      <w:rPr>
        <w:rFonts w:hint="default"/>
        <w:b w:val="0"/>
      </w:rPr>
    </w:lvl>
  </w:abstractNum>
  <w:abstractNum w:abstractNumId="43">
    <w:nsid w:val="7908029E"/>
    <w:multiLevelType w:val="multilevel"/>
    <w:tmpl w:val="3F922050"/>
    <w:lvl w:ilvl="0">
      <w:start w:val="4"/>
      <w:numFmt w:val="decimal"/>
      <w:lvlText w:val="%1."/>
      <w:lvlJc w:val="left"/>
      <w:pPr>
        <w:ind w:left="360" w:hanging="360"/>
      </w:pPr>
      <w:rPr>
        <w:rFonts w:hint="default"/>
        <w:b w:val="0"/>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44">
    <w:nsid w:val="792D1139"/>
    <w:multiLevelType w:val="multilevel"/>
    <w:tmpl w:val="B2D068A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9824568"/>
    <w:multiLevelType w:val="multilevel"/>
    <w:tmpl w:val="B2CEFF8E"/>
    <w:lvl w:ilvl="0">
      <w:start w:val="1"/>
      <w:numFmt w:val="decimal"/>
      <w:lvlText w:val="%1."/>
      <w:lvlJc w:val="left"/>
      <w:pPr>
        <w:ind w:left="630" w:hanging="360"/>
      </w:pPr>
    </w:lvl>
    <w:lvl w:ilvl="1">
      <w:start w:val="1"/>
      <w:numFmt w:val="decimal"/>
      <w:isLgl/>
      <w:lvlText w:val="%1.%2"/>
      <w:lvlJc w:val="left"/>
      <w:pPr>
        <w:ind w:left="690" w:hanging="4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46">
    <w:nsid w:val="7B635F63"/>
    <w:multiLevelType w:val="multilevel"/>
    <w:tmpl w:val="5F48E5B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40"/>
  </w:num>
  <w:num w:numId="3">
    <w:abstractNumId w:val="25"/>
  </w:num>
  <w:num w:numId="4">
    <w:abstractNumId w:val="24"/>
  </w:num>
  <w:num w:numId="5">
    <w:abstractNumId w:val="35"/>
  </w:num>
  <w:num w:numId="6">
    <w:abstractNumId w:val="12"/>
  </w:num>
  <w:num w:numId="7">
    <w:abstractNumId w:val="28"/>
  </w:num>
  <w:num w:numId="8">
    <w:abstractNumId w:val="14"/>
  </w:num>
  <w:num w:numId="9">
    <w:abstractNumId w:val="46"/>
  </w:num>
  <w:num w:numId="10">
    <w:abstractNumId w:val="6"/>
  </w:num>
  <w:num w:numId="11">
    <w:abstractNumId w:val="45"/>
  </w:num>
  <w:num w:numId="12">
    <w:abstractNumId w:val="1"/>
  </w:num>
  <w:num w:numId="13">
    <w:abstractNumId w:val="32"/>
  </w:num>
  <w:num w:numId="14">
    <w:abstractNumId w:val="18"/>
  </w:num>
  <w:num w:numId="15">
    <w:abstractNumId w:val="30"/>
  </w:num>
  <w:num w:numId="16">
    <w:abstractNumId w:val="21"/>
  </w:num>
  <w:num w:numId="17">
    <w:abstractNumId w:val="4"/>
  </w:num>
  <w:num w:numId="18">
    <w:abstractNumId w:val="26"/>
  </w:num>
  <w:num w:numId="19">
    <w:abstractNumId w:val="15"/>
  </w:num>
  <w:num w:numId="20">
    <w:abstractNumId w:val="16"/>
  </w:num>
  <w:num w:numId="21">
    <w:abstractNumId w:val="38"/>
  </w:num>
  <w:num w:numId="22">
    <w:abstractNumId w:val="27"/>
  </w:num>
  <w:num w:numId="23">
    <w:abstractNumId w:val="11"/>
  </w:num>
  <w:num w:numId="24">
    <w:abstractNumId w:val="31"/>
  </w:num>
  <w:num w:numId="25">
    <w:abstractNumId w:val="39"/>
  </w:num>
  <w:num w:numId="26">
    <w:abstractNumId w:val="23"/>
  </w:num>
  <w:num w:numId="27">
    <w:abstractNumId w:val="19"/>
  </w:num>
  <w:num w:numId="28">
    <w:abstractNumId w:val="3"/>
  </w:num>
  <w:num w:numId="29">
    <w:abstractNumId w:val="17"/>
  </w:num>
  <w:num w:numId="30">
    <w:abstractNumId w:val="20"/>
  </w:num>
  <w:num w:numId="31">
    <w:abstractNumId w:val="5"/>
  </w:num>
  <w:num w:numId="32">
    <w:abstractNumId w:val="34"/>
  </w:num>
  <w:num w:numId="33">
    <w:abstractNumId w:val="33"/>
  </w:num>
  <w:num w:numId="34">
    <w:abstractNumId w:val="13"/>
  </w:num>
  <w:num w:numId="35">
    <w:abstractNumId w:val="37"/>
  </w:num>
  <w:num w:numId="36">
    <w:abstractNumId w:val="42"/>
  </w:num>
  <w:num w:numId="37">
    <w:abstractNumId w:val="8"/>
  </w:num>
  <w:num w:numId="38">
    <w:abstractNumId w:val="43"/>
  </w:num>
  <w:num w:numId="39">
    <w:abstractNumId w:val="41"/>
  </w:num>
  <w:num w:numId="40">
    <w:abstractNumId w:val="2"/>
  </w:num>
  <w:num w:numId="41">
    <w:abstractNumId w:val="44"/>
  </w:num>
  <w:num w:numId="42">
    <w:abstractNumId w:val="36"/>
  </w:num>
  <w:num w:numId="43">
    <w:abstractNumId w:val="29"/>
  </w:num>
  <w:num w:numId="44">
    <w:abstractNumId w:val="9"/>
  </w:num>
  <w:num w:numId="45">
    <w:abstractNumId w:val="0"/>
  </w:num>
  <w:num w:numId="46">
    <w:abstractNumId w:val="10"/>
  </w:num>
  <w:num w:numId="4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29"/>
    <w:rsid w:val="00001862"/>
    <w:rsid w:val="0001260C"/>
    <w:rsid w:val="000155A0"/>
    <w:rsid w:val="000216FB"/>
    <w:rsid w:val="00031106"/>
    <w:rsid w:val="00031E86"/>
    <w:rsid w:val="000328CE"/>
    <w:rsid w:val="00042786"/>
    <w:rsid w:val="0005339E"/>
    <w:rsid w:val="0007731A"/>
    <w:rsid w:val="00085A14"/>
    <w:rsid w:val="00092DFD"/>
    <w:rsid w:val="00095A00"/>
    <w:rsid w:val="000B44D4"/>
    <w:rsid w:val="000C6B05"/>
    <w:rsid w:val="000D3C66"/>
    <w:rsid w:val="000D754E"/>
    <w:rsid w:val="000E5C5D"/>
    <w:rsid w:val="000E5E7B"/>
    <w:rsid w:val="000E7195"/>
    <w:rsid w:val="000F6F27"/>
    <w:rsid w:val="00110826"/>
    <w:rsid w:val="00117342"/>
    <w:rsid w:val="001350ED"/>
    <w:rsid w:val="001436DB"/>
    <w:rsid w:val="00147659"/>
    <w:rsid w:val="001531F0"/>
    <w:rsid w:val="00162BC3"/>
    <w:rsid w:val="001752AA"/>
    <w:rsid w:val="0018039C"/>
    <w:rsid w:val="001835E2"/>
    <w:rsid w:val="00190CCF"/>
    <w:rsid w:val="001C6190"/>
    <w:rsid w:val="001C6383"/>
    <w:rsid w:val="001D3316"/>
    <w:rsid w:val="001E6446"/>
    <w:rsid w:val="001E6784"/>
    <w:rsid w:val="001F1430"/>
    <w:rsid w:val="0021760B"/>
    <w:rsid w:val="002264E8"/>
    <w:rsid w:val="00232183"/>
    <w:rsid w:val="00240EAF"/>
    <w:rsid w:val="002422F9"/>
    <w:rsid w:val="002514C3"/>
    <w:rsid w:val="002576F2"/>
    <w:rsid w:val="00265151"/>
    <w:rsid w:val="0026723B"/>
    <w:rsid w:val="002705AF"/>
    <w:rsid w:val="00286251"/>
    <w:rsid w:val="00293820"/>
    <w:rsid w:val="002948A2"/>
    <w:rsid w:val="00297C29"/>
    <w:rsid w:val="002A23A3"/>
    <w:rsid w:val="002A66E3"/>
    <w:rsid w:val="002D17C4"/>
    <w:rsid w:val="002D18BF"/>
    <w:rsid w:val="002D5436"/>
    <w:rsid w:val="002D6240"/>
    <w:rsid w:val="002E5DAA"/>
    <w:rsid w:val="002F08CB"/>
    <w:rsid w:val="003002AF"/>
    <w:rsid w:val="00305D3C"/>
    <w:rsid w:val="0032093C"/>
    <w:rsid w:val="00325707"/>
    <w:rsid w:val="00332507"/>
    <w:rsid w:val="00332E0F"/>
    <w:rsid w:val="00347070"/>
    <w:rsid w:val="00351789"/>
    <w:rsid w:val="00354A7E"/>
    <w:rsid w:val="00370C7D"/>
    <w:rsid w:val="00374B45"/>
    <w:rsid w:val="0037584F"/>
    <w:rsid w:val="00380C9C"/>
    <w:rsid w:val="00381753"/>
    <w:rsid w:val="003A14C5"/>
    <w:rsid w:val="003A4053"/>
    <w:rsid w:val="003A6008"/>
    <w:rsid w:val="003A620B"/>
    <w:rsid w:val="003C0ED2"/>
    <w:rsid w:val="003C7A39"/>
    <w:rsid w:val="003D09F0"/>
    <w:rsid w:val="003D61B0"/>
    <w:rsid w:val="003E5D56"/>
    <w:rsid w:val="003E683E"/>
    <w:rsid w:val="003F394D"/>
    <w:rsid w:val="003F6A8A"/>
    <w:rsid w:val="00414F38"/>
    <w:rsid w:val="00423207"/>
    <w:rsid w:val="00431817"/>
    <w:rsid w:val="00435EDD"/>
    <w:rsid w:val="0043753B"/>
    <w:rsid w:val="0044499B"/>
    <w:rsid w:val="00460C62"/>
    <w:rsid w:val="00467664"/>
    <w:rsid w:val="0049725B"/>
    <w:rsid w:val="004A2589"/>
    <w:rsid w:val="004B4837"/>
    <w:rsid w:val="004B6D4F"/>
    <w:rsid w:val="004C0C92"/>
    <w:rsid w:val="004C2462"/>
    <w:rsid w:val="004C72E0"/>
    <w:rsid w:val="004D50FA"/>
    <w:rsid w:val="004E5E0F"/>
    <w:rsid w:val="004F0CDF"/>
    <w:rsid w:val="00500FFE"/>
    <w:rsid w:val="00505AED"/>
    <w:rsid w:val="005067DC"/>
    <w:rsid w:val="0051350F"/>
    <w:rsid w:val="005211FE"/>
    <w:rsid w:val="005500C1"/>
    <w:rsid w:val="00550C0B"/>
    <w:rsid w:val="005651AB"/>
    <w:rsid w:val="00565E08"/>
    <w:rsid w:val="00571AC8"/>
    <w:rsid w:val="00574E5C"/>
    <w:rsid w:val="00576CF2"/>
    <w:rsid w:val="00580AE9"/>
    <w:rsid w:val="005A2D4B"/>
    <w:rsid w:val="005A4C69"/>
    <w:rsid w:val="005B0760"/>
    <w:rsid w:val="005B0B61"/>
    <w:rsid w:val="005C68E7"/>
    <w:rsid w:val="005D6107"/>
    <w:rsid w:val="005D7006"/>
    <w:rsid w:val="005E3FFA"/>
    <w:rsid w:val="005E5250"/>
    <w:rsid w:val="005E64DD"/>
    <w:rsid w:val="005F0955"/>
    <w:rsid w:val="005F096D"/>
    <w:rsid w:val="005F59AD"/>
    <w:rsid w:val="00602668"/>
    <w:rsid w:val="00602F50"/>
    <w:rsid w:val="006069E9"/>
    <w:rsid w:val="006071F5"/>
    <w:rsid w:val="006073B6"/>
    <w:rsid w:val="00614917"/>
    <w:rsid w:val="0061688C"/>
    <w:rsid w:val="00651EC9"/>
    <w:rsid w:val="006548D1"/>
    <w:rsid w:val="00654FD7"/>
    <w:rsid w:val="00686C51"/>
    <w:rsid w:val="006878E3"/>
    <w:rsid w:val="00690D89"/>
    <w:rsid w:val="00693BB5"/>
    <w:rsid w:val="006A0BA9"/>
    <w:rsid w:val="006B2CEB"/>
    <w:rsid w:val="006B672E"/>
    <w:rsid w:val="006B6D3C"/>
    <w:rsid w:val="006C39AC"/>
    <w:rsid w:val="006C6DE4"/>
    <w:rsid w:val="006E088B"/>
    <w:rsid w:val="006F23FD"/>
    <w:rsid w:val="006F32BC"/>
    <w:rsid w:val="006F551B"/>
    <w:rsid w:val="0070794A"/>
    <w:rsid w:val="00710F79"/>
    <w:rsid w:val="00712DA6"/>
    <w:rsid w:val="00714A8E"/>
    <w:rsid w:val="00724AC5"/>
    <w:rsid w:val="00734EB2"/>
    <w:rsid w:val="00735A93"/>
    <w:rsid w:val="007362D1"/>
    <w:rsid w:val="00736EFC"/>
    <w:rsid w:val="00743094"/>
    <w:rsid w:val="00744956"/>
    <w:rsid w:val="00760EDC"/>
    <w:rsid w:val="00775196"/>
    <w:rsid w:val="00777A2F"/>
    <w:rsid w:val="007A40C6"/>
    <w:rsid w:val="007B30F1"/>
    <w:rsid w:val="007B3657"/>
    <w:rsid w:val="007B3AC7"/>
    <w:rsid w:val="007C08D1"/>
    <w:rsid w:val="007D02EC"/>
    <w:rsid w:val="007D0C22"/>
    <w:rsid w:val="007D1AAB"/>
    <w:rsid w:val="007D4D25"/>
    <w:rsid w:val="007D56D7"/>
    <w:rsid w:val="007E306E"/>
    <w:rsid w:val="007E55CB"/>
    <w:rsid w:val="007E5E15"/>
    <w:rsid w:val="007E62B9"/>
    <w:rsid w:val="0081098E"/>
    <w:rsid w:val="00815360"/>
    <w:rsid w:val="00824A75"/>
    <w:rsid w:val="00833E23"/>
    <w:rsid w:val="008344F6"/>
    <w:rsid w:val="0083607D"/>
    <w:rsid w:val="00837D94"/>
    <w:rsid w:val="0084280B"/>
    <w:rsid w:val="008428B0"/>
    <w:rsid w:val="00847E7C"/>
    <w:rsid w:val="00855868"/>
    <w:rsid w:val="008574A0"/>
    <w:rsid w:val="00872CBC"/>
    <w:rsid w:val="008734CE"/>
    <w:rsid w:val="00874C10"/>
    <w:rsid w:val="00891B3A"/>
    <w:rsid w:val="00897AB7"/>
    <w:rsid w:val="008A35AA"/>
    <w:rsid w:val="008B6EDB"/>
    <w:rsid w:val="008D0837"/>
    <w:rsid w:val="008D55E6"/>
    <w:rsid w:val="008E4129"/>
    <w:rsid w:val="008F4CE6"/>
    <w:rsid w:val="008F592E"/>
    <w:rsid w:val="00910B7D"/>
    <w:rsid w:val="00916DBE"/>
    <w:rsid w:val="00923382"/>
    <w:rsid w:val="0093470B"/>
    <w:rsid w:val="0094180C"/>
    <w:rsid w:val="00947AA4"/>
    <w:rsid w:val="00947F47"/>
    <w:rsid w:val="00956739"/>
    <w:rsid w:val="00964650"/>
    <w:rsid w:val="009653F9"/>
    <w:rsid w:val="00965CE3"/>
    <w:rsid w:val="00977795"/>
    <w:rsid w:val="00987C95"/>
    <w:rsid w:val="0099369C"/>
    <w:rsid w:val="00993CCE"/>
    <w:rsid w:val="00996C2C"/>
    <w:rsid w:val="009A0039"/>
    <w:rsid w:val="009A3FF4"/>
    <w:rsid w:val="009C4D22"/>
    <w:rsid w:val="009D061F"/>
    <w:rsid w:val="009D647C"/>
    <w:rsid w:val="009D7928"/>
    <w:rsid w:val="009E3330"/>
    <w:rsid w:val="00A022B7"/>
    <w:rsid w:val="00A05D7C"/>
    <w:rsid w:val="00A05F39"/>
    <w:rsid w:val="00A0682A"/>
    <w:rsid w:val="00A06C05"/>
    <w:rsid w:val="00A07208"/>
    <w:rsid w:val="00A121CE"/>
    <w:rsid w:val="00A13EC3"/>
    <w:rsid w:val="00A168B6"/>
    <w:rsid w:val="00A21FFA"/>
    <w:rsid w:val="00A271D6"/>
    <w:rsid w:val="00A37575"/>
    <w:rsid w:val="00A42826"/>
    <w:rsid w:val="00A445A5"/>
    <w:rsid w:val="00A45B57"/>
    <w:rsid w:val="00A5016C"/>
    <w:rsid w:val="00A54E84"/>
    <w:rsid w:val="00A60EA9"/>
    <w:rsid w:val="00A659BC"/>
    <w:rsid w:val="00A674E2"/>
    <w:rsid w:val="00A91A85"/>
    <w:rsid w:val="00AC0742"/>
    <w:rsid w:val="00AC72C5"/>
    <w:rsid w:val="00AD30E7"/>
    <w:rsid w:val="00AD3B00"/>
    <w:rsid w:val="00AE46F7"/>
    <w:rsid w:val="00AE5AEE"/>
    <w:rsid w:val="00AF095D"/>
    <w:rsid w:val="00AF5E83"/>
    <w:rsid w:val="00B00CE2"/>
    <w:rsid w:val="00B03C82"/>
    <w:rsid w:val="00B06C77"/>
    <w:rsid w:val="00B1226E"/>
    <w:rsid w:val="00B21CB1"/>
    <w:rsid w:val="00B30B75"/>
    <w:rsid w:val="00B33D3E"/>
    <w:rsid w:val="00B37A29"/>
    <w:rsid w:val="00B45373"/>
    <w:rsid w:val="00B70DA1"/>
    <w:rsid w:val="00B71B28"/>
    <w:rsid w:val="00B722BF"/>
    <w:rsid w:val="00B72C5F"/>
    <w:rsid w:val="00B7342B"/>
    <w:rsid w:val="00B74083"/>
    <w:rsid w:val="00B766DD"/>
    <w:rsid w:val="00B83602"/>
    <w:rsid w:val="00B875B2"/>
    <w:rsid w:val="00B92F1C"/>
    <w:rsid w:val="00BA0B0D"/>
    <w:rsid w:val="00BB5988"/>
    <w:rsid w:val="00BC018A"/>
    <w:rsid w:val="00BC6542"/>
    <w:rsid w:val="00BD1783"/>
    <w:rsid w:val="00BD2165"/>
    <w:rsid w:val="00BE3388"/>
    <w:rsid w:val="00BF73AD"/>
    <w:rsid w:val="00C1042D"/>
    <w:rsid w:val="00C24EAF"/>
    <w:rsid w:val="00C2615F"/>
    <w:rsid w:val="00C46000"/>
    <w:rsid w:val="00C53747"/>
    <w:rsid w:val="00C62E6C"/>
    <w:rsid w:val="00C735A2"/>
    <w:rsid w:val="00C73A41"/>
    <w:rsid w:val="00C93B88"/>
    <w:rsid w:val="00C95DAC"/>
    <w:rsid w:val="00CA1948"/>
    <w:rsid w:val="00CB4818"/>
    <w:rsid w:val="00CB6875"/>
    <w:rsid w:val="00CB6DAF"/>
    <w:rsid w:val="00CC4D69"/>
    <w:rsid w:val="00CC5B1E"/>
    <w:rsid w:val="00CE3A21"/>
    <w:rsid w:val="00D04C8E"/>
    <w:rsid w:val="00D075A5"/>
    <w:rsid w:val="00D1289E"/>
    <w:rsid w:val="00D137B9"/>
    <w:rsid w:val="00D15A9F"/>
    <w:rsid w:val="00D264BF"/>
    <w:rsid w:val="00D30771"/>
    <w:rsid w:val="00D30918"/>
    <w:rsid w:val="00D321FC"/>
    <w:rsid w:val="00D32776"/>
    <w:rsid w:val="00D33865"/>
    <w:rsid w:val="00D4036B"/>
    <w:rsid w:val="00D44465"/>
    <w:rsid w:val="00D523F2"/>
    <w:rsid w:val="00D54EB2"/>
    <w:rsid w:val="00D61568"/>
    <w:rsid w:val="00D64C1B"/>
    <w:rsid w:val="00D7164A"/>
    <w:rsid w:val="00D717EC"/>
    <w:rsid w:val="00D72F56"/>
    <w:rsid w:val="00D76E52"/>
    <w:rsid w:val="00D95AB5"/>
    <w:rsid w:val="00DA32FB"/>
    <w:rsid w:val="00DA3C3E"/>
    <w:rsid w:val="00DB55BB"/>
    <w:rsid w:val="00DB7941"/>
    <w:rsid w:val="00DD3028"/>
    <w:rsid w:val="00DD498D"/>
    <w:rsid w:val="00DD5800"/>
    <w:rsid w:val="00DE6075"/>
    <w:rsid w:val="00DF61F3"/>
    <w:rsid w:val="00E01888"/>
    <w:rsid w:val="00E03B4C"/>
    <w:rsid w:val="00E12A3C"/>
    <w:rsid w:val="00E1570A"/>
    <w:rsid w:val="00E21117"/>
    <w:rsid w:val="00E22A3D"/>
    <w:rsid w:val="00E24BE7"/>
    <w:rsid w:val="00E32983"/>
    <w:rsid w:val="00E40FF7"/>
    <w:rsid w:val="00E410A5"/>
    <w:rsid w:val="00E44418"/>
    <w:rsid w:val="00E45A77"/>
    <w:rsid w:val="00E54175"/>
    <w:rsid w:val="00E54B82"/>
    <w:rsid w:val="00E60496"/>
    <w:rsid w:val="00E75751"/>
    <w:rsid w:val="00E76420"/>
    <w:rsid w:val="00E92F40"/>
    <w:rsid w:val="00E971CB"/>
    <w:rsid w:val="00EB53B2"/>
    <w:rsid w:val="00EC3A74"/>
    <w:rsid w:val="00EC5156"/>
    <w:rsid w:val="00EC5CCD"/>
    <w:rsid w:val="00EC6505"/>
    <w:rsid w:val="00ED4E56"/>
    <w:rsid w:val="00ED6352"/>
    <w:rsid w:val="00EF050E"/>
    <w:rsid w:val="00EF175F"/>
    <w:rsid w:val="00EF373B"/>
    <w:rsid w:val="00EF7B09"/>
    <w:rsid w:val="00F06629"/>
    <w:rsid w:val="00F10EC7"/>
    <w:rsid w:val="00F154EE"/>
    <w:rsid w:val="00F20EC9"/>
    <w:rsid w:val="00F22237"/>
    <w:rsid w:val="00F30203"/>
    <w:rsid w:val="00F31A56"/>
    <w:rsid w:val="00F32E8F"/>
    <w:rsid w:val="00F361F1"/>
    <w:rsid w:val="00F60698"/>
    <w:rsid w:val="00F61946"/>
    <w:rsid w:val="00F62A4F"/>
    <w:rsid w:val="00F62CE4"/>
    <w:rsid w:val="00F6356C"/>
    <w:rsid w:val="00F63F46"/>
    <w:rsid w:val="00F64F68"/>
    <w:rsid w:val="00F73734"/>
    <w:rsid w:val="00F7402F"/>
    <w:rsid w:val="00F80C99"/>
    <w:rsid w:val="00F81780"/>
    <w:rsid w:val="00F827D9"/>
    <w:rsid w:val="00F93836"/>
    <w:rsid w:val="00FA00D5"/>
    <w:rsid w:val="00FA2491"/>
    <w:rsid w:val="00FC54A2"/>
    <w:rsid w:val="00FD3BF4"/>
    <w:rsid w:val="00FD43E3"/>
    <w:rsid w:val="00FD5D46"/>
    <w:rsid w:val="00FF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4CE77"/>
  <w15:docId w15:val="{C3509F31-523E-4CF8-B6E5-4750DF5C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37A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7A29"/>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37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A29"/>
  </w:style>
  <w:style w:type="table" w:styleId="TableGrid">
    <w:name w:val="Table Grid"/>
    <w:basedOn w:val="TableNormal"/>
    <w:uiPriority w:val="59"/>
    <w:rsid w:val="00B37A29"/>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7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A29"/>
    <w:rPr>
      <w:rFonts w:ascii="Tahoma" w:hAnsi="Tahoma" w:cs="Tahoma"/>
      <w:sz w:val="16"/>
      <w:szCs w:val="16"/>
    </w:rPr>
  </w:style>
  <w:style w:type="paragraph" w:styleId="Footer">
    <w:name w:val="footer"/>
    <w:basedOn w:val="Normal"/>
    <w:link w:val="FooterChar"/>
    <w:uiPriority w:val="99"/>
    <w:unhideWhenUsed/>
    <w:rsid w:val="00B37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A29"/>
  </w:style>
  <w:style w:type="paragraph" w:styleId="ListParagraph">
    <w:name w:val="List Paragraph"/>
    <w:basedOn w:val="Normal"/>
    <w:uiPriority w:val="34"/>
    <w:qFormat/>
    <w:rsid w:val="00B37A29"/>
    <w:pPr>
      <w:ind w:left="720"/>
      <w:contextualSpacing/>
    </w:pPr>
  </w:style>
  <w:style w:type="paragraph" w:styleId="NormalWeb">
    <w:name w:val="Normal (Web)"/>
    <w:basedOn w:val="Normal"/>
    <w:uiPriority w:val="99"/>
    <w:unhideWhenUsed/>
    <w:rsid w:val="00724A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264BF"/>
    <w:rPr>
      <w:sz w:val="16"/>
      <w:szCs w:val="16"/>
    </w:rPr>
  </w:style>
  <w:style w:type="paragraph" w:styleId="CommentText">
    <w:name w:val="annotation text"/>
    <w:basedOn w:val="Normal"/>
    <w:link w:val="CommentTextChar"/>
    <w:uiPriority w:val="99"/>
    <w:semiHidden/>
    <w:unhideWhenUsed/>
    <w:rsid w:val="00D264BF"/>
    <w:pPr>
      <w:spacing w:line="240" w:lineRule="auto"/>
    </w:pPr>
    <w:rPr>
      <w:sz w:val="20"/>
      <w:szCs w:val="20"/>
    </w:rPr>
  </w:style>
  <w:style w:type="character" w:customStyle="1" w:styleId="CommentTextChar">
    <w:name w:val="Comment Text Char"/>
    <w:basedOn w:val="DefaultParagraphFont"/>
    <w:link w:val="CommentText"/>
    <w:uiPriority w:val="99"/>
    <w:semiHidden/>
    <w:rsid w:val="00D264BF"/>
    <w:rPr>
      <w:sz w:val="20"/>
      <w:szCs w:val="20"/>
      <w:lang w:val="sq-AL"/>
    </w:rPr>
  </w:style>
  <w:style w:type="paragraph" w:styleId="CommentSubject">
    <w:name w:val="annotation subject"/>
    <w:basedOn w:val="CommentText"/>
    <w:next w:val="CommentText"/>
    <w:link w:val="CommentSubjectChar"/>
    <w:uiPriority w:val="99"/>
    <w:semiHidden/>
    <w:unhideWhenUsed/>
    <w:rsid w:val="00D264BF"/>
    <w:rPr>
      <w:b/>
      <w:bCs/>
    </w:rPr>
  </w:style>
  <w:style w:type="character" w:customStyle="1" w:styleId="CommentSubjectChar">
    <w:name w:val="Comment Subject Char"/>
    <w:basedOn w:val="CommentTextChar"/>
    <w:link w:val="CommentSubject"/>
    <w:uiPriority w:val="99"/>
    <w:semiHidden/>
    <w:rsid w:val="00D264BF"/>
    <w:rPr>
      <w:b/>
      <w:bCs/>
      <w:sz w:val="20"/>
      <w:szCs w:val="20"/>
      <w:lang w:val="sq-AL"/>
    </w:rPr>
  </w:style>
  <w:style w:type="paragraph" w:styleId="NoSpacing">
    <w:name w:val="No Spacing"/>
    <w:uiPriority w:val="1"/>
    <w:qFormat/>
    <w:rsid w:val="00F64F68"/>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8499">
      <w:bodyDiv w:val="1"/>
      <w:marLeft w:val="0"/>
      <w:marRight w:val="0"/>
      <w:marTop w:val="0"/>
      <w:marBottom w:val="0"/>
      <w:divBdr>
        <w:top w:val="none" w:sz="0" w:space="0" w:color="auto"/>
        <w:left w:val="none" w:sz="0" w:space="0" w:color="auto"/>
        <w:bottom w:val="none" w:sz="0" w:space="0" w:color="auto"/>
        <w:right w:val="none" w:sz="0" w:space="0" w:color="auto"/>
      </w:divBdr>
    </w:div>
    <w:div w:id="170145298">
      <w:bodyDiv w:val="1"/>
      <w:marLeft w:val="0"/>
      <w:marRight w:val="0"/>
      <w:marTop w:val="0"/>
      <w:marBottom w:val="0"/>
      <w:divBdr>
        <w:top w:val="none" w:sz="0" w:space="0" w:color="auto"/>
        <w:left w:val="none" w:sz="0" w:space="0" w:color="auto"/>
        <w:bottom w:val="none" w:sz="0" w:space="0" w:color="auto"/>
        <w:right w:val="none" w:sz="0" w:space="0" w:color="auto"/>
      </w:divBdr>
    </w:div>
    <w:div w:id="208036642">
      <w:bodyDiv w:val="1"/>
      <w:marLeft w:val="0"/>
      <w:marRight w:val="0"/>
      <w:marTop w:val="0"/>
      <w:marBottom w:val="0"/>
      <w:divBdr>
        <w:top w:val="none" w:sz="0" w:space="0" w:color="auto"/>
        <w:left w:val="none" w:sz="0" w:space="0" w:color="auto"/>
        <w:bottom w:val="none" w:sz="0" w:space="0" w:color="auto"/>
        <w:right w:val="none" w:sz="0" w:space="0" w:color="auto"/>
      </w:divBdr>
    </w:div>
    <w:div w:id="297147317">
      <w:bodyDiv w:val="1"/>
      <w:marLeft w:val="0"/>
      <w:marRight w:val="0"/>
      <w:marTop w:val="0"/>
      <w:marBottom w:val="0"/>
      <w:divBdr>
        <w:top w:val="none" w:sz="0" w:space="0" w:color="auto"/>
        <w:left w:val="none" w:sz="0" w:space="0" w:color="auto"/>
        <w:bottom w:val="none" w:sz="0" w:space="0" w:color="auto"/>
        <w:right w:val="none" w:sz="0" w:space="0" w:color="auto"/>
      </w:divBdr>
    </w:div>
    <w:div w:id="912008017">
      <w:bodyDiv w:val="1"/>
      <w:marLeft w:val="0"/>
      <w:marRight w:val="0"/>
      <w:marTop w:val="0"/>
      <w:marBottom w:val="0"/>
      <w:divBdr>
        <w:top w:val="none" w:sz="0" w:space="0" w:color="auto"/>
        <w:left w:val="none" w:sz="0" w:space="0" w:color="auto"/>
        <w:bottom w:val="none" w:sz="0" w:space="0" w:color="auto"/>
        <w:right w:val="none" w:sz="0" w:space="0" w:color="auto"/>
      </w:divBdr>
    </w:div>
    <w:div w:id="1713462787">
      <w:bodyDiv w:val="1"/>
      <w:marLeft w:val="0"/>
      <w:marRight w:val="0"/>
      <w:marTop w:val="0"/>
      <w:marBottom w:val="0"/>
      <w:divBdr>
        <w:top w:val="none" w:sz="0" w:space="0" w:color="auto"/>
        <w:left w:val="none" w:sz="0" w:space="0" w:color="auto"/>
        <w:bottom w:val="none" w:sz="0" w:space="0" w:color="auto"/>
        <w:right w:val="none" w:sz="0" w:space="0" w:color="auto"/>
      </w:divBdr>
    </w:div>
    <w:div w:id="17821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ADF49-EEA3-4F86-BE91-CED19CB2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Bislim Gashi</dc:creator>
  <cp:lastModifiedBy>Dell</cp:lastModifiedBy>
  <cp:revision>2</cp:revision>
  <cp:lastPrinted>2021-12-06T13:48:00Z</cp:lastPrinted>
  <dcterms:created xsi:type="dcterms:W3CDTF">2021-12-06T17:08:00Z</dcterms:created>
  <dcterms:modified xsi:type="dcterms:W3CDTF">2021-12-06T17:08:00Z</dcterms:modified>
</cp:coreProperties>
</file>