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45" w:type="dxa"/>
        <w:tblLook w:val="04A0" w:firstRow="1" w:lastRow="0" w:firstColumn="1" w:lastColumn="0" w:noHBand="0" w:noVBand="1"/>
      </w:tblPr>
      <w:tblGrid>
        <w:gridCol w:w="10145"/>
      </w:tblGrid>
      <w:tr w:rsidR="00655899" w:rsidRPr="00167759" w14:paraId="1366843D" w14:textId="77777777" w:rsidTr="00FC23D5">
        <w:trPr>
          <w:trHeight w:val="221"/>
        </w:trPr>
        <w:tc>
          <w:tcPr>
            <w:tcW w:w="101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187D797" w14:textId="77777777" w:rsidR="00655899" w:rsidRPr="00167759" w:rsidRDefault="00655899" w:rsidP="00F344D2">
            <w:pPr>
              <w:spacing w:after="200" w:line="360" w:lineRule="auto"/>
              <w:jc w:val="center"/>
              <w:rPr>
                <w:sz w:val="24"/>
                <w:szCs w:val="24"/>
              </w:rPr>
            </w:pPr>
            <w:r w:rsidRPr="00167759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28A8EAA" wp14:editId="088FCC14">
                  <wp:extent cx="828000" cy="930155"/>
                  <wp:effectExtent l="0" t="0" r="0" b="3810"/>
                  <wp:docPr id="6" name="Picture 6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93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99" w:rsidRPr="00167759" w14:paraId="156238D6" w14:textId="77777777" w:rsidTr="00FC23D5">
        <w:trPr>
          <w:trHeight w:val="94"/>
        </w:trPr>
        <w:tc>
          <w:tcPr>
            <w:tcW w:w="1014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EEBDD78" w14:textId="77777777" w:rsidR="00655899" w:rsidRPr="00167759" w:rsidRDefault="00655899" w:rsidP="00F344D2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 w:line="360" w:lineRule="auto"/>
              <w:rPr>
                <w:rFonts w:asciiTheme="majorHAnsi" w:hAnsiTheme="majorHAnsi" w:cs="Aparajita"/>
                <w:b/>
                <w:sz w:val="24"/>
                <w:szCs w:val="24"/>
              </w:rPr>
            </w:pPr>
            <w:r w:rsidRPr="00167759">
              <w:rPr>
                <w:rFonts w:asciiTheme="majorHAnsi" w:hAnsiTheme="majorHAnsi" w:cs="Aparajita"/>
                <w:b/>
                <w:sz w:val="24"/>
                <w:szCs w:val="24"/>
              </w:rPr>
              <w:t>REPUBLIKA E KOSOVËS</w:t>
            </w:r>
          </w:p>
          <w:p w14:paraId="199C1F1C" w14:textId="77777777" w:rsidR="00655899" w:rsidRPr="00167759" w:rsidRDefault="00655899" w:rsidP="00F344D2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167759">
              <w:rPr>
                <w:rFonts w:cs="Aparajita"/>
                <w:sz w:val="24"/>
                <w:szCs w:val="24"/>
              </w:rPr>
              <w:t>REPUBLIKA KOSOVA – REPUBLIC OF KOSOVO</w:t>
            </w:r>
          </w:p>
        </w:tc>
      </w:tr>
      <w:tr w:rsidR="00655899" w:rsidRPr="00167759" w14:paraId="020F62B8" w14:textId="77777777" w:rsidTr="00FC23D5">
        <w:trPr>
          <w:trHeight w:val="97"/>
        </w:trPr>
        <w:tc>
          <w:tcPr>
            <w:tcW w:w="10145" w:type="dxa"/>
            <w:tcBorders>
              <w:top w:val="single" w:sz="4" w:space="0" w:color="FFFFFF" w:themeColor="background1"/>
              <w:left w:val="nil"/>
              <w:bottom w:val="single" w:sz="12" w:space="0" w:color="335A89"/>
              <w:right w:val="nil"/>
            </w:tcBorders>
          </w:tcPr>
          <w:p w14:paraId="742B1E0A" w14:textId="77777777" w:rsidR="00655899" w:rsidRPr="00167759" w:rsidRDefault="00655899" w:rsidP="00F344D2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 w:line="360" w:lineRule="auto"/>
              <w:rPr>
                <w:rFonts w:asciiTheme="majorHAnsi" w:hAnsiTheme="majorHAnsi" w:cs="Aparajita"/>
                <w:b/>
                <w:sz w:val="24"/>
                <w:szCs w:val="24"/>
              </w:rPr>
            </w:pPr>
            <w:r w:rsidRPr="00167759">
              <w:rPr>
                <w:rFonts w:asciiTheme="majorHAnsi" w:hAnsiTheme="majorHAnsi" w:cs="Aparajita"/>
                <w:b/>
                <w:sz w:val="24"/>
                <w:szCs w:val="24"/>
              </w:rPr>
              <w:t>KËSHILLI GJYQËSOR I KOSOVËS</w:t>
            </w:r>
          </w:p>
          <w:p w14:paraId="352C5D98" w14:textId="77777777" w:rsidR="00655899" w:rsidRPr="00167759" w:rsidRDefault="00655899" w:rsidP="00F344D2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167759">
              <w:rPr>
                <w:rFonts w:cs="Aparajita"/>
                <w:sz w:val="24"/>
                <w:szCs w:val="24"/>
              </w:rPr>
              <w:t>SUDSKI SAVET KOSOVA - KOSOVO JUDICIAL COUNCIL</w:t>
            </w:r>
          </w:p>
        </w:tc>
      </w:tr>
      <w:tr w:rsidR="00655899" w:rsidRPr="00167759" w14:paraId="0A785C5F" w14:textId="77777777" w:rsidTr="00FC23D5">
        <w:trPr>
          <w:trHeight w:val="126"/>
        </w:trPr>
        <w:tc>
          <w:tcPr>
            <w:tcW w:w="10145" w:type="dxa"/>
            <w:tcBorders>
              <w:top w:val="single" w:sz="12" w:space="0" w:color="335A89"/>
              <w:left w:val="nil"/>
              <w:bottom w:val="nil"/>
              <w:right w:val="nil"/>
            </w:tcBorders>
          </w:tcPr>
          <w:p w14:paraId="234ADFCC" w14:textId="77777777" w:rsidR="00655899" w:rsidRPr="00167759" w:rsidRDefault="00655899" w:rsidP="00F344D2">
            <w:pPr>
              <w:tabs>
                <w:tab w:val="left" w:pos="7215"/>
              </w:tabs>
              <w:spacing w:after="200" w:line="360" w:lineRule="auto"/>
              <w:rPr>
                <w:sz w:val="24"/>
                <w:szCs w:val="24"/>
              </w:rPr>
            </w:pPr>
          </w:p>
        </w:tc>
      </w:tr>
    </w:tbl>
    <w:p w14:paraId="69E3B70B" w14:textId="343FE1E0" w:rsidR="003501D6" w:rsidRPr="00167759" w:rsidRDefault="00452A0F" w:rsidP="00AF4EF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osnovu člana 39 Zakona Br</w:t>
      </w:r>
      <w:r w:rsidR="00C349AA" w:rsidRPr="00167759">
        <w:rPr>
          <w:rFonts w:asciiTheme="majorHAnsi" w:hAnsiTheme="majorHAnsi" w:cs="Arial-BoldMT"/>
          <w:bCs/>
          <w:sz w:val="24"/>
          <w:szCs w:val="24"/>
        </w:rPr>
        <w:t>. 06/L – 054</w:t>
      </w:r>
      <w:r w:rsidR="00C349AA" w:rsidRPr="00167759">
        <w:rPr>
          <w:rStyle w:val="ptext-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3131D8" w:rsidRPr="0016775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 Sudovima, Sudski savet Kosova, usvaja</w:t>
      </w:r>
      <w:r w:rsidR="003131D8" w:rsidRPr="00167759">
        <w:rPr>
          <w:rFonts w:asciiTheme="majorHAnsi" w:hAnsiTheme="majorHAnsi"/>
          <w:sz w:val="24"/>
          <w:szCs w:val="24"/>
        </w:rPr>
        <w:t>:</w:t>
      </w:r>
    </w:p>
    <w:p w14:paraId="49DE32D3" w14:textId="415E76FC" w:rsidR="003131D8" w:rsidRPr="00167759" w:rsidRDefault="00A16C4D" w:rsidP="00F344D2">
      <w:pPr>
        <w:spacing w:line="360" w:lineRule="auto"/>
        <w:jc w:val="center"/>
        <w:rPr>
          <w:rStyle w:val="ptext-"/>
          <w:rFonts w:asciiTheme="majorHAnsi" w:hAnsiTheme="majorHAnsi"/>
          <w:b/>
          <w:color w:val="000000"/>
          <w:sz w:val="24"/>
          <w:szCs w:val="24"/>
          <w:bdr w:val="none" w:sz="0" w:space="0" w:color="auto" w:frame="1"/>
        </w:rPr>
      </w:pPr>
      <w:r>
        <w:rPr>
          <w:rStyle w:val="ptext-"/>
          <w:rFonts w:asciiTheme="majorHAnsi" w:hAnsiTheme="majorHAnsi"/>
          <w:b/>
          <w:color w:val="000000"/>
          <w:sz w:val="24"/>
          <w:szCs w:val="24"/>
          <w:bdr w:val="none" w:sz="0" w:space="0" w:color="auto" w:frame="1"/>
        </w:rPr>
        <w:t>PRAVILNIK</w:t>
      </w:r>
      <w:r w:rsidR="00452A0F">
        <w:rPr>
          <w:rStyle w:val="ptext-"/>
          <w:rFonts w:asciiTheme="majorHAnsi" w:hAnsiTheme="majorHAnsi"/>
          <w:b/>
          <w:color w:val="000000"/>
          <w:sz w:val="24"/>
          <w:szCs w:val="24"/>
          <w:bdr w:val="none" w:sz="0" w:space="0" w:color="auto" w:frame="1"/>
        </w:rPr>
        <w:t xml:space="preserve"> B</w:t>
      </w:r>
      <w:r w:rsidR="004D1060" w:rsidRPr="00167759">
        <w:rPr>
          <w:rStyle w:val="ptext-"/>
          <w:rFonts w:asciiTheme="majorHAnsi" w:hAnsiTheme="majorHAnsi"/>
          <w:b/>
          <w:color w:val="000000"/>
          <w:sz w:val="24"/>
          <w:szCs w:val="24"/>
          <w:bdr w:val="none" w:sz="0" w:space="0" w:color="auto" w:frame="1"/>
        </w:rPr>
        <w:t>R.</w:t>
      </w:r>
      <w:r w:rsidR="00AF4EF0">
        <w:rPr>
          <w:rStyle w:val="ptext-"/>
          <w:rFonts w:asciiTheme="majorHAnsi" w:hAnsiTheme="majorHAnsi"/>
          <w:b/>
          <w:color w:val="000000"/>
          <w:sz w:val="24"/>
          <w:szCs w:val="24"/>
          <w:bdr w:val="none" w:sz="0" w:space="0" w:color="auto" w:frame="1"/>
        </w:rPr>
        <w:t>______</w:t>
      </w:r>
    </w:p>
    <w:p w14:paraId="6C509574" w14:textId="6FA69D4B" w:rsidR="003131D8" w:rsidRPr="00167759" w:rsidRDefault="00452A0F" w:rsidP="00F344D2">
      <w:pPr>
        <w:spacing w:line="360" w:lineRule="auto"/>
        <w:jc w:val="center"/>
        <w:rPr>
          <w:rStyle w:val="ptext-"/>
          <w:rFonts w:asciiTheme="majorHAnsi" w:hAnsiTheme="majorHAnsi"/>
          <w:b/>
          <w:color w:val="000000"/>
          <w:sz w:val="24"/>
          <w:szCs w:val="24"/>
          <w:bdr w:val="none" w:sz="0" w:space="0" w:color="auto" w:frame="1"/>
        </w:rPr>
      </w:pPr>
      <w:r>
        <w:rPr>
          <w:rStyle w:val="ptext-"/>
          <w:rFonts w:asciiTheme="majorHAnsi" w:hAnsiTheme="majorHAnsi"/>
          <w:b/>
          <w:color w:val="000000"/>
          <w:sz w:val="24"/>
          <w:szCs w:val="24"/>
          <w:bdr w:val="none" w:sz="0" w:space="0" w:color="auto" w:frame="1"/>
        </w:rPr>
        <w:t xml:space="preserve">ZA LICENCIRANJE TUMAČA I SUDSKIH PREVODIOCA </w:t>
      </w:r>
    </w:p>
    <w:p w14:paraId="6A8263F2" w14:textId="77777777" w:rsidR="003131D8" w:rsidRPr="00167759" w:rsidRDefault="003131D8" w:rsidP="00E57755">
      <w:pPr>
        <w:jc w:val="center"/>
        <w:rPr>
          <w:rFonts w:asciiTheme="majorHAnsi" w:hAnsiTheme="majorHAnsi"/>
          <w:b/>
          <w:sz w:val="24"/>
          <w:szCs w:val="24"/>
        </w:rPr>
      </w:pPr>
    </w:p>
    <w:p w14:paraId="0AAE54C9" w14:textId="258EADD2" w:rsidR="00446E9D" w:rsidRPr="00167759" w:rsidRDefault="00452A0F" w:rsidP="00E5775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Član 1</w:t>
      </w:r>
      <w:r w:rsidR="003131D8" w:rsidRPr="00167759">
        <w:rPr>
          <w:rFonts w:asciiTheme="majorHAnsi" w:hAnsiTheme="majorHAnsi"/>
          <w:b/>
          <w:sz w:val="24"/>
          <w:szCs w:val="24"/>
        </w:rPr>
        <w:br/>
      </w:r>
      <w:r w:rsidR="00E57755">
        <w:rPr>
          <w:rFonts w:asciiTheme="majorHAnsi" w:hAnsiTheme="majorHAnsi"/>
          <w:b/>
          <w:sz w:val="24"/>
          <w:szCs w:val="24"/>
        </w:rPr>
        <w:t xml:space="preserve">        </w:t>
      </w:r>
      <w:r w:rsidR="009D0C21">
        <w:rPr>
          <w:rFonts w:asciiTheme="majorHAnsi" w:hAnsiTheme="majorHAnsi"/>
          <w:b/>
          <w:sz w:val="24"/>
          <w:szCs w:val="24"/>
        </w:rPr>
        <w:t>Svrha i Delokrug Pravilnika</w:t>
      </w:r>
    </w:p>
    <w:p w14:paraId="5FDA5BB8" w14:textId="02F82B9D" w:rsidR="00273785" w:rsidRPr="00167759" w:rsidRDefault="00452A0F" w:rsidP="00AF4EF0">
      <w:pPr>
        <w:pStyle w:val="ListParagraph"/>
        <w:numPr>
          <w:ilvl w:val="1"/>
          <w:numId w:val="20"/>
        </w:numPr>
        <w:jc w:val="both"/>
        <w:rPr>
          <w:rFonts w:asciiTheme="majorHAnsi" w:hAnsiTheme="majorHAnsi" w:cs="ArialMT"/>
          <w:sz w:val="24"/>
          <w:szCs w:val="24"/>
        </w:rPr>
      </w:pPr>
      <w:r>
        <w:rPr>
          <w:rStyle w:val="ptext-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Ovim Pravilnikom </w:t>
      </w:r>
      <w:r w:rsidR="00216785">
        <w:rPr>
          <w:rStyle w:val="ptext-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utvrđuje se postupak </w:t>
      </w:r>
      <w:r w:rsidR="00E52868">
        <w:rPr>
          <w:rStyle w:val="ptext-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licenciranja</w:t>
      </w:r>
      <w:r w:rsidR="00F935AB">
        <w:rPr>
          <w:rStyle w:val="ptext-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i</w:t>
      </w:r>
      <w:r w:rsidR="00E52868">
        <w:rPr>
          <w:rStyle w:val="ptext-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imenovanja, </w:t>
      </w:r>
      <w:r w:rsidR="00F935AB">
        <w:rPr>
          <w:rStyle w:val="ptext-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uslovi</w:t>
      </w:r>
      <w:r w:rsidR="00595A9B">
        <w:rPr>
          <w:rStyle w:val="ptext-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, </w:t>
      </w:r>
      <w:r w:rsidR="00F935AB">
        <w:rPr>
          <w:rStyle w:val="ptext-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prava</w:t>
      </w:r>
      <w:r w:rsidR="00595A9B">
        <w:rPr>
          <w:rStyle w:val="ptext-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ptext-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i </w:t>
      </w:r>
      <w:r w:rsidR="00F935AB">
        <w:rPr>
          <w:rStyle w:val="ptext-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obaveze</w:t>
      </w:r>
      <w:r>
        <w:rPr>
          <w:rStyle w:val="ptext-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za  tumače i sudske prevodioce, </w:t>
      </w:r>
      <w:r w:rsidR="00F935AB">
        <w:rPr>
          <w:rStyle w:val="ptext-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visina</w:t>
      </w:r>
      <w:r w:rsidR="005D169A">
        <w:rPr>
          <w:rStyle w:val="ptext-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nagrade</w:t>
      </w:r>
      <w:r w:rsidR="00595A9B">
        <w:rPr>
          <w:rStyle w:val="ptext-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za njihov rad, kao i o </w:t>
      </w:r>
      <w:r w:rsidR="00F935AB">
        <w:rPr>
          <w:rStyle w:val="ptext-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njihovo brisanje</w:t>
      </w:r>
      <w:r w:rsidR="00595A9B">
        <w:rPr>
          <w:rStyle w:val="ptext-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iz registra.  </w:t>
      </w:r>
    </w:p>
    <w:p w14:paraId="590B1161" w14:textId="77777777" w:rsidR="00273785" w:rsidRPr="00167759" w:rsidRDefault="00273785" w:rsidP="00AF4EF0">
      <w:pPr>
        <w:pStyle w:val="ListParagraph"/>
        <w:jc w:val="both"/>
        <w:rPr>
          <w:rFonts w:asciiTheme="majorHAnsi" w:hAnsiTheme="majorHAnsi" w:cs="ArialMT"/>
          <w:sz w:val="24"/>
          <w:szCs w:val="24"/>
        </w:rPr>
      </w:pPr>
    </w:p>
    <w:p w14:paraId="1869DF3B" w14:textId="6DAF070C" w:rsidR="009E36B2" w:rsidRDefault="00595A9B" w:rsidP="00AF4EF0">
      <w:pPr>
        <w:pStyle w:val="ListParagraph"/>
        <w:numPr>
          <w:ilvl w:val="1"/>
          <w:numId w:val="20"/>
        </w:numPr>
        <w:jc w:val="both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Objekat ovog pravilnika su samo tumači i sudski p</w:t>
      </w:r>
      <w:r w:rsidR="00E52868">
        <w:rPr>
          <w:rFonts w:asciiTheme="majorHAnsi" w:hAnsiTheme="majorHAnsi" w:cs="ArialMT"/>
          <w:sz w:val="24"/>
          <w:szCs w:val="24"/>
        </w:rPr>
        <w:t xml:space="preserve">revodioci koji </w:t>
      </w:r>
      <w:r w:rsidR="00A16C4D">
        <w:rPr>
          <w:rFonts w:asciiTheme="majorHAnsi" w:hAnsiTheme="majorHAnsi" w:cs="ArialMT"/>
          <w:sz w:val="24"/>
          <w:szCs w:val="24"/>
          <w:lang w:val="sr-Latn-RS"/>
        </w:rPr>
        <w:t>podnose prijavu</w:t>
      </w:r>
      <w:r>
        <w:rPr>
          <w:rFonts w:asciiTheme="majorHAnsi" w:hAnsiTheme="majorHAnsi" w:cs="ArialMT"/>
          <w:sz w:val="24"/>
          <w:szCs w:val="24"/>
        </w:rPr>
        <w:t xml:space="preserve"> </w:t>
      </w:r>
      <w:r w:rsidR="00FE0FC1">
        <w:rPr>
          <w:rFonts w:asciiTheme="majorHAnsi" w:hAnsiTheme="majorHAnsi" w:cs="ArialMT"/>
          <w:sz w:val="24"/>
          <w:szCs w:val="24"/>
        </w:rPr>
        <w:t xml:space="preserve">i koje licencira </w:t>
      </w:r>
      <w:r>
        <w:rPr>
          <w:rFonts w:asciiTheme="majorHAnsi" w:hAnsiTheme="majorHAnsi" w:cs="ArialMT"/>
          <w:sz w:val="24"/>
          <w:szCs w:val="24"/>
        </w:rPr>
        <w:t xml:space="preserve">SSK u svojstvu tumača i sudskog prevodioca.  </w:t>
      </w:r>
    </w:p>
    <w:p w14:paraId="6EAE50EE" w14:textId="77777777" w:rsidR="00E57755" w:rsidRPr="00167759" w:rsidRDefault="00E57755" w:rsidP="00E57755">
      <w:pPr>
        <w:pStyle w:val="ListParagraph"/>
        <w:jc w:val="both"/>
        <w:rPr>
          <w:rFonts w:asciiTheme="majorHAnsi" w:hAnsiTheme="majorHAnsi" w:cs="ArialMT"/>
          <w:sz w:val="24"/>
          <w:szCs w:val="24"/>
        </w:rPr>
      </w:pPr>
    </w:p>
    <w:p w14:paraId="30A5A4D7" w14:textId="041DE398" w:rsidR="003131D8" w:rsidRDefault="00595A9B" w:rsidP="00AF4EF0">
      <w:pPr>
        <w:pStyle w:val="NoSpacing"/>
        <w:jc w:val="center"/>
        <w:rPr>
          <w:rFonts w:asciiTheme="majorHAnsi" w:hAnsiTheme="majorHAnsi"/>
          <w:b/>
          <w:sz w:val="24"/>
        </w:rPr>
      </w:pPr>
      <w:r w:rsidRPr="00AF4EF0">
        <w:rPr>
          <w:rFonts w:asciiTheme="majorHAnsi" w:hAnsiTheme="majorHAnsi"/>
          <w:b/>
          <w:sz w:val="24"/>
        </w:rPr>
        <w:t xml:space="preserve">Član </w:t>
      </w:r>
      <w:r w:rsidR="008C4EC3" w:rsidRPr="00AF4EF0">
        <w:rPr>
          <w:rFonts w:asciiTheme="majorHAnsi" w:hAnsiTheme="majorHAnsi"/>
          <w:b/>
          <w:sz w:val="24"/>
        </w:rPr>
        <w:t xml:space="preserve"> 2</w:t>
      </w:r>
      <w:r w:rsidR="008C4EC3" w:rsidRPr="00AF4EF0">
        <w:rPr>
          <w:rFonts w:asciiTheme="majorHAnsi" w:hAnsiTheme="majorHAnsi"/>
          <w:b/>
          <w:sz w:val="24"/>
        </w:rPr>
        <w:br/>
      </w:r>
      <w:r w:rsidR="005D169A" w:rsidRPr="00AF4EF0">
        <w:rPr>
          <w:rFonts w:asciiTheme="majorHAnsi" w:hAnsiTheme="majorHAnsi"/>
          <w:b/>
          <w:sz w:val="24"/>
        </w:rPr>
        <w:t>Definicije</w:t>
      </w:r>
    </w:p>
    <w:p w14:paraId="09B0F7FE" w14:textId="77777777" w:rsidR="00AF4EF0" w:rsidRPr="00AF4EF0" w:rsidRDefault="00AF4EF0" w:rsidP="00AF4EF0">
      <w:pPr>
        <w:pStyle w:val="NoSpacing"/>
        <w:jc w:val="center"/>
        <w:rPr>
          <w:rFonts w:asciiTheme="majorHAnsi" w:hAnsiTheme="majorHAnsi"/>
          <w:b/>
          <w:sz w:val="24"/>
        </w:rPr>
      </w:pPr>
    </w:p>
    <w:p w14:paraId="5DB18DBE" w14:textId="22C4AA97" w:rsidR="003131D8" w:rsidRPr="00AF4EF0" w:rsidRDefault="00AF4EF0" w:rsidP="00AF4EF0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5D169A" w:rsidRPr="00AF4EF0">
        <w:rPr>
          <w:rFonts w:asciiTheme="majorHAnsi" w:hAnsiTheme="majorHAnsi"/>
          <w:sz w:val="24"/>
          <w:szCs w:val="24"/>
        </w:rPr>
        <w:t>Za svrhu ovog Pravilnika, dole navedeni izrazi imaju sledeće značenje</w:t>
      </w:r>
      <w:r w:rsidR="003131D8" w:rsidRPr="00AF4EF0">
        <w:rPr>
          <w:rFonts w:asciiTheme="majorHAnsi" w:hAnsiTheme="majorHAnsi"/>
          <w:sz w:val="24"/>
          <w:szCs w:val="24"/>
        </w:rPr>
        <w:t>:</w:t>
      </w:r>
    </w:p>
    <w:p w14:paraId="7F97905B" w14:textId="3E15A5F8" w:rsidR="00EE4EDF" w:rsidRPr="00AF4EF0" w:rsidRDefault="00AF4EF0" w:rsidP="00AF4EF0">
      <w:pPr>
        <w:tabs>
          <w:tab w:val="left" w:pos="446"/>
          <w:tab w:val="left" w:pos="900"/>
          <w:tab w:val="left" w:pos="1134"/>
        </w:tabs>
        <w:ind w:left="1134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1.1. </w:t>
      </w:r>
      <w:r w:rsidR="005D169A" w:rsidRPr="00AF4EF0">
        <w:rPr>
          <w:rFonts w:asciiTheme="majorHAnsi" w:hAnsiTheme="majorHAnsi"/>
          <w:sz w:val="24"/>
          <w:szCs w:val="24"/>
        </w:rPr>
        <w:t>Jezič</w:t>
      </w:r>
      <w:r w:rsidR="00070ED2" w:rsidRPr="00AF4EF0">
        <w:rPr>
          <w:rFonts w:asciiTheme="majorHAnsi" w:hAnsiTheme="majorHAnsi"/>
          <w:sz w:val="24"/>
          <w:szCs w:val="24"/>
        </w:rPr>
        <w:t>k</w:t>
      </w:r>
      <w:r w:rsidR="005D169A" w:rsidRPr="00AF4EF0">
        <w:rPr>
          <w:rFonts w:asciiTheme="majorHAnsi" w:hAnsiTheme="majorHAnsi"/>
          <w:sz w:val="24"/>
          <w:szCs w:val="24"/>
        </w:rPr>
        <w:t>i par</w:t>
      </w:r>
      <w:r w:rsidR="00AE52F4" w:rsidRPr="00AF4EF0">
        <w:rPr>
          <w:rFonts w:asciiTheme="majorHAnsi" w:hAnsiTheme="majorHAnsi"/>
          <w:sz w:val="24"/>
          <w:szCs w:val="24"/>
        </w:rPr>
        <w:t xml:space="preserve"> </w:t>
      </w:r>
      <w:r w:rsidR="005D169A" w:rsidRPr="00AF4EF0">
        <w:rPr>
          <w:rFonts w:asciiTheme="majorHAnsi" w:hAnsiTheme="majorHAnsi"/>
          <w:sz w:val="24"/>
          <w:szCs w:val="24"/>
        </w:rPr>
        <w:t>–</w:t>
      </w:r>
      <w:r w:rsidR="003131D8" w:rsidRPr="00AF4EF0">
        <w:rPr>
          <w:rFonts w:asciiTheme="majorHAnsi" w:hAnsiTheme="majorHAnsi"/>
          <w:sz w:val="24"/>
          <w:szCs w:val="24"/>
        </w:rPr>
        <w:t xml:space="preserve"> </w:t>
      </w:r>
      <w:r w:rsidR="00070ED2" w:rsidRPr="00AF4EF0">
        <w:rPr>
          <w:rFonts w:asciiTheme="majorHAnsi" w:hAnsiTheme="majorHAnsi"/>
          <w:sz w:val="24"/>
          <w:szCs w:val="24"/>
        </w:rPr>
        <w:t>podrazumeva</w:t>
      </w:r>
      <w:r w:rsidR="005D169A" w:rsidRPr="00AF4EF0">
        <w:rPr>
          <w:rFonts w:asciiTheme="majorHAnsi" w:hAnsiTheme="majorHAnsi"/>
          <w:sz w:val="24"/>
          <w:szCs w:val="24"/>
        </w:rPr>
        <w:t xml:space="preserve"> dva zvanična jezika Republike Kosova, ili jedan zvanični jezik Republike Kosova i</w:t>
      </w:r>
      <w:r w:rsidR="00FE0FC1" w:rsidRPr="00AF4EF0">
        <w:rPr>
          <w:rFonts w:asciiTheme="majorHAnsi" w:hAnsiTheme="majorHAnsi"/>
          <w:sz w:val="24"/>
          <w:szCs w:val="24"/>
        </w:rPr>
        <w:t xml:space="preserve"> jedan strani jezik</w:t>
      </w:r>
      <w:r w:rsidR="0071799F" w:rsidRPr="00AF4EF0">
        <w:rPr>
          <w:rFonts w:asciiTheme="majorHAnsi" w:hAnsiTheme="majorHAnsi"/>
          <w:sz w:val="24"/>
          <w:szCs w:val="24"/>
        </w:rPr>
        <w:t>:</w:t>
      </w:r>
    </w:p>
    <w:p w14:paraId="7489E732" w14:textId="7889F341" w:rsidR="00EE4EDF" w:rsidRPr="00167759" w:rsidRDefault="00AF4EF0" w:rsidP="00AF4EF0">
      <w:pPr>
        <w:pStyle w:val="ListParagraph"/>
        <w:tabs>
          <w:tab w:val="left" w:pos="446"/>
          <w:tab w:val="left" w:pos="900"/>
          <w:tab w:val="left" w:pos="1134"/>
        </w:tabs>
        <w:ind w:left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1.2. </w:t>
      </w:r>
      <w:r w:rsidR="00070ED2">
        <w:rPr>
          <w:rFonts w:asciiTheme="majorHAnsi" w:hAnsiTheme="majorHAnsi"/>
          <w:sz w:val="24"/>
          <w:szCs w:val="24"/>
        </w:rPr>
        <w:t>tumač</w:t>
      </w:r>
      <w:r w:rsidR="00AE52F4" w:rsidRPr="00167759">
        <w:rPr>
          <w:rFonts w:asciiTheme="majorHAnsi" w:hAnsiTheme="majorHAnsi"/>
          <w:sz w:val="24"/>
          <w:szCs w:val="24"/>
        </w:rPr>
        <w:t xml:space="preserve"> </w:t>
      </w:r>
      <w:r w:rsidR="00070ED2">
        <w:rPr>
          <w:rFonts w:asciiTheme="majorHAnsi" w:hAnsiTheme="majorHAnsi"/>
          <w:sz w:val="24"/>
          <w:szCs w:val="24"/>
        </w:rPr>
        <w:t>–</w:t>
      </w:r>
      <w:r w:rsidR="003131D8" w:rsidRPr="00167759">
        <w:rPr>
          <w:rFonts w:asciiTheme="majorHAnsi" w:hAnsiTheme="majorHAnsi"/>
          <w:sz w:val="24"/>
          <w:szCs w:val="24"/>
        </w:rPr>
        <w:t xml:space="preserve"> </w:t>
      </w:r>
      <w:r w:rsidR="00070ED2">
        <w:rPr>
          <w:rFonts w:asciiTheme="majorHAnsi" w:hAnsiTheme="majorHAnsi"/>
          <w:sz w:val="24"/>
          <w:szCs w:val="24"/>
        </w:rPr>
        <w:t xml:space="preserve">je svako lice </w:t>
      </w:r>
      <w:r w:rsidR="00FE0FC1">
        <w:rPr>
          <w:rFonts w:asciiTheme="majorHAnsi" w:hAnsiTheme="majorHAnsi"/>
          <w:sz w:val="24"/>
          <w:szCs w:val="24"/>
        </w:rPr>
        <w:t>licencirano</w:t>
      </w:r>
      <w:r w:rsidR="00070ED2">
        <w:rPr>
          <w:rFonts w:asciiTheme="majorHAnsi" w:hAnsiTheme="majorHAnsi"/>
          <w:sz w:val="24"/>
          <w:szCs w:val="24"/>
        </w:rPr>
        <w:t xml:space="preserve"> na osnovu ovog Pravilnika koj</w:t>
      </w:r>
      <w:r w:rsidR="00216785">
        <w:rPr>
          <w:rFonts w:asciiTheme="majorHAnsi" w:hAnsiTheme="majorHAnsi"/>
          <w:sz w:val="24"/>
          <w:szCs w:val="24"/>
        </w:rPr>
        <w:t>e</w:t>
      </w:r>
      <w:r w:rsidR="00070ED2">
        <w:rPr>
          <w:rFonts w:asciiTheme="majorHAnsi" w:hAnsiTheme="majorHAnsi"/>
          <w:sz w:val="24"/>
          <w:szCs w:val="24"/>
        </w:rPr>
        <w:t xml:space="preserve"> ima</w:t>
      </w:r>
      <w:r w:rsidR="0071799F">
        <w:rPr>
          <w:rFonts w:asciiTheme="majorHAnsi" w:hAnsiTheme="majorHAnsi"/>
          <w:sz w:val="24"/>
          <w:szCs w:val="24"/>
        </w:rPr>
        <w:t xml:space="preserve"> ulogu posrednika u komunikaciji</w:t>
      </w:r>
      <w:r w:rsidR="00070ED2">
        <w:rPr>
          <w:rFonts w:asciiTheme="majorHAnsi" w:hAnsiTheme="majorHAnsi"/>
          <w:sz w:val="24"/>
          <w:szCs w:val="24"/>
        </w:rPr>
        <w:t xml:space="preserve"> putem tumačenja u sudskom postupku, ili kada je tumače</w:t>
      </w:r>
      <w:r w:rsidR="00F935AB">
        <w:rPr>
          <w:rFonts w:asciiTheme="majorHAnsi" w:hAnsiTheme="majorHAnsi"/>
          <w:sz w:val="24"/>
          <w:szCs w:val="24"/>
        </w:rPr>
        <w:t>nje potrebno za odvijanje sudskog postupka</w:t>
      </w:r>
      <w:r w:rsidR="003131D8" w:rsidRPr="00167759">
        <w:rPr>
          <w:rFonts w:asciiTheme="majorHAnsi" w:hAnsiTheme="majorHAnsi"/>
          <w:sz w:val="24"/>
          <w:szCs w:val="24"/>
        </w:rPr>
        <w:t xml:space="preserve">; </w:t>
      </w:r>
    </w:p>
    <w:p w14:paraId="697757FB" w14:textId="759176A0" w:rsidR="00EE4EDF" w:rsidRPr="00167759" w:rsidRDefault="00AF4EF0" w:rsidP="00AF4EF0">
      <w:pPr>
        <w:pStyle w:val="ListParagraph"/>
        <w:tabs>
          <w:tab w:val="left" w:pos="446"/>
          <w:tab w:val="left" w:pos="900"/>
          <w:tab w:val="left" w:pos="1134"/>
        </w:tabs>
        <w:ind w:left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1.3. </w:t>
      </w:r>
      <w:r w:rsidR="00B80593">
        <w:rPr>
          <w:rFonts w:asciiTheme="majorHAnsi" w:hAnsiTheme="majorHAnsi" w:cs="Times New Roman"/>
          <w:sz w:val="24"/>
          <w:szCs w:val="24"/>
        </w:rPr>
        <w:t>prevodilac</w:t>
      </w:r>
      <w:r w:rsidR="00AE52F4" w:rsidRPr="00167759">
        <w:rPr>
          <w:rFonts w:asciiTheme="majorHAnsi" w:hAnsiTheme="majorHAnsi" w:cs="Times New Roman"/>
          <w:sz w:val="24"/>
          <w:szCs w:val="24"/>
        </w:rPr>
        <w:t xml:space="preserve"> </w:t>
      </w:r>
      <w:r w:rsidR="00070ED2">
        <w:rPr>
          <w:rFonts w:asciiTheme="majorHAnsi" w:hAnsiTheme="majorHAnsi" w:cs="Times New Roman"/>
          <w:sz w:val="24"/>
          <w:szCs w:val="24"/>
        </w:rPr>
        <w:t>–</w:t>
      </w:r>
      <w:r w:rsidR="003131D8" w:rsidRPr="00167759">
        <w:rPr>
          <w:rFonts w:asciiTheme="majorHAnsi" w:hAnsiTheme="majorHAnsi" w:cs="Times New Roman"/>
          <w:sz w:val="24"/>
          <w:szCs w:val="24"/>
        </w:rPr>
        <w:t xml:space="preserve"> </w:t>
      </w:r>
      <w:r w:rsidR="00070ED2">
        <w:rPr>
          <w:rFonts w:asciiTheme="majorHAnsi" w:hAnsiTheme="majorHAnsi" w:cs="Times New Roman"/>
          <w:sz w:val="24"/>
          <w:szCs w:val="24"/>
        </w:rPr>
        <w:t xml:space="preserve">je svako lice imenovano ovim Pravilnikom koji vrši ulogu posrednika u komunikaciji putem prevođenja  sudskih i ne sudskih pisanih dokumenta; i </w:t>
      </w:r>
      <w:r w:rsidR="00EE4EDF" w:rsidRPr="00167759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2772AE7" w14:textId="7E1CD633" w:rsidR="003131D8" w:rsidRPr="00167759" w:rsidRDefault="00AF4EF0" w:rsidP="00AF4EF0">
      <w:pPr>
        <w:pStyle w:val="ListParagraph"/>
        <w:tabs>
          <w:tab w:val="left" w:pos="446"/>
          <w:tab w:val="left" w:pos="900"/>
          <w:tab w:val="left" w:pos="1134"/>
        </w:tabs>
        <w:ind w:left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1.4. </w:t>
      </w:r>
      <w:r w:rsidR="00070ED2">
        <w:rPr>
          <w:rFonts w:asciiTheme="majorHAnsi" w:hAnsiTheme="majorHAnsi" w:cs="Times New Roman"/>
          <w:sz w:val="24"/>
          <w:szCs w:val="24"/>
        </w:rPr>
        <w:t>radno iskustvo</w:t>
      </w:r>
      <w:r w:rsidR="00AE52F4" w:rsidRPr="00167759">
        <w:rPr>
          <w:rFonts w:asciiTheme="majorHAnsi" w:hAnsiTheme="majorHAnsi" w:cs="Times New Roman"/>
          <w:sz w:val="24"/>
          <w:szCs w:val="24"/>
        </w:rPr>
        <w:t xml:space="preserve"> </w:t>
      </w:r>
      <w:r w:rsidR="00D409CF">
        <w:rPr>
          <w:rFonts w:asciiTheme="majorHAnsi" w:hAnsiTheme="majorHAnsi" w:cs="Times New Roman"/>
          <w:sz w:val="24"/>
          <w:szCs w:val="24"/>
        </w:rPr>
        <w:t>–</w:t>
      </w:r>
      <w:r w:rsidR="00AE52F4" w:rsidRPr="00167759">
        <w:rPr>
          <w:rFonts w:asciiTheme="majorHAnsi" w:hAnsiTheme="majorHAnsi" w:cs="Times New Roman"/>
          <w:sz w:val="24"/>
          <w:szCs w:val="24"/>
        </w:rPr>
        <w:t xml:space="preserve"> </w:t>
      </w:r>
      <w:r w:rsidR="00FE0FC1">
        <w:rPr>
          <w:rFonts w:asciiTheme="majorHAnsi" w:hAnsiTheme="majorHAnsi" w:cs="Times New Roman"/>
          <w:sz w:val="24"/>
          <w:szCs w:val="24"/>
        </w:rPr>
        <w:t xml:space="preserve">u smislu ovog Pravilnika </w:t>
      </w:r>
      <w:r w:rsidR="00D409CF">
        <w:rPr>
          <w:rFonts w:asciiTheme="majorHAnsi" w:hAnsiTheme="majorHAnsi" w:cs="Times New Roman"/>
          <w:sz w:val="24"/>
          <w:szCs w:val="24"/>
        </w:rPr>
        <w:t>podrazumeva iskustvo u prevođenju</w:t>
      </w:r>
      <w:r w:rsidR="00FE0FC1">
        <w:rPr>
          <w:rFonts w:asciiTheme="majorHAnsi" w:hAnsiTheme="majorHAnsi" w:cs="Times New Roman"/>
          <w:sz w:val="24"/>
          <w:szCs w:val="24"/>
        </w:rPr>
        <w:t xml:space="preserve"> kojim se obuhvata privatni i javni sektor, kao i lokalne i međunarodne organizacije, i</w:t>
      </w:r>
    </w:p>
    <w:p w14:paraId="21806B9F" w14:textId="58AD8F3B" w:rsidR="00FB24E5" w:rsidRPr="00FB24E5" w:rsidRDefault="00AF4EF0" w:rsidP="00AF4EF0">
      <w:pPr>
        <w:pStyle w:val="ListParagraph"/>
        <w:tabs>
          <w:tab w:val="left" w:pos="446"/>
          <w:tab w:val="left" w:pos="900"/>
          <w:tab w:val="left" w:pos="1134"/>
        </w:tabs>
        <w:ind w:left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1.5. </w:t>
      </w:r>
      <w:r w:rsidR="00FB24E5">
        <w:rPr>
          <w:rFonts w:asciiTheme="majorHAnsi" w:hAnsiTheme="majorHAnsi" w:cs="Times New Roman"/>
          <w:sz w:val="24"/>
          <w:szCs w:val="24"/>
        </w:rPr>
        <w:t>jezički stručnjak</w:t>
      </w:r>
      <w:r w:rsidR="00431AEE" w:rsidRPr="00167759">
        <w:rPr>
          <w:rFonts w:asciiTheme="majorHAnsi" w:hAnsiTheme="majorHAnsi" w:cs="Times New Roman"/>
          <w:sz w:val="24"/>
          <w:szCs w:val="24"/>
        </w:rPr>
        <w:t xml:space="preserve"> – </w:t>
      </w:r>
      <w:r w:rsidR="00D409CF">
        <w:rPr>
          <w:rFonts w:asciiTheme="majorHAnsi" w:hAnsiTheme="majorHAnsi" w:cs="Times New Roman"/>
          <w:sz w:val="24"/>
          <w:szCs w:val="24"/>
        </w:rPr>
        <w:t xml:space="preserve">je lice </w:t>
      </w:r>
      <w:r w:rsidR="00AE3E6E">
        <w:rPr>
          <w:rFonts w:asciiTheme="majorHAnsi" w:hAnsiTheme="majorHAnsi" w:cs="Times New Roman"/>
          <w:sz w:val="24"/>
          <w:szCs w:val="24"/>
        </w:rPr>
        <w:t xml:space="preserve"> koje ima iskustvo i dobro poznavanje </w:t>
      </w:r>
      <w:r w:rsidR="00FB24E5">
        <w:rPr>
          <w:rFonts w:asciiTheme="majorHAnsi" w:hAnsiTheme="majorHAnsi" w:cs="Times New Roman"/>
          <w:sz w:val="24"/>
          <w:szCs w:val="24"/>
        </w:rPr>
        <w:t>jezičkog para.</w:t>
      </w:r>
    </w:p>
    <w:p w14:paraId="50B596EA" w14:textId="77777777" w:rsidR="003131D8" w:rsidRPr="00167759" w:rsidRDefault="003131D8" w:rsidP="00F344D2">
      <w:pPr>
        <w:pStyle w:val="BodyTextIndent"/>
        <w:tabs>
          <w:tab w:val="left" w:pos="720"/>
        </w:tabs>
        <w:spacing w:line="360" w:lineRule="auto"/>
        <w:ind w:left="720"/>
        <w:jc w:val="left"/>
        <w:rPr>
          <w:rFonts w:asciiTheme="majorHAnsi" w:hAnsiTheme="majorHAnsi" w:cs="Times New Roman"/>
          <w:szCs w:val="24"/>
          <w:lang w:val="sq-AL"/>
        </w:rPr>
      </w:pPr>
    </w:p>
    <w:p w14:paraId="727F4908" w14:textId="62C979AD" w:rsidR="003131D8" w:rsidRDefault="00AE3E6E" w:rsidP="00AF4EF0">
      <w:pPr>
        <w:pStyle w:val="NoSpacing"/>
        <w:jc w:val="center"/>
        <w:rPr>
          <w:rFonts w:asciiTheme="majorHAnsi" w:hAnsiTheme="majorHAnsi"/>
          <w:b/>
          <w:sz w:val="24"/>
        </w:rPr>
      </w:pPr>
      <w:r w:rsidRPr="00AF4EF0">
        <w:rPr>
          <w:rFonts w:asciiTheme="majorHAnsi" w:hAnsiTheme="majorHAnsi"/>
          <w:b/>
          <w:sz w:val="24"/>
        </w:rPr>
        <w:t>Član</w:t>
      </w:r>
      <w:r w:rsidR="003131D8" w:rsidRPr="00AF4EF0">
        <w:rPr>
          <w:rFonts w:asciiTheme="majorHAnsi" w:hAnsiTheme="majorHAnsi"/>
          <w:b/>
          <w:sz w:val="24"/>
        </w:rPr>
        <w:t xml:space="preserve"> 3</w:t>
      </w:r>
      <w:r w:rsidR="003131D8" w:rsidRPr="00AF4EF0">
        <w:rPr>
          <w:rFonts w:asciiTheme="majorHAnsi" w:hAnsiTheme="majorHAnsi"/>
          <w:b/>
          <w:sz w:val="24"/>
        </w:rPr>
        <w:br/>
      </w:r>
      <w:r w:rsidR="00F935AB" w:rsidRPr="00AF4EF0">
        <w:rPr>
          <w:rFonts w:asciiTheme="majorHAnsi" w:hAnsiTheme="majorHAnsi"/>
          <w:b/>
          <w:sz w:val="24"/>
        </w:rPr>
        <w:t>Objava</w:t>
      </w:r>
      <w:r w:rsidRPr="00AF4EF0">
        <w:rPr>
          <w:rFonts w:asciiTheme="majorHAnsi" w:hAnsiTheme="majorHAnsi"/>
          <w:b/>
          <w:sz w:val="24"/>
        </w:rPr>
        <w:t xml:space="preserve"> i organizacija ispita</w:t>
      </w:r>
    </w:p>
    <w:p w14:paraId="664DBD42" w14:textId="77777777" w:rsidR="00AF4EF0" w:rsidRPr="00AF4EF0" w:rsidRDefault="00AF4EF0" w:rsidP="00AF4EF0">
      <w:pPr>
        <w:pStyle w:val="NoSpacing"/>
        <w:jc w:val="center"/>
        <w:rPr>
          <w:rFonts w:asciiTheme="majorHAnsi" w:hAnsiTheme="majorHAnsi"/>
          <w:b/>
          <w:sz w:val="24"/>
        </w:rPr>
      </w:pPr>
    </w:p>
    <w:p w14:paraId="591DFD92" w14:textId="0B44C96E" w:rsidR="007F15F7" w:rsidRPr="00AF4EF0" w:rsidRDefault="00AF4EF0" w:rsidP="00AF4EF0">
      <w:pPr>
        <w:tabs>
          <w:tab w:val="left" w:pos="0"/>
        </w:tabs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ab/>
      </w:r>
      <w:r w:rsidR="00AE3E6E" w:rsidRPr="00AF4EF0">
        <w:rPr>
          <w:rFonts w:asciiTheme="majorHAnsi" w:hAnsiTheme="majorHAnsi"/>
          <w:sz w:val="24"/>
          <w:szCs w:val="24"/>
        </w:rPr>
        <w:t xml:space="preserve">Sudski savet Kosova </w:t>
      </w:r>
      <w:r w:rsidR="003131D8" w:rsidRPr="00AF4EF0">
        <w:rPr>
          <w:rFonts w:asciiTheme="majorHAnsi" w:hAnsiTheme="majorHAnsi"/>
          <w:sz w:val="24"/>
          <w:szCs w:val="24"/>
        </w:rPr>
        <w:t>(</w:t>
      </w:r>
      <w:r w:rsidR="00AE3E6E" w:rsidRPr="00AF4EF0">
        <w:rPr>
          <w:rFonts w:asciiTheme="majorHAnsi" w:hAnsiTheme="majorHAnsi"/>
          <w:sz w:val="24"/>
          <w:szCs w:val="24"/>
        </w:rPr>
        <w:t>u daljem tekstu: SSK</w:t>
      </w:r>
      <w:r w:rsidR="003131D8" w:rsidRPr="00AF4EF0">
        <w:rPr>
          <w:rFonts w:asciiTheme="majorHAnsi" w:hAnsiTheme="majorHAnsi"/>
          <w:sz w:val="24"/>
          <w:szCs w:val="24"/>
        </w:rPr>
        <w:t xml:space="preserve">) </w:t>
      </w:r>
      <w:r w:rsidR="00E80482" w:rsidRPr="00AF4EF0">
        <w:rPr>
          <w:rFonts w:asciiTheme="majorHAnsi" w:hAnsiTheme="majorHAnsi"/>
          <w:sz w:val="24"/>
          <w:szCs w:val="24"/>
        </w:rPr>
        <w:t>raspisuje</w:t>
      </w:r>
      <w:r w:rsidR="00AE3E6E" w:rsidRPr="00AF4EF0">
        <w:rPr>
          <w:rFonts w:asciiTheme="majorHAnsi" w:hAnsiTheme="majorHAnsi"/>
          <w:sz w:val="24"/>
          <w:szCs w:val="24"/>
        </w:rPr>
        <w:t xml:space="preserve"> konkurs za </w:t>
      </w:r>
      <w:r w:rsidR="00FB24E5" w:rsidRPr="00AF4EF0">
        <w:rPr>
          <w:rFonts w:asciiTheme="majorHAnsi" w:hAnsiTheme="majorHAnsi"/>
          <w:sz w:val="24"/>
          <w:szCs w:val="24"/>
        </w:rPr>
        <w:t>licenciranje sudskog</w:t>
      </w:r>
      <w:r w:rsidR="00AE3E6E" w:rsidRPr="00AF4EF0">
        <w:rPr>
          <w:rFonts w:asciiTheme="majorHAnsi" w:hAnsiTheme="majorHAnsi"/>
          <w:sz w:val="24"/>
          <w:szCs w:val="24"/>
        </w:rPr>
        <w:t xml:space="preserve"> tumača ili prevodioca na zvaničnoj stranici SSK-a</w:t>
      </w:r>
      <w:r w:rsidR="00E80482" w:rsidRPr="00AF4EF0">
        <w:rPr>
          <w:rFonts w:asciiTheme="majorHAnsi" w:hAnsiTheme="majorHAnsi"/>
          <w:sz w:val="24"/>
          <w:szCs w:val="24"/>
        </w:rPr>
        <w:t>,</w:t>
      </w:r>
      <w:r w:rsidR="00AE3E6E" w:rsidRPr="00AF4EF0">
        <w:rPr>
          <w:rFonts w:asciiTheme="majorHAnsi" w:hAnsiTheme="majorHAnsi"/>
          <w:sz w:val="24"/>
          <w:szCs w:val="24"/>
        </w:rPr>
        <w:t xml:space="preserve"> i na jednoj ili više dnevnih novina ili drugih sredstava informisanja unutar teritorije Republike Kosova. </w:t>
      </w:r>
    </w:p>
    <w:p w14:paraId="0E0E0CC1" w14:textId="4A48953F" w:rsidR="00FB24E5" w:rsidRPr="00AF4EF0" w:rsidRDefault="00AF4EF0" w:rsidP="00AF4EF0">
      <w:pPr>
        <w:tabs>
          <w:tab w:val="left" w:pos="0"/>
        </w:tabs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ab/>
      </w:r>
      <w:r w:rsidR="00FB24E5" w:rsidRPr="00AF4EF0">
        <w:rPr>
          <w:rFonts w:asciiTheme="majorHAnsi" w:hAnsiTheme="majorHAnsi"/>
          <w:sz w:val="24"/>
          <w:szCs w:val="24"/>
        </w:rPr>
        <w:t>SSK odlučuje o vremenu objavljivanja konkursa za jezički par, u zavisnosti od potrebe i zahteva.</w:t>
      </w:r>
    </w:p>
    <w:p w14:paraId="006321E5" w14:textId="77777777" w:rsidR="007F15F7" w:rsidRPr="00AF4EF0" w:rsidRDefault="007F15F7" w:rsidP="00AF4EF0">
      <w:pPr>
        <w:pStyle w:val="NoSpacing"/>
        <w:jc w:val="center"/>
        <w:rPr>
          <w:rFonts w:asciiTheme="majorHAnsi" w:hAnsiTheme="majorHAnsi"/>
          <w:sz w:val="24"/>
        </w:rPr>
      </w:pPr>
    </w:p>
    <w:p w14:paraId="1C5010BE" w14:textId="3FFC5A32" w:rsidR="003131D8" w:rsidRDefault="009D0C21" w:rsidP="00AF4EF0">
      <w:pPr>
        <w:pStyle w:val="NoSpacing"/>
        <w:jc w:val="center"/>
        <w:rPr>
          <w:rFonts w:asciiTheme="majorHAnsi" w:hAnsiTheme="majorHAnsi"/>
          <w:b/>
          <w:sz w:val="24"/>
        </w:rPr>
      </w:pPr>
      <w:r w:rsidRPr="00AF4EF0">
        <w:rPr>
          <w:rFonts w:asciiTheme="majorHAnsi" w:hAnsiTheme="majorHAnsi"/>
          <w:b/>
          <w:sz w:val="24"/>
        </w:rPr>
        <w:t>Član</w:t>
      </w:r>
      <w:r w:rsidR="00331A3D" w:rsidRPr="00AF4EF0">
        <w:rPr>
          <w:rFonts w:asciiTheme="majorHAnsi" w:hAnsiTheme="majorHAnsi"/>
          <w:b/>
          <w:sz w:val="24"/>
        </w:rPr>
        <w:t xml:space="preserve"> 4</w:t>
      </w:r>
      <w:r w:rsidR="00331A3D" w:rsidRPr="00AF4EF0">
        <w:rPr>
          <w:rFonts w:asciiTheme="majorHAnsi" w:hAnsiTheme="majorHAnsi"/>
          <w:b/>
          <w:sz w:val="24"/>
        </w:rPr>
        <w:br/>
      </w:r>
      <w:r w:rsidR="00FB24E5" w:rsidRPr="00AF4EF0">
        <w:rPr>
          <w:rFonts w:asciiTheme="majorHAnsi" w:hAnsiTheme="majorHAnsi"/>
          <w:b/>
          <w:sz w:val="24"/>
        </w:rPr>
        <w:t>Kriterijumi</w:t>
      </w:r>
    </w:p>
    <w:p w14:paraId="4F1D0548" w14:textId="77777777" w:rsidR="00AF4EF0" w:rsidRPr="00AF4EF0" w:rsidRDefault="00AF4EF0" w:rsidP="00AF4EF0">
      <w:pPr>
        <w:pStyle w:val="NoSpacing"/>
        <w:jc w:val="center"/>
        <w:rPr>
          <w:rFonts w:asciiTheme="majorHAnsi" w:hAnsiTheme="majorHAnsi"/>
          <w:b/>
          <w:sz w:val="24"/>
        </w:rPr>
      </w:pPr>
    </w:p>
    <w:p w14:paraId="5D99DD0A" w14:textId="1D6CA10C" w:rsidR="003131D8" w:rsidRPr="00167759" w:rsidRDefault="00AF4EF0" w:rsidP="00AF4EF0">
      <w:pPr>
        <w:tabs>
          <w:tab w:val="left" w:pos="709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ab/>
      </w:r>
      <w:r w:rsidR="00600A9C">
        <w:rPr>
          <w:rFonts w:asciiTheme="majorHAnsi" w:hAnsiTheme="majorHAnsi"/>
          <w:sz w:val="24"/>
          <w:szCs w:val="24"/>
        </w:rPr>
        <w:t>Za licenciranje</w:t>
      </w:r>
      <w:r w:rsidR="00C24055">
        <w:rPr>
          <w:rFonts w:asciiTheme="majorHAnsi" w:hAnsiTheme="majorHAnsi"/>
          <w:sz w:val="24"/>
          <w:szCs w:val="24"/>
        </w:rPr>
        <w:t xml:space="preserve"> u svojstvu tumača/</w:t>
      </w:r>
      <w:r w:rsidR="001651E8">
        <w:rPr>
          <w:rFonts w:asciiTheme="majorHAnsi" w:hAnsiTheme="majorHAnsi"/>
          <w:sz w:val="24"/>
          <w:szCs w:val="24"/>
        </w:rPr>
        <w:t>prevodioca</w:t>
      </w:r>
      <w:r w:rsidR="00C24055">
        <w:rPr>
          <w:rFonts w:asciiTheme="majorHAnsi" w:hAnsiTheme="majorHAnsi"/>
          <w:sz w:val="24"/>
          <w:szCs w:val="24"/>
        </w:rPr>
        <w:t xml:space="preserve">, kandidat </w:t>
      </w:r>
      <w:r w:rsidR="00600A9C">
        <w:rPr>
          <w:rFonts w:asciiTheme="majorHAnsi" w:hAnsiTheme="majorHAnsi"/>
          <w:sz w:val="24"/>
          <w:szCs w:val="24"/>
        </w:rPr>
        <w:t>mora</w:t>
      </w:r>
      <w:r w:rsidR="00C24055">
        <w:rPr>
          <w:rFonts w:asciiTheme="majorHAnsi" w:hAnsiTheme="majorHAnsi"/>
          <w:sz w:val="24"/>
          <w:szCs w:val="24"/>
        </w:rPr>
        <w:t xml:space="preserve"> da ispuni sledeće opšte uslove</w:t>
      </w:r>
      <w:r w:rsidR="003131D8" w:rsidRPr="00167759">
        <w:rPr>
          <w:rFonts w:asciiTheme="majorHAnsi" w:hAnsiTheme="majorHAnsi"/>
          <w:sz w:val="24"/>
          <w:szCs w:val="24"/>
        </w:rPr>
        <w:t xml:space="preserve">: </w:t>
      </w:r>
    </w:p>
    <w:p w14:paraId="478C3EDE" w14:textId="4AD8010F" w:rsidR="00E07E7E" w:rsidRPr="00AF4EF0" w:rsidRDefault="00AF4EF0" w:rsidP="00AF4EF0">
      <w:pPr>
        <w:pStyle w:val="NoSpacing"/>
        <w:ind w:firstLine="426"/>
        <w:rPr>
          <w:rFonts w:asciiTheme="majorHAnsi" w:hAnsiTheme="majorHAnsi"/>
          <w:sz w:val="24"/>
        </w:rPr>
      </w:pPr>
      <w:r w:rsidRPr="00AF4EF0">
        <w:rPr>
          <w:rFonts w:asciiTheme="majorHAnsi" w:hAnsiTheme="majorHAnsi"/>
          <w:sz w:val="24"/>
        </w:rPr>
        <w:t xml:space="preserve">1.1. </w:t>
      </w:r>
      <w:r w:rsidR="00C24055" w:rsidRPr="00AF4EF0">
        <w:rPr>
          <w:rFonts w:asciiTheme="majorHAnsi" w:hAnsiTheme="majorHAnsi"/>
          <w:sz w:val="24"/>
        </w:rPr>
        <w:t>da bude državljanin Kosova</w:t>
      </w:r>
      <w:r w:rsidR="00DD32F5" w:rsidRPr="00AF4EF0">
        <w:rPr>
          <w:rFonts w:asciiTheme="majorHAnsi" w:hAnsiTheme="majorHAnsi"/>
          <w:sz w:val="24"/>
        </w:rPr>
        <w:t>;</w:t>
      </w:r>
    </w:p>
    <w:p w14:paraId="31E78CBF" w14:textId="2A93C87A" w:rsidR="00E07E7E" w:rsidRPr="00AF4EF0" w:rsidRDefault="00AF4EF0" w:rsidP="00AF4EF0">
      <w:pPr>
        <w:pStyle w:val="NoSpacing"/>
        <w:ind w:firstLine="426"/>
        <w:rPr>
          <w:rFonts w:asciiTheme="majorHAnsi" w:hAnsiTheme="majorHAnsi"/>
          <w:sz w:val="24"/>
        </w:rPr>
      </w:pPr>
      <w:r w:rsidRPr="00AF4EF0">
        <w:rPr>
          <w:rFonts w:asciiTheme="majorHAnsi" w:hAnsiTheme="majorHAnsi"/>
          <w:sz w:val="24"/>
        </w:rPr>
        <w:t xml:space="preserve">1.2. </w:t>
      </w:r>
      <w:r w:rsidR="00C24055" w:rsidRPr="00AF4EF0">
        <w:rPr>
          <w:rFonts w:asciiTheme="majorHAnsi" w:hAnsiTheme="majorHAnsi"/>
          <w:sz w:val="24"/>
        </w:rPr>
        <w:t>da ima punu radnu sposobnost</w:t>
      </w:r>
      <w:r w:rsidR="003131D8" w:rsidRPr="00AF4EF0">
        <w:rPr>
          <w:rFonts w:asciiTheme="majorHAnsi" w:hAnsiTheme="majorHAnsi"/>
          <w:sz w:val="24"/>
        </w:rPr>
        <w:t>;</w:t>
      </w:r>
    </w:p>
    <w:p w14:paraId="05C71816" w14:textId="302D053C" w:rsidR="00E07E7E" w:rsidRPr="00AF4EF0" w:rsidRDefault="00AF4EF0" w:rsidP="00AF4EF0">
      <w:pPr>
        <w:pStyle w:val="NoSpacing"/>
        <w:ind w:firstLine="426"/>
        <w:rPr>
          <w:rFonts w:asciiTheme="majorHAnsi" w:hAnsiTheme="majorHAnsi"/>
          <w:sz w:val="24"/>
        </w:rPr>
      </w:pPr>
      <w:r w:rsidRPr="00AF4EF0">
        <w:rPr>
          <w:rFonts w:asciiTheme="majorHAnsi" w:hAnsiTheme="majorHAnsi"/>
          <w:sz w:val="24"/>
        </w:rPr>
        <w:t xml:space="preserve">1.3. </w:t>
      </w:r>
      <w:r w:rsidR="00C24055" w:rsidRPr="00AF4EF0">
        <w:rPr>
          <w:rFonts w:asciiTheme="majorHAnsi" w:hAnsiTheme="majorHAnsi"/>
          <w:sz w:val="24"/>
        </w:rPr>
        <w:t>da ima završeno visoko obrazovanje</w:t>
      </w:r>
      <w:r w:rsidR="006B27E0" w:rsidRPr="00AF4EF0">
        <w:rPr>
          <w:rFonts w:asciiTheme="majorHAnsi" w:hAnsiTheme="majorHAnsi"/>
          <w:sz w:val="24"/>
        </w:rPr>
        <w:t>;</w:t>
      </w:r>
      <w:r w:rsidR="003131D8" w:rsidRPr="00AF4EF0">
        <w:rPr>
          <w:rFonts w:asciiTheme="majorHAnsi" w:hAnsiTheme="majorHAnsi"/>
          <w:sz w:val="24"/>
        </w:rPr>
        <w:t xml:space="preserve"> </w:t>
      </w:r>
    </w:p>
    <w:p w14:paraId="034CF8E1" w14:textId="7585E1CB" w:rsidR="00E07E7E" w:rsidRPr="00AF4EF0" w:rsidRDefault="00AF4EF0" w:rsidP="00AF4EF0">
      <w:pPr>
        <w:pStyle w:val="NoSpacing"/>
        <w:ind w:left="426"/>
        <w:rPr>
          <w:rFonts w:asciiTheme="majorHAnsi" w:hAnsiTheme="majorHAnsi"/>
          <w:sz w:val="24"/>
        </w:rPr>
      </w:pPr>
      <w:r w:rsidRPr="00AF4EF0">
        <w:rPr>
          <w:rFonts w:asciiTheme="majorHAnsi" w:hAnsiTheme="majorHAnsi"/>
          <w:sz w:val="24"/>
        </w:rPr>
        <w:t xml:space="preserve">1.4. </w:t>
      </w:r>
      <w:r w:rsidR="00B80593" w:rsidRPr="00AF4EF0">
        <w:rPr>
          <w:rFonts w:asciiTheme="majorHAnsi" w:hAnsiTheme="majorHAnsi"/>
          <w:sz w:val="24"/>
        </w:rPr>
        <w:t xml:space="preserve">da ne  bude osuđivan za neko krivično delo, izuzev krivičnih dela počinjenih </w:t>
      </w:r>
      <w:r w:rsidR="00600A9C" w:rsidRPr="00AF4EF0">
        <w:rPr>
          <w:rFonts w:asciiTheme="majorHAnsi" w:hAnsiTheme="majorHAnsi"/>
          <w:sz w:val="24"/>
        </w:rPr>
        <w:t>iz nehata</w:t>
      </w:r>
      <w:r w:rsidR="006678E8" w:rsidRPr="00AF4EF0">
        <w:rPr>
          <w:rFonts w:asciiTheme="majorHAnsi" w:hAnsiTheme="majorHAnsi"/>
          <w:sz w:val="24"/>
        </w:rPr>
        <w:t>;</w:t>
      </w:r>
    </w:p>
    <w:p w14:paraId="750655B4" w14:textId="34B50BC2" w:rsidR="003131D8" w:rsidRPr="00AF4EF0" w:rsidRDefault="00AF4EF0" w:rsidP="00AF4EF0">
      <w:pPr>
        <w:pStyle w:val="NoSpacing"/>
        <w:ind w:firstLine="426"/>
        <w:rPr>
          <w:rFonts w:asciiTheme="majorHAnsi" w:hAnsiTheme="majorHAnsi"/>
          <w:sz w:val="24"/>
        </w:rPr>
      </w:pPr>
      <w:r w:rsidRPr="00AF4EF0">
        <w:rPr>
          <w:rFonts w:asciiTheme="majorHAnsi" w:hAnsiTheme="majorHAnsi"/>
          <w:sz w:val="24"/>
        </w:rPr>
        <w:t xml:space="preserve">1.5. </w:t>
      </w:r>
      <w:r w:rsidR="00B80593" w:rsidRPr="00AF4EF0">
        <w:rPr>
          <w:rFonts w:asciiTheme="majorHAnsi" w:hAnsiTheme="majorHAnsi"/>
          <w:sz w:val="24"/>
        </w:rPr>
        <w:t>da ima najmanje  tri  (3) godine iskustva kao tumač ili prevodilac</w:t>
      </w:r>
      <w:r w:rsidR="00600A9C" w:rsidRPr="00AF4EF0">
        <w:rPr>
          <w:rFonts w:asciiTheme="majorHAnsi" w:hAnsiTheme="majorHAnsi"/>
          <w:sz w:val="24"/>
        </w:rPr>
        <w:t>.</w:t>
      </w:r>
    </w:p>
    <w:p w14:paraId="0F12C936" w14:textId="77777777" w:rsidR="003131D8" w:rsidRPr="00167759" w:rsidRDefault="003131D8" w:rsidP="00AF4EF0">
      <w:pPr>
        <w:jc w:val="center"/>
        <w:rPr>
          <w:rFonts w:asciiTheme="majorHAnsi" w:hAnsiTheme="majorHAnsi"/>
          <w:b/>
          <w:sz w:val="24"/>
          <w:szCs w:val="24"/>
        </w:rPr>
      </w:pPr>
    </w:p>
    <w:p w14:paraId="5EBDE8F8" w14:textId="109921EC" w:rsidR="003131D8" w:rsidRPr="00B21D86" w:rsidRDefault="00B80593" w:rsidP="00AF4EF0">
      <w:pPr>
        <w:pStyle w:val="NoSpacing"/>
        <w:jc w:val="center"/>
        <w:rPr>
          <w:rFonts w:asciiTheme="majorHAnsi" w:hAnsiTheme="majorHAnsi"/>
          <w:b/>
          <w:sz w:val="24"/>
        </w:rPr>
      </w:pPr>
      <w:r w:rsidRPr="00B21D86">
        <w:rPr>
          <w:rFonts w:asciiTheme="majorHAnsi" w:hAnsiTheme="majorHAnsi"/>
          <w:b/>
          <w:sz w:val="24"/>
        </w:rPr>
        <w:t>Član</w:t>
      </w:r>
      <w:r w:rsidR="003131D8" w:rsidRPr="00B21D86">
        <w:rPr>
          <w:rFonts w:asciiTheme="majorHAnsi" w:hAnsiTheme="majorHAnsi"/>
          <w:b/>
          <w:sz w:val="24"/>
        </w:rPr>
        <w:t xml:space="preserve"> 5</w:t>
      </w:r>
      <w:r w:rsidR="003131D8" w:rsidRPr="00B21D86">
        <w:rPr>
          <w:rFonts w:asciiTheme="majorHAnsi" w:hAnsiTheme="majorHAnsi"/>
          <w:b/>
          <w:sz w:val="24"/>
        </w:rPr>
        <w:br/>
      </w:r>
      <w:r w:rsidRPr="00B21D86">
        <w:rPr>
          <w:rFonts w:asciiTheme="majorHAnsi" w:hAnsiTheme="majorHAnsi"/>
          <w:b/>
          <w:sz w:val="24"/>
        </w:rPr>
        <w:t xml:space="preserve">Zahtev za </w:t>
      </w:r>
      <w:r w:rsidR="00216785" w:rsidRPr="00B21D86">
        <w:rPr>
          <w:rFonts w:asciiTheme="majorHAnsi" w:hAnsiTheme="majorHAnsi"/>
          <w:b/>
          <w:sz w:val="24"/>
        </w:rPr>
        <w:t>licenciranje</w:t>
      </w:r>
    </w:p>
    <w:p w14:paraId="5545DF8F" w14:textId="77777777" w:rsidR="00AF4EF0" w:rsidRPr="00B21D86" w:rsidRDefault="00AF4EF0" w:rsidP="00AF4EF0">
      <w:pPr>
        <w:pStyle w:val="NoSpacing"/>
        <w:jc w:val="center"/>
        <w:rPr>
          <w:rFonts w:asciiTheme="majorHAnsi" w:hAnsiTheme="majorHAnsi"/>
          <w:b/>
          <w:sz w:val="24"/>
        </w:rPr>
      </w:pPr>
    </w:p>
    <w:p w14:paraId="169C49A9" w14:textId="2A79F4AC" w:rsidR="007F15F7" w:rsidRDefault="00832301" w:rsidP="00216785">
      <w:pPr>
        <w:spacing w:after="240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B21D86">
        <w:rPr>
          <w:rFonts w:asciiTheme="majorHAnsi" w:hAnsiTheme="majorHAnsi"/>
          <w:sz w:val="24"/>
          <w:szCs w:val="24"/>
        </w:rPr>
        <w:t xml:space="preserve">1. </w:t>
      </w:r>
      <w:r w:rsidRPr="00B21D86">
        <w:rPr>
          <w:rFonts w:asciiTheme="majorHAnsi" w:hAnsiTheme="majorHAnsi"/>
          <w:sz w:val="24"/>
          <w:szCs w:val="24"/>
        </w:rPr>
        <w:tab/>
      </w:r>
      <w:r w:rsidR="00B80593" w:rsidRPr="00B21D86">
        <w:rPr>
          <w:rFonts w:asciiTheme="majorHAnsi" w:hAnsiTheme="majorHAnsi"/>
          <w:sz w:val="24"/>
          <w:szCs w:val="24"/>
        </w:rPr>
        <w:t xml:space="preserve">Zahtev za </w:t>
      </w:r>
      <w:r w:rsidR="00216785" w:rsidRPr="00B21D86">
        <w:rPr>
          <w:rFonts w:asciiTheme="majorHAnsi" w:hAnsiTheme="majorHAnsi"/>
          <w:sz w:val="24"/>
          <w:szCs w:val="24"/>
        </w:rPr>
        <w:t>licenciranje</w:t>
      </w:r>
      <w:r w:rsidR="00B21D86" w:rsidRPr="00B21D86">
        <w:rPr>
          <w:rFonts w:asciiTheme="majorHAnsi" w:hAnsiTheme="majorHAnsi"/>
          <w:sz w:val="24"/>
          <w:szCs w:val="24"/>
        </w:rPr>
        <w:t xml:space="preserve"> se</w:t>
      </w:r>
      <w:r w:rsidR="00216785" w:rsidRPr="00B21D86">
        <w:rPr>
          <w:rFonts w:asciiTheme="majorHAnsi" w:hAnsiTheme="majorHAnsi"/>
          <w:sz w:val="24"/>
          <w:szCs w:val="24"/>
        </w:rPr>
        <w:t xml:space="preserve"> podnosi </w:t>
      </w:r>
      <w:r w:rsidR="00B80593" w:rsidRPr="00B21D86">
        <w:rPr>
          <w:rFonts w:asciiTheme="majorHAnsi" w:hAnsiTheme="majorHAnsi"/>
          <w:sz w:val="24"/>
          <w:szCs w:val="24"/>
        </w:rPr>
        <w:t xml:space="preserve">SSK-u </w:t>
      </w:r>
      <w:r w:rsidR="00B21D86" w:rsidRPr="00B21D86">
        <w:rPr>
          <w:rFonts w:asciiTheme="majorHAnsi" w:hAnsiTheme="majorHAnsi"/>
          <w:sz w:val="24"/>
          <w:szCs w:val="24"/>
        </w:rPr>
        <w:t>prema</w:t>
      </w:r>
      <w:r w:rsidR="00B80593" w:rsidRPr="00B21D86">
        <w:rPr>
          <w:rFonts w:asciiTheme="majorHAnsi" w:hAnsiTheme="majorHAnsi"/>
          <w:sz w:val="24"/>
          <w:szCs w:val="24"/>
        </w:rPr>
        <w:t xml:space="preserve"> obrasc</w:t>
      </w:r>
      <w:r w:rsidR="00B21D86" w:rsidRPr="00B21D86">
        <w:rPr>
          <w:rFonts w:asciiTheme="majorHAnsi" w:hAnsiTheme="majorHAnsi"/>
          <w:sz w:val="24"/>
          <w:szCs w:val="24"/>
        </w:rPr>
        <w:t>u</w:t>
      </w:r>
      <w:r w:rsidR="00B80593" w:rsidRPr="00B21D86">
        <w:rPr>
          <w:rFonts w:asciiTheme="majorHAnsi" w:hAnsiTheme="majorHAnsi"/>
          <w:sz w:val="24"/>
          <w:szCs w:val="24"/>
        </w:rPr>
        <w:t xml:space="preserve"> koji</w:t>
      </w:r>
      <w:r w:rsidR="00216785" w:rsidRPr="00B21D86">
        <w:rPr>
          <w:rFonts w:asciiTheme="majorHAnsi" w:hAnsiTheme="majorHAnsi"/>
          <w:sz w:val="24"/>
          <w:szCs w:val="24"/>
        </w:rPr>
        <w:t xml:space="preserve"> je izradio Sekretarijat SSK-a, </w:t>
      </w:r>
      <w:r w:rsidR="00B21D86" w:rsidRPr="00B21D86">
        <w:rPr>
          <w:rFonts w:asciiTheme="majorHAnsi" w:hAnsiTheme="majorHAnsi"/>
          <w:sz w:val="24"/>
          <w:szCs w:val="24"/>
        </w:rPr>
        <w:t>uz priložena overena dokumenta</w:t>
      </w:r>
      <w:r w:rsidR="00E65CEC" w:rsidRPr="00B21D86">
        <w:rPr>
          <w:rFonts w:asciiTheme="majorHAnsi" w:hAnsiTheme="majorHAnsi"/>
          <w:sz w:val="24"/>
          <w:szCs w:val="24"/>
        </w:rPr>
        <w:t xml:space="preserve"> kojim</w:t>
      </w:r>
      <w:r w:rsidR="00216785" w:rsidRPr="00B21D86">
        <w:rPr>
          <w:rFonts w:asciiTheme="majorHAnsi" w:hAnsiTheme="majorHAnsi"/>
          <w:sz w:val="24"/>
          <w:szCs w:val="24"/>
        </w:rPr>
        <w:t>a se</w:t>
      </w:r>
      <w:r w:rsidR="00E65CEC" w:rsidRPr="00B21D86">
        <w:rPr>
          <w:rFonts w:asciiTheme="majorHAnsi" w:hAnsiTheme="majorHAnsi"/>
          <w:sz w:val="24"/>
          <w:szCs w:val="24"/>
        </w:rPr>
        <w:t xml:space="preserve"> dokazuje da </w:t>
      </w:r>
      <w:r w:rsidR="00B21D86" w:rsidRPr="00B21D86">
        <w:rPr>
          <w:rFonts w:asciiTheme="majorHAnsi" w:hAnsiTheme="majorHAnsi"/>
          <w:sz w:val="24"/>
          <w:szCs w:val="24"/>
        </w:rPr>
        <w:t xml:space="preserve">kandidat </w:t>
      </w:r>
      <w:r w:rsidR="00E65CEC" w:rsidRPr="00B21D86">
        <w:rPr>
          <w:rFonts w:asciiTheme="majorHAnsi" w:hAnsiTheme="majorHAnsi"/>
          <w:sz w:val="24"/>
          <w:szCs w:val="24"/>
        </w:rPr>
        <w:t>ispunjuje uslove predviđene članom 4</w:t>
      </w:r>
      <w:r w:rsidR="00600A9C" w:rsidRPr="00B21D86">
        <w:rPr>
          <w:rFonts w:asciiTheme="majorHAnsi" w:hAnsiTheme="majorHAnsi"/>
          <w:sz w:val="24"/>
          <w:szCs w:val="24"/>
        </w:rPr>
        <w:t>.</w:t>
      </w:r>
      <w:r w:rsidR="00E65CEC" w:rsidRPr="00B21D86">
        <w:rPr>
          <w:rFonts w:asciiTheme="majorHAnsi" w:hAnsiTheme="majorHAnsi"/>
          <w:sz w:val="24"/>
          <w:szCs w:val="24"/>
        </w:rPr>
        <w:t xml:space="preserve"> ovog Pravilnika.</w:t>
      </w:r>
      <w:r w:rsidR="00E65CEC" w:rsidRPr="00832301">
        <w:rPr>
          <w:rFonts w:asciiTheme="majorHAnsi" w:hAnsiTheme="majorHAnsi"/>
          <w:sz w:val="24"/>
          <w:szCs w:val="24"/>
        </w:rPr>
        <w:t xml:space="preserve"> </w:t>
      </w:r>
    </w:p>
    <w:p w14:paraId="7631DE8E" w14:textId="15CB58E7" w:rsidR="007F15F7" w:rsidRPr="00832301" w:rsidRDefault="00B21D86" w:rsidP="00216785">
      <w:pPr>
        <w:spacing w:after="240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2</w:t>
      </w:r>
      <w:r w:rsidR="00832301">
        <w:rPr>
          <w:rFonts w:asciiTheme="majorHAnsi" w:hAnsiTheme="majorHAnsi"/>
          <w:sz w:val="24"/>
          <w:szCs w:val="24"/>
        </w:rPr>
        <w:t xml:space="preserve">. </w:t>
      </w:r>
      <w:r w:rsidR="00832301">
        <w:rPr>
          <w:rFonts w:asciiTheme="majorHAnsi" w:hAnsiTheme="majorHAnsi"/>
          <w:sz w:val="24"/>
          <w:szCs w:val="24"/>
        </w:rPr>
        <w:tab/>
      </w:r>
      <w:r w:rsidR="00CA5982" w:rsidRPr="00832301">
        <w:rPr>
          <w:rFonts w:asciiTheme="majorHAnsi" w:hAnsiTheme="majorHAnsi"/>
          <w:sz w:val="24"/>
          <w:szCs w:val="24"/>
        </w:rPr>
        <w:t xml:space="preserve">Kandidat u </w:t>
      </w:r>
      <w:r w:rsidR="00216785">
        <w:rPr>
          <w:rFonts w:asciiTheme="majorHAnsi" w:hAnsiTheme="majorHAnsi"/>
          <w:sz w:val="24"/>
          <w:szCs w:val="24"/>
        </w:rPr>
        <w:t>zahtevu</w:t>
      </w:r>
      <w:r w:rsidR="00F74E44" w:rsidRPr="00832301">
        <w:rPr>
          <w:rFonts w:asciiTheme="majorHAnsi" w:hAnsiTheme="majorHAnsi"/>
          <w:sz w:val="24"/>
          <w:szCs w:val="24"/>
        </w:rPr>
        <w:t xml:space="preserve"> </w:t>
      </w:r>
      <w:r w:rsidR="00FB24E5" w:rsidRPr="00832301">
        <w:rPr>
          <w:rFonts w:asciiTheme="majorHAnsi" w:hAnsiTheme="majorHAnsi"/>
          <w:sz w:val="24"/>
          <w:szCs w:val="24"/>
        </w:rPr>
        <w:t>bira</w:t>
      </w:r>
      <w:r w:rsidR="00F74E44" w:rsidRPr="00832301">
        <w:rPr>
          <w:rFonts w:asciiTheme="majorHAnsi" w:hAnsiTheme="majorHAnsi"/>
          <w:sz w:val="24"/>
          <w:szCs w:val="24"/>
        </w:rPr>
        <w:t xml:space="preserve"> da li želi da </w:t>
      </w:r>
      <w:r w:rsidR="00216785">
        <w:rPr>
          <w:rFonts w:asciiTheme="majorHAnsi" w:hAnsiTheme="majorHAnsi"/>
          <w:sz w:val="24"/>
          <w:szCs w:val="24"/>
        </w:rPr>
        <w:t>bude</w:t>
      </w:r>
      <w:r w:rsidR="00F74E44" w:rsidRPr="00832301">
        <w:rPr>
          <w:rFonts w:asciiTheme="majorHAnsi" w:hAnsiTheme="majorHAnsi"/>
          <w:sz w:val="24"/>
          <w:szCs w:val="24"/>
        </w:rPr>
        <w:t xml:space="preserve"> licencira</w:t>
      </w:r>
      <w:r w:rsidR="00216785">
        <w:rPr>
          <w:rFonts w:asciiTheme="majorHAnsi" w:hAnsiTheme="majorHAnsi"/>
          <w:sz w:val="24"/>
          <w:szCs w:val="24"/>
        </w:rPr>
        <w:t>n</w:t>
      </w:r>
      <w:r w:rsidR="00F74E44" w:rsidRPr="00832301">
        <w:rPr>
          <w:rFonts w:asciiTheme="majorHAnsi" w:hAnsiTheme="majorHAnsi"/>
          <w:sz w:val="24"/>
          <w:szCs w:val="24"/>
        </w:rPr>
        <w:t xml:space="preserve"> kao sudski prevodilac ili kao prevodilac i sudski tumač. </w:t>
      </w:r>
      <w:r w:rsidR="003131D8" w:rsidRPr="00832301">
        <w:rPr>
          <w:rFonts w:asciiTheme="majorHAnsi" w:hAnsiTheme="majorHAnsi"/>
          <w:sz w:val="24"/>
          <w:szCs w:val="24"/>
        </w:rPr>
        <w:t xml:space="preserve"> </w:t>
      </w:r>
    </w:p>
    <w:p w14:paraId="2BEEB70C" w14:textId="3FA703FD" w:rsidR="00832301" w:rsidRPr="00832301" w:rsidRDefault="00B21D86" w:rsidP="00216785">
      <w:pPr>
        <w:spacing w:after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832301">
        <w:rPr>
          <w:rFonts w:asciiTheme="majorHAnsi" w:hAnsiTheme="majorHAnsi"/>
          <w:sz w:val="24"/>
          <w:szCs w:val="24"/>
        </w:rPr>
        <w:t xml:space="preserve">. </w:t>
      </w:r>
      <w:r w:rsidR="00832301">
        <w:rPr>
          <w:rFonts w:asciiTheme="majorHAnsi" w:hAnsiTheme="majorHAnsi"/>
          <w:sz w:val="24"/>
          <w:szCs w:val="24"/>
        </w:rPr>
        <w:tab/>
      </w:r>
      <w:r w:rsidR="00EA4CDA" w:rsidRPr="00832301">
        <w:rPr>
          <w:rFonts w:asciiTheme="majorHAnsi" w:hAnsiTheme="majorHAnsi"/>
          <w:sz w:val="24"/>
          <w:szCs w:val="24"/>
        </w:rPr>
        <w:t>K</w:t>
      </w:r>
      <w:r w:rsidR="003131D8" w:rsidRPr="00832301">
        <w:rPr>
          <w:rFonts w:asciiTheme="majorHAnsi" w:hAnsiTheme="majorHAnsi"/>
          <w:sz w:val="24"/>
          <w:szCs w:val="24"/>
        </w:rPr>
        <w:t>andidat</w:t>
      </w:r>
      <w:r w:rsidR="00F74E44" w:rsidRPr="00832301">
        <w:rPr>
          <w:rFonts w:asciiTheme="majorHAnsi" w:hAnsiTheme="majorHAnsi"/>
          <w:sz w:val="24"/>
          <w:szCs w:val="24"/>
        </w:rPr>
        <w:t xml:space="preserve"> </w:t>
      </w:r>
      <w:r w:rsidR="00832301" w:rsidRPr="00832301">
        <w:rPr>
          <w:rFonts w:asciiTheme="majorHAnsi" w:hAnsiTheme="majorHAnsi"/>
          <w:sz w:val="24"/>
          <w:szCs w:val="24"/>
        </w:rPr>
        <w:t>u zahtevu određuje jezički par za koji podnosi prijavu za licenciranje.</w:t>
      </w:r>
    </w:p>
    <w:p w14:paraId="435BD882" w14:textId="05058665" w:rsidR="00832301" w:rsidRPr="00832301" w:rsidRDefault="00B21D86" w:rsidP="00216785">
      <w:pPr>
        <w:spacing w:after="240"/>
        <w:jc w:val="both"/>
        <w:rPr>
          <w:rFonts w:asciiTheme="majorHAnsi" w:hAnsiTheme="majorHAnsi"/>
          <w:sz w:val="24"/>
          <w:szCs w:val="24"/>
        </w:rPr>
      </w:pPr>
      <w:r w:rsidRPr="00B21D86">
        <w:rPr>
          <w:rFonts w:asciiTheme="majorHAnsi" w:hAnsiTheme="majorHAnsi"/>
          <w:sz w:val="24"/>
          <w:szCs w:val="24"/>
        </w:rPr>
        <w:t>4</w:t>
      </w:r>
      <w:r w:rsidR="00832301" w:rsidRPr="00B21D86">
        <w:rPr>
          <w:rFonts w:asciiTheme="majorHAnsi" w:hAnsiTheme="majorHAnsi"/>
          <w:sz w:val="24"/>
          <w:szCs w:val="24"/>
        </w:rPr>
        <w:t xml:space="preserve">. </w:t>
      </w:r>
      <w:r w:rsidR="00832301" w:rsidRPr="00B21D86">
        <w:rPr>
          <w:rFonts w:asciiTheme="majorHAnsi" w:hAnsiTheme="majorHAnsi"/>
          <w:sz w:val="24"/>
          <w:szCs w:val="24"/>
        </w:rPr>
        <w:tab/>
        <w:t xml:space="preserve">Kandidat </w:t>
      </w:r>
      <w:r w:rsidR="00F74E44" w:rsidRPr="00B21D86">
        <w:rPr>
          <w:rFonts w:asciiTheme="majorHAnsi" w:hAnsiTheme="majorHAnsi"/>
          <w:sz w:val="24"/>
          <w:szCs w:val="24"/>
        </w:rPr>
        <w:t xml:space="preserve">može da podnese zahtev za </w:t>
      </w:r>
      <w:r w:rsidR="00216785" w:rsidRPr="00B21D86">
        <w:rPr>
          <w:rFonts w:asciiTheme="majorHAnsi" w:hAnsiTheme="majorHAnsi"/>
          <w:sz w:val="24"/>
          <w:szCs w:val="24"/>
        </w:rPr>
        <w:t>licenciranje</w:t>
      </w:r>
      <w:r w:rsidR="00F74E44" w:rsidRPr="00B21D86">
        <w:rPr>
          <w:rFonts w:asciiTheme="majorHAnsi" w:hAnsiTheme="majorHAnsi"/>
          <w:sz w:val="24"/>
          <w:szCs w:val="24"/>
        </w:rPr>
        <w:t xml:space="preserve"> za više </w:t>
      </w:r>
      <w:r w:rsidR="00832301" w:rsidRPr="00B21D86">
        <w:rPr>
          <w:rFonts w:asciiTheme="majorHAnsi" w:hAnsiTheme="majorHAnsi"/>
          <w:sz w:val="24"/>
          <w:szCs w:val="24"/>
        </w:rPr>
        <w:t>od jednog jezičkog para.</w:t>
      </w:r>
    </w:p>
    <w:p w14:paraId="6EEA2E20" w14:textId="0A65F8C6" w:rsidR="00832301" w:rsidRPr="00832301" w:rsidRDefault="00B21D86" w:rsidP="00216785">
      <w:pPr>
        <w:tabs>
          <w:tab w:val="left" w:pos="0"/>
        </w:tabs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832301">
        <w:rPr>
          <w:rFonts w:asciiTheme="majorHAnsi" w:hAnsiTheme="majorHAnsi"/>
          <w:sz w:val="24"/>
          <w:szCs w:val="24"/>
        </w:rPr>
        <w:t xml:space="preserve">. </w:t>
      </w:r>
      <w:r w:rsidR="00832301">
        <w:rPr>
          <w:rFonts w:asciiTheme="majorHAnsi" w:hAnsiTheme="majorHAnsi"/>
          <w:sz w:val="24"/>
          <w:szCs w:val="24"/>
        </w:rPr>
        <w:tab/>
      </w:r>
      <w:r w:rsidR="00832301" w:rsidRPr="00832301">
        <w:rPr>
          <w:rFonts w:asciiTheme="majorHAnsi" w:hAnsiTheme="majorHAnsi"/>
          <w:sz w:val="24"/>
          <w:szCs w:val="24"/>
        </w:rPr>
        <w:t xml:space="preserve">Kandidat koji podnosi prijavu za licenciranje u svojstvu sudskog prevodioca za jedan jezički par treba da plati tarifu od 70. evra, dok kandidat koji podnosi prijavu za sudskog prevodioca i tumača za jedan jezički par, plaća iznos od 100 evra. Uplata se vrši u trenutku podnošenja prijave i ista se ne ne nadoknađuje.   </w:t>
      </w:r>
    </w:p>
    <w:p w14:paraId="64D60029" w14:textId="58636818" w:rsidR="003131D8" w:rsidRDefault="003131D8" w:rsidP="00AF4EF0">
      <w:pPr>
        <w:pStyle w:val="NoSpacing"/>
        <w:jc w:val="center"/>
        <w:rPr>
          <w:rFonts w:asciiTheme="majorHAnsi" w:hAnsiTheme="majorHAnsi"/>
          <w:b/>
          <w:sz w:val="24"/>
        </w:rPr>
      </w:pPr>
      <w:r w:rsidRPr="00167759">
        <w:br/>
      </w:r>
      <w:r w:rsidR="00EA5E6C" w:rsidRPr="00AF4EF0">
        <w:rPr>
          <w:rFonts w:asciiTheme="majorHAnsi" w:hAnsiTheme="majorHAnsi"/>
          <w:b/>
          <w:sz w:val="24"/>
        </w:rPr>
        <w:t xml:space="preserve"> </w:t>
      </w:r>
      <w:r w:rsidR="00F74E44" w:rsidRPr="00AF4EF0">
        <w:rPr>
          <w:rFonts w:asciiTheme="majorHAnsi" w:hAnsiTheme="majorHAnsi"/>
          <w:b/>
          <w:sz w:val="24"/>
        </w:rPr>
        <w:t>Član 6</w:t>
      </w:r>
      <w:r w:rsidR="00F74E44" w:rsidRPr="00AF4EF0">
        <w:rPr>
          <w:rFonts w:asciiTheme="majorHAnsi" w:hAnsiTheme="majorHAnsi"/>
          <w:b/>
          <w:sz w:val="24"/>
        </w:rPr>
        <w:br/>
      </w:r>
      <w:r w:rsidR="00AF4EF0">
        <w:rPr>
          <w:rFonts w:asciiTheme="majorHAnsi" w:hAnsiTheme="majorHAnsi"/>
          <w:b/>
          <w:sz w:val="24"/>
        </w:rPr>
        <w:t>Organizacija i održavanje ispita</w:t>
      </w:r>
    </w:p>
    <w:p w14:paraId="2456AD3A" w14:textId="77777777" w:rsidR="00AF4EF0" w:rsidRPr="00AF4EF0" w:rsidRDefault="00AF4EF0" w:rsidP="00AF4EF0">
      <w:pPr>
        <w:pStyle w:val="NoSpacing"/>
        <w:jc w:val="center"/>
        <w:rPr>
          <w:rFonts w:asciiTheme="majorHAnsi" w:hAnsiTheme="majorHAnsi"/>
          <w:b/>
        </w:rPr>
      </w:pPr>
    </w:p>
    <w:p w14:paraId="11F160D2" w14:textId="536019A7" w:rsidR="00832301" w:rsidRDefault="00832301" w:rsidP="00AF4EF0">
      <w:pPr>
        <w:tabs>
          <w:tab w:val="left" w:pos="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SSK obavlja se potrebne pripreme za organizaciju ispita, uključujući i izradu zahteva i drugih neophodnih obrazaca. </w:t>
      </w:r>
    </w:p>
    <w:p w14:paraId="28C4F309" w14:textId="03DC59EF" w:rsidR="00AF4EF0" w:rsidRDefault="00AF4EF0" w:rsidP="00AF4EF0">
      <w:pPr>
        <w:tabs>
          <w:tab w:val="left" w:pos="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SSK obrazuje komisiju za ocenjivanje i testiranje kandidata (u daljem tekstu: komisija), kao što je predviđeno članom 7. ovog Pravilnika. </w:t>
      </w:r>
    </w:p>
    <w:p w14:paraId="0D914B57" w14:textId="4D2F4353" w:rsidR="00832301" w:rsidRPr="00AF4EF0" w:rsidRDefault="00832301" w:rsidP="00AF4EF0">
      <w:pPr>
        <w:tabs>
          <w:tab w:val="left" w:pos="0"/>
        </w:tabs>
        <w:jc w:val="both"/>
        <w:rPr>
          <w:rFonts w:asciiTheme="majorHAnsi" w:hAnsiTheme="majorHAnsi"/>
          <w:sz w:val="24"/>
          <w:szCs w:val="24"/>
        </w:rPr>
      </w:pPr>
      <w:r w:rsidRPr="00AF4EF0">
        <w:rPr>
          <w:rFonts w:asciiTheme="majorHAnsi" w:hAnsiTheme="majorHAnsi"/>
          <w:sz w:val="24"/>
          <w:szCs w:val="24"/>
        </w:rPr>
        <w:t xml:space="preserve">3. Komisija razmatra sve podnete prijave i  sastavlja uži spisak kandidata, u kome se uvrštavaju samo kandidati koji ispunjuju kriterijume predviđene članom 4. ovog </w:t>
      </w:r>
      <w:r w:rsidR="00AF4EF0">
        <w:rPr>
          <w:rFonts w:asciiTheme="majorHAnsi" w:hAnsiTheme="majorHAnsi"/>
          <w:sz w:val="24"/>
          <w:szCs w:val="24"/>
        </w:rPr>
        <w:t>P</w:t>
      </w:r>
      <w:r w:rsidRPr="00AF4EF0">
        <w:rPr>
          <w:rFonts w:asciiTheme="majorHAnsi" w:hAnsiTheme="majorHAnsi"/>
          <w:sz w:val="24"/>
          <w:szCs w:val="24"/>
        </w:rPr>
        <w:t xml:space="preserve">ravilnika. Kandidati će biti obavešteni u roku od pet dana, a zatim pozvani da učestvuju na narednim fazama procesa selekcije. </w:t>
      </w:r>
    </w:p>
    <w:p w14:paraId="3CE4C658" w14:textId="302E6700" w:rsidR="00832301" w:rsidRPr="00AF4EF0" w:rsidRDefault="00832301" w:rsidP="00AF4EF0">
      <w:pPr>
        <w:tabs>
          <w:tab w:val="left" w:pos="0"/>
        </w:tabs>
        <w:jc w:val="both"/>
        <w:rPr>
          <w:rFonts w:asciiTheme="majorHAnsi" w:hAnsiTheme="majorHAnsi"/>
          <w:sz w:val="24"/>
          <w:szCs w:val="24"/>
        </w:rPr>
      </w:pPr>
      <w:r w:rsidRPr="00AF4EF0">
        <w:rPr>
          <w:rFonts w:asciiTheme="majorHAnsi" w:hAnsiTheme="majorHAnsi"/>
          <w:sz w:val="24"/>
          <w:szCs w:val="24"/>
        </w:rPr>
        <w:t>4. SSK na početku organizuje pisani test za sve kandidate</w:t>
      </w:r>
      <w:r w:rsidR="006E7FBE" w:rsidRPr="00AF4EF0">
        <w:rPr>
          <w:rFonts w:asciiTheme="majorHAnsi" w:hAnsiTheme="majorHAnsi"/>
          <w:sz w:val="24"/>
          <w:szCs w:val="24"/>
        </w:rPr>
        <w:t xml:space="preserve"> koji ispunjavaju kriterijume predviđene članom 4. za svaki jezič</w:t>
      </w:r>
      <w:r w:rsidRPr="00AF4EF0">
        <w:rPr>
          <w:rFonts w:asciiTheme="majorHAnsi" w:hAnsiTheme="majorHAnsi"/>
          <w:sz w:val="24"/>
          <w:szCs w:val="24"/>
        </w:rPr>
        <w:t xml:space="preserve">ki par.  Kandidati koji žele da se licenciraju za tumače će biti pozvani na usmeni ispit, samo nakon uspešno položenog pismenog ispita.  </w:t>
      </w:r>
    </w:p>
    <w:p w14:paraId="1493A283" w14:textId="10683F4B" w:rsidR="00E07E7E" w:rsidRPr="00AF4EF0" w:rsidRDefault="006E7FBE" w:rsidP="00AF4EF0">
      <w:pPr>
        <w:tabs>
          <w:tab w:val="left" w:pos="0"/>
        </w:tabs>
        <w:jc w:val="both"/>
        <w:rPr>
          <w:rFonts w:asciiTheme="majorHAnsi" w:hAnsiTheme="majorHAnsi"/>
          <w:sz w:val="24"/>
          <w:szCs w:val="24"/>
          <w:highlight w:val="yellow"/>
        </w:rPr>
      </w:pPr>
      <w:r w:rsidRPr="00AF4EF0">
        <w:rPr>
          <w:rFonts w:asciiTheme="majorHAnsi" w:hAnsiTheme="majorHAnsi"/>
          <w:sz w:val="24"/>
          <w:szCs w:val="24"/>
        </w:rPr>
        <w:t xml:space="preserve">5. </w:t>
      </w:r>
      <w:r w:rsidR="00F74E44" w:rsidRPr="00AF4EF0">
        <w:rPr>
          <w:rFonts w:asciiTheme="majorHAnsi" w:hAnsiTheme="majorHAnsi"/>
          <w:sz w:val="24"/>
          <w:szCs w:val="24"/>
        </w:rPr>
        <w:t>Ispit se održava na dan, vreme i mesto koje određuje SSK</w:t>
      </w:r>
      <w:r w:rsidR="00600A9C" w:rsidRPr="00AF4EF0">
        <w:rPr>
          <w:rFonts w:asciiTheme="majorHAnsi" w:hAnsiTheme="majorHAnsi"/>
          <w:sz w:val="24"/>
          <w:szCs w:val="24"/>
        </w:rPr>
        <w:t>,</w:t>
      </w:r>
      <w:r w:rsidR="00F74E44" w:rsidRPr="00AF4EF0">
        <w:rPr>
          <w:rFonts w:asciiTheme="majorHAnsi" w:hAnsiTheme="majorHAnsi"/>
          <w:sz w:val="24"/>
          <w:szCs w:val="24"/>
        </w:rPr>
        <w:t xml:space="preserve"> odnosno </w:t>
      </w:r>
      <w:r w:rsidR="00600A9C" w:rsidRPr="00AF4EF0">
        <w:rPr>
          <w:rFonts w:asciiTheme="majorHAnsi" w:hAnsiTheme="majorHAnsi"/>
          <w:sz w:val="24"/>
          <w:szCs w:val="24"/>
        </w:rPr>
        <w:t>komisija</w:t>
      </w:r>
      <w:r w:rsidR="006D40B0" w:rsidRPr="00AF4EF0">
        <w:rPr>
          <w:rFonts w:asciiTheme="majorHAnsi" w:hAnsiTheme="majorHAnsi"/>
          <w:sz w:val="24"/>
          <w:szCs w:val="24"/>
        </w:rPr>
        <w:t xml:space="preserve">; </w:t>
      </w:r>
    </w:p>
    <w:p w14:paraId="6F0DE9D8" w14:textId="69EB941F" w:rsidR="003131D8" w:rsidRPr="006E7FBE" w:rsidRDefault="006E7FBE" w:rsidP="00AF4EF0">
      <w:pPr>
        <w:tabs>
          <w:tab w:val="left" w:pos="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="00E52868" w:rsidRPr="006E7FBE">
        <w:rPr>
          <w:rFonts w:asciiTheme="majorHAnsi" w:hAnsiTheme="majorHAnsi"/>
          <w:sz w:val="24"/>
          <w:szCs w:val="24"/>
        </w:rPr>
        <w:t>Tokom ispita, Komisija ocenjuje</w:t>
      </w:r>
      <w:r w:rsidR="006D40B0" w:rsidRPr="006E7FBE">
        <w:rPr>
          <w:rFonts w:asciiTheme="majorHAnsi" w:hAnsiTheme="majorHAnsi"/>
          <w:sz w:val="24"/>
          <w:szCs w:val="24"/>
        </w:rPr>
        <w:t>:</w:t>
      </w:r>
    </w:p>
    <w:p w14:paraId="03D0E867" w14:textId="77777777" w:rsidR="00D464AB" w:rsidRPr="00167759" w:rsidRDefault="00D464AB" w:rsidP="00AF4EF0">
      <w:pPr>
        <w:pStyle w:val="ListParagraph"/>
        <w:tabs>
          <w:tab w:val="left" w:pos="0"/>
        </w:tabs>
        <w:ind w:left="360"/>
        <w:rPr>
          <w:rFonts w:asciiTheme="majorHAnsi" w:hAnsiTheme="majorHAnsi"/>
          <w:sz w:val="24"/>
          <w:szCs w:val="24"/>
        </w:rPr>
      </w:pPr>
    </w:p>
    <w:p w14:paraId="007069D9" w14:textId="7EE338E7" w:rsidR="003131D8" w:rsidRPr="00167759" w:rsidRDefault="006E7FBE" w:rsidP="00AF4EF0">
      <w:pPr>
        <w:pStyle w:val="ListParagraph"/>
        <w:tabs>
          <w:tab w:val="left" w:pos="1005"/>
          <w:tab w:val="left" w:pos="1080"/>
          <w:tab w:val="left" w:pos="124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6.1. </w:t>
      </w:r>
      <w:r w:rsidR="00E52868">
        <w:rPr>
          <w:rFonts w:asciiTheme="majorHAnsi" w:hAnsiTheme="majorHAnsi"/>
          <w:sz w:val="24"/>
          <w:szCs w:val="24"/>
        </w:rPr>
        <w:t>Opštu sp</w:t>
      </w:r>
      <w:r w:rsidR="006F2014">
        <w:rPr>
          <w:rFonts w:asciiTheme="majorHAnsi" w:hAnsiTheme="majorHAnsi"/>
          <w:sz w:val="24"/>
          <w:szCs w:val="24"/>
        </w:rPr>
        <w:t>osobnost kandidata za prevođenje/tumačenje</w:t>
      </w:r>
      <w:r w:rsidR="00E52868">
        <w:rPr>
          <w:rFonts w:asciiTheme="majorHAnsi" w:hAnsiTheme="majorHAnsi"/>
          <w:sz w:val="24"/>
          <w:szCs w:val="24"/>
        </w:rPr>
        <w:t xml:space="preserve"> u odgovarajuć</w:t>
      </w:r>
      <w:r w:rsidR="00600A9C">
        <w:rPr>
          <w:rFonts w:asciiTheme="majorHAnsi" w:hAnsiTheme="majorHAnsi"/>
          <w:sz w:val="24"/>
          <w:szCs w:val="24"/>
        </w:rPr>
        <w:t>em jezičkom paru</w:t>
      </w:r>
      <w:r w:rsidR="003131D8" w:rsidRPr="00167759">
        <w:rPr>
          <w:rFonts w:asciiTheme="majorHAnsi" w:hAnsiTheme="majorHAnsi"/>
          <w:sz w:val="24"/>
          <w:szCs w:val="24"/>
        </w:rPr>
        <w:t>;</w:t>
      </w:r>
      <w:r w:rsidR="00510FAD" w:rsidRPr="00167759">
        <w:rPr>
          <w:rFonts w:asciiTheme="majorHAnsi" w:hAnsiTheme="majorHAnsi"/>
          <w:sz w:val="24"/>
          <w:szCs w:val="24"/>
        </w:rPr>
        <w:t xml:space="preserve"> </w:t>
      </w:r>
      <w:r w:rsidR="00E52868">
        <w:rPr>
          <w:rFonts w:asciiTheme="majorHAnsi" w:hAnsiTheme="majorHAnsi"/>
          <w:sz w:val="24"/>
          <w:szCs w:val="24"/>
        </w:rPr>
        <w:t>i</w:t>
      </w:r>
      <w:r w:rsidR="003131D8" w:rsidRPr="00167759">
        <w:rPr>
          <w:rFonts w:asciiTheme="majorHAnsi" w:hAnsiTheme="majorHAnsi"/>
          <w:sz w:val="24"/>
          <w:szCs w:val="24"/>
        </w:rPr>
        <w:t xml:space="preserve">  </w:t>
      </w:r>
    </w:p>
    <w:p w14:paraId="5F04C134" w14:textId="43CC014E" w:rsidR="00446E9D" w:rsidRPr="00167759" w:rsidRDefault="00E52868" w:rsidP="00AF4EF0">
      <w:pPr>
        <w:pStyle w:val="ListParagraph"/>
        <w:numPr>
          <w:ilvl w:val="2"/>
          <w:numId w:val="22"/>
        </w:numPr>
        <w:tabs>
          <w:tab w:val="left" w:pos="1005"/>
          <w:tab w:val="left" w:pos="1080"/>
          <w:tab w:val="left" w:pos="1245"/>
        </w:tabs>
        <w:ind w:hanging="1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Poznavanje pravne terminologije</w:t>
      </w:r>
      <w:r w:rsidR="00600A9C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27328C7" w14:textId="77777777" w:rsidR="00E07E7E" w:rsidRPr="00AF4EF0" w:rsidRDefault="00E07E7E" w:rsidP="00AF4EF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1C2C8E9D" w14:textId="07A8DE00" w:rsidR="003131D8" w:rsidRDefault="00E52868" w:rsidP="00AF4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F4EF0">
        <w:rPr>
          <w:rFonts w:ascii="Times New Roman" w:hAnsi="Times New Roman" w:cs="Times New Roman"/>
          <w:b/>
          <w:sz w:val="24"/>
        </w:rPr>
        <w:t xml:space="preserve">Član </w:t>
      </w:r>
      <w:r w:rsidR="003131D8" w:rsidRPr="00AF4EF0">
        <w:rPr>
          <w:rFonts w:ascii="Times New Roman" w:hAnsi="Times New Roman" w:cs="Times New Roman"/>
          <w:b/>
          <w:sz w:val="24"/>
        </w:rPr>
        <w:t>7</w:t>
      </w:r>
      <w:r w:rsidR="003131D8" w:rsidRPr="00AF4EF0">
        <w:rPr>
          <w:rFonts w:ascii="Times New Roman" w:hAnsi="Times New Roman" w:cs="Times New Roman"/>
          <w:b/>
          <w:sz w:val="24"/>
        </w:rPr>
        <w:br/>
      </w:r>
      <w:r w:rsidR="006E7FBE" w:rsidRPr="00AF4EF0">
        <w:rPr>
          <w:rFonts w:ascii="Times New Roman" w:hAnsi="Times New Roman" w:cs="Times New Roman"/>
          <w:b/>
          <w:sz w:val="24"/>
        </w:rPr>
        <w:t>K</w:t>
      </w:r>
      <w:r w:rsidRPr="00AF4EF0">
        <w:rPr>
          <w:rFonts w:ascii="Times New Roman" w:hAnsi="Times New Roman" w:cs="Times New Roman"/>
          <w:b/>
          <w:sz w:val="24"/>
        </w:rPr>
        <w:t>omisija</w:t>
      </w:r>
    </w:p>
    <w:p w14:paraId="74596696" w14:textId="77777777" w:rsidR="00AF4EF0" w:rsidRPr="00AF4EF0" w:rsidRDefault="00AF4EF0" w:rsidP="00AF4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19F04C2B" w14:textId="2065C3CE" w:rsidR="00AF4EF0" w:rsidRPr="00AF4EF0" w:rsidRDefault="00AF4EF0" w:rsidP="00AF4EF0">
      <w:pPr>
        <w:tabs>
          <w:tab w:val="left" w:pos="709"/>
        </w:tabs>
        <w:ind w:left="705" w:hanging="705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1.</w:t>
      </w:r>
      <w:r>
        <w:rPr>
          <w:rFonts w:asciiTheme="majorHAnsi" w:hAnsiTheme="majorHAnsi"/>
          <w:sz w:val="24"/>
          <w:szCs w:val="24"/>
        </w:rPr>
        <w:tab/>
      </w:r>
      <w:r w:rsidR="00E80482" w:rsidRPr="00AF4EF0">
        <w:rPr>
          <w:rFonts w:asciiTheme="majorHAnsi" w:hAnsiTheme="majorHAnsi"/>
          <w:sz w:val="24"/>
          <w:szCs w:val="24"/>
        </w:rPr>
        <w:t>Ispit se održava pred komisijom</w:t>
      </w:r>
      <w:r w:rsidR="006E7FBE" w:rsidRPr="00AF4EF0">
        <w:rPr>
          <w:rFonts w:asciiTheme="majorHAnsi" w:hAnsiTheme="majorHAnsi"/>
          <w:sz w:val="24"/>
          <w:szCs w:val="24"/>
        </w:rPr>
        <w:t xml:space="preserve"> odabranih članova sa spiska jezičkih stručnjaka</w:t>
      </w:r>
      <w:r w:rsidR="00E80482" w:rsidRPr="00AF4EF0">
        <w:rPr>
          <w:rFonts w:asciiTheme="majorHAnsi" w:hAnsiTheme="majorHAnsi"/>
          <w:sz w:val="24"/>
          <w:szCs w:val="24"/>
        </w:rPr>
        <w:t xml:space="preserve"> </w:t>
      </w:r>
      <w:r w:rsidR="00216785">
        <w:rPr>
          <w:rFonts w:asciiTheme="majorHAnsi" w:hAnsiTheme="majorHAnsi"/>
          <w:sz w:val="24"/>
          <w:szCs w:val="24"/>
        </w:rPr>
        <w:t>usvojenog</w:t>
      </w:r>
      <w:r w:rsidRPr="00AF4EF0">
        <w:rPr>
          <w:rFonts w:asciiTheme="majorHAnsi" w:hAnsiTheme="majorHAnsi"/>
          <w:sz w:val="24"/>
          <w:szCs w:val="24"/>
        </w:rPr>
        <w:t xml:space="preserve"> od strane SSK-a. </w:t>
      </w:r>
    </w:p>
    <w:p w14:paraId="6D140426" w14:textId="77777777" w:rsidR="00216785" w:rsidRPr="00AF4EF0" w:rsidRDefault="00AF4EF0" w:rsidP="00216785">
      <w:pPr>
        <w:tabs>
          <w:tab w:val="left" w:pos="709"/>
        </w:tabs>
        <w:ind w:left="705" w:hanging="705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21D86">
        <w:rPr>
          <w:rFonts w:asciiTheme="majorHAnsi" w:hAnsiTheme="majorHAnsi"/>
          <w:sz w:val="24"/>
          <w:szCs w:val="24"/>
        </w:rPr>
        <w:t xml:space="preserve">2. </w:t>
      </w:r>
      <w:r w:rsidRPr="00B21D86">
        <w:rPr>
          <w:rFonts w:asciiTheme="majorHAnsi" w:hAnsiTheme="majorHAnsi"/>
          <w:sz w:val="24"/>
          <w:szCs w:val="24"/>
        </w:rPr>
        <w:tab/>
      </w:r>
      <w:r w:rsidR="006E7FBE" w:rsidRPr="00B21D86">
        <w:rPr>
          <w:rFonts w:asciiTheme="majorHAnsi" w:hAnsiTheme="majorHAnsi"/>
          <w:sz w:val="24"/>
          <w:szCs w:val="24"/>
        </w:rPr>
        <w:t>K</w:t>
      </w:r>
      <w:r w:rsidR="00E80482" w:rsidRPr="00B21D86">
        <w:rPr>
          <w:rFonts w:asciiTheme="majorHAnsi" w:hAnsiTheme="majorHAnsi"/>
          <w:sz w:val="24"/>
          <w:szCs w:val="24"/>
        </w:rPr>
        <w:t xml:space="preserve">omisija za ocenjivanje kandidata za jedan jezički par se sastoji od tri (3) </w:t>
      </w:r>
      <w:r w:rsidR="006E7FBE" w:rsidRPr="00B21D86">
        <w:rPr>
          <w:rFonts w:asciiTheme="majorHAnsi" w:hAnsiTheme="majorHAnsi"/>
          <w:sz w:val="24"/>
          <w:szCs w:val="24"/>
        </w:rPr>
        <w:t>člana.</w:t>
      </w:r>
      <w:r w:rsidR="00E80482" w:rsidRPr="00B21D86">
        <w:rPr>
          <w:rFonts w:asciiTheme="majorHAnsi" w:hAnsiTheme="majorHAnsi"/>
          <w:sz w:val="24"/>
          <w:szCs w:val="24"/>
        </w:rPr>
        <w:t xml:space="preserve"> </w:t>
      </w:r>
      <w:r w:rsidR="003B295A" w:rsidRPr="00B21D86">
        <w:rPr>
          <w:rFonts w:asciiTheme="majorHAnsi" w:hAnsiTheme="majorHAnsi"/>
          <w:sz w:val="24"/>
          <w:szCs w:val="24"/>
        </w:rPr>
        <w:t xml:space="preserve"> </w:t>
      </w:r>
      <w:r w:rsidR="00216785" w:rsidRPr="00B21D86">
        <w:rPr>
          <w:rFonts w:asciiTheme="majorHAnsi" w:hAnsiTheme="majorHAnsi"/>
          <w:sz w:val="24"/>
          <w:szCs w:val="24"/>
        </w:rPr>
        <w:t>Jedan član komisije treba da bude pravnik ili sudija.</w:t>
      </w:r>
    </w:p>
    <w:p w14:paraId="5F6C53DE" w14:textId="02B78E3C" w:rsidR="00E07E7E" w:rsidRPr="00AF4EF0" w:rsidRDefault="00AF4EF0" w:rsidP="00AF4EF0">
      <w:pPr>
        <w:tabs>
          <w:tab w:val="left" w:pos="709"/>
        </w:tabs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3.</w:t>
      </w:r>
      <w:r>
        <w:rPr>
          <w:rFonts w:asciiTheme="majorHAnsi" w:eastAsiaTheme="minorEastAsia" w:hAnsiTheme="majorHAnsi"/>
          <w:sz w:val="24"/>
          <w:szCs w:val="24"/>
        </w:rPr>
        <w:tab/>
      </w:r>
      <w:r w:rsidR="00E80482" w:rsidRPr="00AF4EF0">
        <w:rPr>
          <w:rFonts w:asciiTheme="majorHAnsi" w:hAnsiTheme="majorHAnsi"/>
          <w:sz w:val="24"/>
          <w:szCs w:val="24"/>
        </w:rPr>
        <w:t>SSK izrađuje i ažurira spisak lica koji mogu biti članovi Komisij</w:t>
      </w:r>
      <w:r w:rsidR="00216785">
        <w:rPr>
          <w:rFonts w:asciiTheme="majorHAnsi" w:hAnsiTheme="majorHAnsi"/>
          <w:sz w:val="24"/>
          <w:szCs w:val="24"/>
        </w:rPr>
        <w:t>e</w:t>
      </w:r>
      <w:r w:rsidR="00E80482" w:rsidRPr="00AF4EF0">
        <w:rPr>
          <w:rFonts w:asciiTheme="majorHAnsi" w:hAnsiTheme="majorHAnsi"/>
          <w:sz w:val="24"/>
          <w:szCs w:val="24"/>
        </w:rPr>
        <w:t xml:space="preserve"> za jezičke parove. </w:t>
      </w:r>
    </w:p>
    <w:p w14:paraId="291DC7C3" w14:textId="3373C303" w:rsidR="006E7FBE" w:rsidRPr="00AF4EF0" w:rsidRDefault="00AF4EF0" w:rsidP="00AF4EF0">
      <w:pPr>
        <w:tabs>
          <w:tab w:val="left" w:pos="709"/>
        </w:tabs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4. </w:t>
      </w:r>
      <w:r>
        <w:rPr>
          <w:rFonts w:asciiTheme="majorHAnsi" w:eastAsiaTheme="minorEastAsia" w:hAnsiTheme="majorHAnsi"/>
          <w:sz w:val="24"/>
          <w:szCs w:val="24"/>
        </w:rPr>
        <w:tab/>
      </w:r>
      <w:r w:rsidR="00480F79" w:rsidRPr="00AF4EF0">
        <w:rPr>
          <w:rFonts w:asciiTheme="majorHAnsi" w:hAnsiTheme="majorHAnsi"/>
          <w:sz w:val="24"/>
          <w:szCs w:val="24"/>
        </w:rPr>
        <w:t xml:space="preserve">Za  </w:t>
      </w:r>
      <w:r w:rsidR="006E7FBE" w:rsidRPr="00AF4EF0">
        <w:rPr>
          <w:rFonts w:asciiTheme="majorHAnsi" w:hAnsiTheme="majorHAnsi"/>
          <w:sz w:val="24"/>
          <w:szCs w:val="24"/>
        </w:rPr>
        <w:t>uvrštavanje</w:t>
      </w:r>
      <w:r w:rsidR="00480F79" w:rsidRPr="00AF4EF0">
        <w:rPr>
          <w:rFonts w:asciiTheme="majorHAnsi" w:hAnsiTheme="majorHAnsi"/>
          <w:sz w:val="24"/>
          <w:szCs w:val="24"/>
        </w:rPr>
        <w:t xml:space="preserve"> u spisak</w:t>
      </w:r>
      <w:r w:rsidR="006E7FBE" w:rsidRPr="00AF4EF0">
        <w:rPr>
          <w:rFonts w:asciiTheme="majorHAnsi" w:hAnsiTheme="majorHAnsi"/>
          <w:sz w:val="24"/>
          <w:szCs w:val="24"/>
        </w:rPr>
        <w:t xml:space="preserve"> SSK-a, kandidat treba da </w:t>
      </w:r>
      <w:r w:rsidR="00216785">
        <w:rPr>
          <w:rFonts w:asciiTheme="majorHAnsi" w:hAnsiTheme="majorHAnsi"/>
          <w:sz w:val="24"/>
          <w:szCs w:val="24"/>
        </w:rPr>
        <w:t>ispuni jedan od sledećih uslova;</w:t>
      </w:r>
    </w:p>
    <w:p w14:paraId="4EC3E09A" w14:textId="1F90570A" w:rsidR="00411310" w:rsidRPr="00AF4EF0" w:rsidRDefault="00AF4EF0" w:rsidP="00AF4EF0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4.1. </w:t>
      </w:r>
      <w:r w:rsidR="00480F79" w:rsidRPr="00AF4EF0">
        <w:rPr>
          <w:rFonts w:asciiTheme="majorHAnsi" w:hAnsiTheme="majorHAnsi"/>
          <w:sz w:val="24"/>
          <w:szCs w:val="24"/>
        </w:rPr>
        <w:t>da</w:t>
      </w:r>
      <w:r w:rsidR="00374D48" w:rsidRPr="00AF4EF0">
        <w:rPr>
          <w:rFonts w:asciiTheme="majorHAnsi" w:hAnsiTheme="majorHAnsi"/>
          <w:sz w:val="24"/>
          <w:szCs w:val="24"/>
        </w:rPr>
        <w:t xml:space="preserve"> bud</w:t>
      </w:r>
      <w:r w:rsidR="001941B8" w:rsidRPr="00AF4EF0">
        <w:rPr>
          <w:rFonts w:asciiTheme="majorHAnsi" w:hAnsiTheme="majorHAnsi"/>
          <w:sz w:val="24"/>
          <w:szCs w:val="24"/>
        </w:rPr>
        <w:t>e</w:t>
      </w:r>
      <w:r w:rsidR="00374D48" w:rsidRPr="00AF4EF0">
        <w:rPr>
          <w:rFonts w:asciiTheme="majorHAnsi" w:hAnsiTheme="majorHAnsi"/>
          <w:sz w:val="24"/>
          <w:szCs w:val="24"/>
        </w:rPr>
        <w:t xml:space="preserve"> profesionalan</w:t>
      </w:r>
      <w:r w:rsidR="00480F79" w:rsidRPr="00AF4EF0">
        <w:rPr>
          <w:rFonts w:asciiTheme="majorHAnsi" w:hAnsiTheme="majorHAnsi"/>
          <w:sz w:val="24"/>
          <w:szCs w:val="24"/>
        </w:rPr>
        <w:t xml:space="preserve">, ili da je vršio prevodilačke poslove u jezičkom paru </w:t>
      </w:r>
      <w:r w:rsidR="001941B8" w:rsidRPr="00AF4EF0">
        <w:rPr>
          <w:rFonts w:asciiTheme="majorHAnsi" w:hAnsiTheme="majorHAnsi"/>
          <w:sz w:val="24"/>
          <w:szCs w:val="24"/>
        </w:rPr>
        <w:t>najmanje</w:t>
      </w:r>
      <w:r w:rsidR="00480F79" w:rsidRPr="00AF4EF0">
        <w:rPr>
          <w:rFonts w:asciiTheme="majorHAnsi" w:hAnsiTheme="majorHAnsi"/>
          <w:sz w:val="24"/>
          <w:szCs w:val="24"/>
        </w:rPr>
        <w:t xml:space="preserve"> </w:t>
      </w:r>
      <w:r w:rsidR="006E7FBE" w:rsidRPr="00AF4EF0">
        <w:rPr>
          <w:rFonts w:asciiTheme="majorHAnsi" w:hAnsiTheme="majorHAnsi"/>
          <w:sz w:val="24"/>
          <w:szCs w:val="24"/>
        </w:rPr>
        <w:t>pet</w:t>
      </w:r>
      <w:r w:rsidR="00480F79" w:rsidRPr="00AF4EF0">
        <w:rPr>
          <w:rFonts w:asciiTheme="majorHAnsi" w:hAnsiTheme="majorHAnsi"/>
          <w:sz w:val="24"/>
          <w:szCs w:val="24"/>
        </w:rPr>
        <w:t xml:space="preserve"> </w:t>
      </w:r>
      <w:r w:rsidR="00411310" w:rsidRPr="00AF4EF0">
        <w:rPr>
          <w:rFonts w:asciiTheme="majorHAnsi" w:hAnsiTheme="majorHAnsi"/>
          <w:sz w:val="24"/>
          <w:szCs w:val="24"/>
        </w:rPr>
        <w:t>(</w:t>
      </w:r>
      <w:r w:rsidR="006E7FBE" w:rsidRPr="00AF4EF0">
        <w:rPr>
          <w:rFonts w:asciiTheme="majorHAnsi" w:hAnsiTheme="majorHAnsi"/>
          <w:sz w:val="24"/>
          <w:szCs w:val="24"/>
        </w:rPr>
        <w:t>5</w:t>
      </w:r>
      <w:r w:rsidR="00411310" w:rsidRPr="00AF4EF0">
        <w:rPr>
          <w:rFonts w:asciiTheme="majorHAnsi" w:hAnsiTheme="majorHAnsi"/>
          <w:sz w:val="24"/>
          <w:szCs w:val="24"/>
        </w:rPr>
        <w:t>)</w:t>
      </w:r>
      <w:r w:rsidR="00480F79" w:rsidRPr="00AF4EF0">
        <w:rPr>
          <w:rFonts w:asciiTheme="majorHAnsi" w:hAnsiTheme="majorHAnsi"/>
          <w:sz w:val="24"/>
          <w:szCs w:val="24"/>
        </w:rPr>
        <w:t xml:space="preserve"> godina</w:t>
      </w:r>
      <w:r w:rsidR="00411310" w:rsidRPr="00AF4EF0">
        <w:rPr>
          <w:rFonts w:asciiTheme="majorHAnsi" w:hAnsiTheme="majorHAnsi"/>
          <w:sz w:val="24"/>
          <w:szCs w:val="24"/>
        </w:rPr>
        <w:t>,</w:t>
      </w:r>
    </w:p>
    <w:p w14:paraId="179E5CFA" w14:textId="7AD4E824" w:rsidR="00411310" w:rsidRDefault="00AF4EF0" w:rsidP="00AF4EF0">
      <w:pPr>
        <w:ind w:left="67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4.2. </w:t>
      </w:r>
      <w:r w:rsidR="00765F89" w:rsidRPr="00AF4EF0">
        <w:rPr>
          <w:rFonts w:asciiTheme="majorHAnsi" w:hAnsiTheme="majorHAnsi"/>
          <w:sz w:val="24"/>
          <w:szCs w:val="24"/>
        </w:rPr>
        <w:t>da obavlja profesiju profesora univerziteta za jezik</w:t>
      </w:r>
      <w:r w:rsidR="00216785">
        <w:rPr>
          <w:rFonts w:asciiTheme="majorHAnsi" w:hAnsiTheme="majorHAnsi"/>
          <w:sz w:val="24"/>
          <w:szCs w:val="24"/>
        </w:rPr>
        <w:t xml:space="preserve"> za koji je podnet zahtev </w:t>
      </w:r>
      <w:r w:rsidR="00480F79" w:rsidRPr="00AF4EF0">
        <w:rPr>
          <w:rFonts w:asciiTheme="majorHAnsi" w:hAnsiTheme="majorHAnsi"/>
          <w:sz w:val="24"/>
          <w:szCs w:val="24"/>
        </w:rPr>
        <w:t xml:space="preserve">za </w:t>
      </w:r>
      <w:r>
        <w:rPr>
          <w:rFonts w:asciiTheme="majorHAnsi" w:hAnsiTheme="majorHAnsi"/>
          <w:sz w:val="24"/>
          <w:szCs w:val="24"/>
        </w:rPr>
        <w:t xml:space="preserve">  </w:t>
      </w:r>
      <w:r w:rsidR="00480F79" w:rsidRPr="00AF4EF0">
        <w:rPr>
          <w:rFonts w:asciiTheme="majorHAnsi" w:hAnsiTheme="majorHAnsi"/>
          <w:sz w:val="24"/>
          <w:szCs w:val="24"/>
        </w:rPr>
        <w:t xml:space="preserve">licenciranje </w:t>
      </w:r>
      <w:r w:rsidR="001941B8" w:rsidRPr="00AF4EF0">
        <w:rPr>
          <w:rFonts w:asciiTheme="majorHAnsi" w:hAnsiTheme="majorHAnsi"/>
          <w:sz w:val="24"/>
          <w:szCs w:val="24"/>
        </w:rPr>
        <w:t>najmanje</w:t>
      </w:r>
      <w:r w:rsidR="00480F79" w:rsidRPr="00AF4EF0">
        <w:rPr>
          <w:rFonts w:asciiTheme="majorHAnsi" w:hAnsiTheme="majorHAnsi"/>
          <w:sz w:val="24"/>
          <w:szCs w:val="24"/>
        </w:rPr>
        <w:t xml:space="preserve"> </w:t>
      </w:r>
      <w:r w:rsidR="00765F89" w:rsidRPr="00AF4EF0">
        <w:rPr>
          <w:rFonts w:asciiTheme="majorHAnsi" w:hAnsiTheme="majorHAnsi"/>
          <w:sz w:val="24"/>
          <w:szCs w:val="24"/>
        </w:rPr>
        <w:t>pet</w:t>
      </w:r>
      <w:r w:rsidR="00480F79" w:rsidRPr="00AF4EF0">
        <w:rPr>
          <w:rFonts w:asciiTheme="majorHAnsi" w:hAnsiTheme="majorHAnsi"/>
          <w:sz w:val="24"/>
          <w:szCs w:val="24"/>
        </w:rPr>
        <w:t xml:space="preserve"> </w:t>
      </w:r>
      <w:r w:rsidR="00765F89" w:rsidRPr="00AF4EF0">
        <w:rPr>
          <w:rFonts w:asciiTheme="majorHAnsi" w:hAnsiTheme="majorHAnsi"/>
          <w:sz w:val="24"/>
          <w:szCs w:val="24"/>
        </w:rPr>
        <w:t>(5</w:t>
      </w:r>
      <w:r w:rsidR="00420058" w:rsidRPr="00AF4EF0">
        <w:rPr>
          <w:rFonts w:asciiTheme="majorHAnsi" w:hAnsiTheme="majorHAnsi"/>
          <w:sz w:val="24"/>
          <w:szCs w:val="24"/>
        </w:rPr>
        <w:t>) godina</w:t>
      </w:r>
      <w:r w:rsidR="00216785">
        <w:rPr>
          <w:rFonts w:asciiTheme="majorHAnsi" w:hAnsiTheme="majorHAnsi" w:cs="Times New Roman"/>
          <w:sz w:val="24"/>
          <w:szCs w:val="24"/>
        </w:rPr>
        <w:t>;</w:t>
      </w:r>
    </w:p>
    <w:p w14:paraId="6CFF6379" w14:textId="64420196" w:rsidR="00216785" w:rsidRPr="00216785" w:rsidRDefault="00216785" w:rsidP="00AF4EF0">
      <w:pPr>
        <w:ind w:left="672"/>
        <w:jc w:val="both"/>
        <w:rPr>
          <w:rFonts w:asciiTheme="majorHAnsi" w:hAnsiTheme="majorHAnsi"/>
          <w:sz w:val="24"/>
          <w:szCs w:val="24"/>
          <w:lang w:val="sr-Latn-RS"/>
        </w:rPr>
      </w:pPr>
      <w:r w:rsidRPr="00B21D86">
        <w:rPr>
          <w:rFonts w:asciiTheme="majorHAnsi" w:hAnsiTheme="majorHAnsi" w:cs="Times New Roman"/>
          <w:sz w:val="24"/>
          <w:szCs w:val="24"/>
        </w:rPr>
        <w:t>4.3. Pravnik ili sudija koji je određen</w:t>
      </w:r>
      <w:r w:rsidR="00B21D86" w:rsidRPr="00B21D86">
        <w:rPr>
          <w:rFonts w:asciiTheme="majorHAnsi" w:hAnsiTheme="majorHAnsi" w:cs="Times New Roman"/>
          <w:sz w:val="24"/>
          <w:szCs w:val="24"/>
          <w:lang w:val="sr-Latn-RS"/>
        </w:rPr>
        <w:t xml:space="preserve"> za člana komisije treba da bude dobar poznavalac jezičkog para</w:t>
      </w:r>
      <w:r w:rsidRPr="00B21D86">
        <w:rPr>
          <w:rFonts w:asciiTheme="majorHAnsi" w:hAnsiTheme="majorHAnsi" w:cs="Times New Roman"/>
          <w:sz w:val="24"/>
          <w:szCs w:val="24"/>
          <w:lang w:val="sr-Latn-RS"/>
        </w:rPr>
        <w:t xml:space="preserve"> za koji se održava ispit; i,</w:t>
      </w:r>
    </w:p>
    <w:p w14:paraId="46751067" w14:textId="19993C3C" w:rsidR="00E07E7E" w:rsidRPr="00AF4EF0" w:rsidRDefault="00216785" w:rsidP="00AF4EF0">
      <w:pPr>
        <w:ind w:left="67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4.4</w:t>
      </w:r>
      <w:r w:rsidR="00AF4EF0">
        <w:rPr>
          <w:rFonts w:asciiTheme="majorHAnsi" w:hAnsiTheme="majorHAnsi"/>
          <w:sz w:val="24"/>
          <w:szCs w:val="24"/>
        </w:rPr>
        <w:t xml:space="preserve">. </w:t>
      </w:r>
      <w:r w:rsidR="00765F89" w:rsidRPr="00AF4EF0">
        <w:rPr>
          <w:rFonts w:asciiTheme="majorHAnsi" w:hAnsiTheme="majorHAnsi"/>
          <w:sz w:val="24"/>
          <w:szCs w:val="24"/>
        </w:rPr>
        <w:t xml:space="preserve">da bude </w:t>
      </w:r>
      <w:r w:rsidR="00420058" w:rsidRPr="00AF4EF0">
        <w:rPr>
          <w:rFonts w:asciiTheme="majorHAnsi" w:hAnsiTheme="majorHAnsi"/>
          <w:sz w:val="24"/>
          <w:szCs w:val="24"/>
        </w:rPr>
        <w:t>predstavn</w:t>
      </w:r>
      <w:r w:rsidR="006F2014" w:rsidRPr="00AF4EF0">
        <w:rPr>
          <w:rFonts w:asciiTheme="majorHAnsi" w:hAnsiTheme="majorHAnsi"/>
          <w:sz w:val="24"/>
          <w:szCs w:val="24"/>
        </w:rPr>
        <w:t>ik međunarodne organizacije koji</w:t>
      </w:r>
      <w:r w:rsidR="00420058" w:rsidRPr="00AF4EF0">
        <w:rPr>
          <w:rFonts w:asciiTheme="majorHAnsi" w:hAnsiTheme="majorHAnsi"/>
          <w:sz w:val="24"/>
          <w:szCs w:val="24"/>
        </w:rPr>
        <w:t xml:space="preserve"> nude kurseve na odgovarajućem jeziku</w:t>
      </w:r>
      <w:r w:rsidR="003F4A64" w:rsidRPr="00AF4EF0">
        <w:rPr>
          <w:rFonts w:asciiTheme="majorHAnsi" w:hAnsiTheme="majorHAnsi" w:cs="Times New Roman"/>
          <w:sz w:val="24"/>
          <w:szCs w:val="24"/>
        </w:rPr>
        <w:t>;</w:t>
      </w:r>
      <w:r w:rsidR="001004D2" w:rsidRPr="00AF4EF0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95844B8" w14:textId="0E02F8D7" w:rsidR="00E07E7E" w:rsidRPr="00AA424F" w:rsidRDefault="00AA424F" w:rsidP="00AA424F">
      <w:pPr>
        <w:ind w:left="672" w:hanging="67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5. </w:t>
      </w:r>
      <w:r>
        <w:rPr>
          <w:rFonts w:asciiTheme="majorHAnsi" w:eastAsiaTheme="minorEastAsia" w:hAnsiTheme="majorHAnsi"/>
          <w:sz w:val="24"/>
          <w:szCs w:val="24"/>
        </w:rPr>
        <w:tab/>
      </w:r>
      <w:r w:rsidR="00971686" w:rsidRPr="00AA424F">
        <w:rPr>
          <w:rFonts w:asciiTheme="majorHAnsi" w:hAnsiTheme="majorHAnsi"/>
          <w:sz w:val="24"/>
          <w:szCs w:val="24"/>
        </w:rPr>
        <w:t xml:space="preserve">Članovi komisije </w:t>
      </w:r>
      <w:r w:rsidR="001941B8" w:rsidRPr="00AA424F">
        <w:rPr>
          <w:rFonts w:asciiTheme="majorHAnsi" w:hAnsiTheme="majorHAnsi"/>
          <w:sz w:val="24"/>
          <w:szCs w:val="24"/>
        </w:rPr>
        <w:t>mora</w:t>
      </w:r>
      <w:r w:rsidR="00971686" w:rsidRPr="00AA424F">
        <w:rPr>
          <w:rFonts w:asciiTheme="majorHAnsi" w:hAnsiTheme="majorHAnsi"/>
          <w:sz w:val="24"/>
          <w:szCs w:val="24"/>
        </w:rPr>
        <w:t xml:space="preserve"> da poseduju znanje o jezičkom paru na nivou koji bi omogućio ocenjivanje kandidata na tom jezičkom paru. </w:t>
      </w:r>
      <w:r w:rsidR="003131D8" w:rsidRPr="00AA424F">
        <w:rPr>
          <w:rFonts w:asciiTheme="majorHAnsi" w:hAnsiTheme="majorHAnsi"/>
          <w:sz w:val="24"/>
          <w:szCs w:val="24"/>
        </w:rPr>
        <w:t xml:space="preserve"> </w:t>
      </w:r>
    </w:p>
    <w:p w14:paraId="6DE99A2E" w14:textId="672E1BA4" w:rsidR="001941B8" w:rsidRPr="00AA424F" w:rsidRDefault="00AA424F" w:rsidP="00AA424F">
      <w:pPr>
        <w:ind w:left="672" w:hanging="67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6. </w:t>
      </w:r>
      <w:r>
        <w:rPr>
          <w:rFonts w:asciiTheme="majorHAnsi" w:eastAsiaTheme="minorEastAsia" w:hAnsiTheme="majorHAnsi"/>
          <w:sz w:val="24"/>
          <w:szCs w:val="24"/>
        </w:rPr>
        <w:tab/>
      </w:r>
      <w:r w:rsidR="004A1819" w:rsidRPr="00AA424F">
        <w:rPr>
          <w:rFonts w:asciiTheme="majorHAnsi" w:hAnsiTheme="majorHAnsi"/>
          <w:sz w:val="24"/>
          <w:szCs w:val="24"/>
        </w:rPr>
        <w:t>K</w:t>
      </w:r>
      <w:r w:rsidR="00971686" w:rsidRPr="00AA424F">
        <w:rPr>
          <w:rFonts w:asciiTheme="majorHAnsi" w:hAnsiTheme="majorHAnsi"/>
          <w:sz w:val="24"/>
          <w:szCs w:val="24"/>
        </w:rPr>
        <w:t xml:space="preserve">omisija je odgovorna za sastavljanje </w:t>
      </w:r>
      <w:r w:rsidR="001941B8" w:rsidRPr="00AA424F">
        <w:rPr>
          <w:rFonts w:asciiTheme="majorHAnsi" w:hAnsiTheme="majorHAnsi"/>
          <w:sz w:val="24"/>
          <w:szCs w:val="24"/>
        </w:rPr>
        <w:t>pismenog</w:t>
      </w:r>
      <w:r w:rsidR="00971686" w:rsidRPr="00AA424F">
        <w:rPr>
          <w:rFonts w:asciiTheme="majorHAnsi" w:hAnsiTheme="majorHAnsi"/>
          <w:sz w:val="24"/>
          <w:szCs w:val="24"/>
        </w:rPr>
        <w:t xml:space="preserve"> i usmenog ispita. Postavljena pitanja sa ispita su poverlj</w:t>
      </w:r>
      <w:r w:rsidR="00201F52" w:rsidRPr="00AA424F">
        <w:rPr>
          <w:rFonts w:asciiTheme="majorHAnsi" w:hAnsiTheme="majorHAnsi"/>
          <w:sz w:val="24"/>
          <w:szCs w:val="24"/>
        </w:rPr>
        <w:t>ive</w:t>
      </w:r>
      <w:r w:rsidR="006F2014" w:rsidRPr="00AA424F">
        <w:rPr>
          <w:rFonts w:asciiTheme="majorHAnsi" w:hAnsiTheme="majorHAnsi"/>
          <w:sz w:val="24"/>
          <w:szCs w:val="24"/>
        </w:rPr>
        <w:t xml:space="preserve"> prirode i ne smeju se </w:t>
      </w:r>
      <w:r w:rsidR="001941B8" w:rsidRPr="00AA424F">
        <w:rPr>
          <w:rFonts w:asciiTheme="majorHAnsi" w:hAnsiTheme="majorHAnsi"/>
          <w:sz w:val="24"/>
          <w:szCs w:val="24"/>
        </w:rPr>
        <w:t>podeliti</w:t>
      </w:r>
      <w:r w:rsidR="00971686" w:rsidRPr="00AA424F">
        <w:rPr>
          <w:rFonts w:asciiTheme="majorHAnsi" w:hAnsiTheme="majorHAnsi"/>
          <w:sz w:val="24"/>
          <w:szCs w:val="24"/>
        </w:rPr>
        <w:t xml:space="preserve"> ni sa kim van  komisije.  </w:t>
      </w:r>
      <w:r w:rsidR="00201F52" w:rsidRPr="00AA424F">
        <w:rPr>
          <w:rFonts w:asciiTheme="majorHAnsi" w:hAnsiTheme="majorHAnsi"/>
          <w:sz w:val="24"/>
          <w:szCs w:val="24"/>
        </w:rPr>
        <w:t>Raspodela testova van</w:t>
      </w:r>
      <w:r w:rsidR="00FA00B0" w:rsidRPr="00AA424F">
        <w:rPr>
          <w:rFonts w:asciiTheme="majorHAnsi" w:hAnsiTheme="majorHAnsi"/>
          <w:sz w:val="24"/>
          <w:szCs w:val="24"/>
        </w:rPr>
        <w:t xml:space="preserve"> komisije predstavlja osnovu za neisplaćivanje posla </w:t>
      </w:r>
      <w:r w:rsidR="004A1819" w:rsidRPr="00AA424F">
        <w:rPr>
          <w:rFonts w:asciiTheme="majorHAnsi" w:hAnsiTheme="majorHAnsi"/>
          <w:sz w:val="24"/>
          <w:szCs w:val="24"/>
        </w:rPr>
        <w:t>koji Komisija obavlja, i ta</w:t>
      </w:r>
      <w:r w:rsidR="00FA00B0" w:rsidRPr="00AA424F">
        <w:rPr>
          <w:rFonts w:asciiTheme="majorHAnsi" w:hAnsiTheme="majorHAnsi"/>
          <w:sz w:val="24"/>
          <w:szCs w:val="24"/>
        </w:rPr>
        <w:t xml:space="preserve">kođe </w:t>
      </w:r>
      <w:r w:rsidR="006F2014" w:rsidRPr="00AA424F">
        <w:rPr>
          <w:rFonts w:asciiTheme="majorHAnsi" w:hAnsiTheme="majorHAnsi"/>
          <w:sz w:val="24"/>
          <w:szCs w:val="24"/>
        </w:rPr>
        <w:t xml:space="preserve">predstavlja osnovu za </w:t>
      </w:r>
      <w:r w:rsidR="001941B8" w:rsidRPr="00AA424F">
        <w:rPr>
          <w:rFonts w:asciiTheme="majorHAnsi" w:hAnsiTheme="majorHAnsi"/>
          <w:sz w:val="24"/>
          <w:szCs w:val="24"/>
        </w:rPr>
        <w:t>brisanje sa spiska članova koji mogu biti deo komisije.</w:t>
      </w:r>
    </w:p>
    <w:p w14:paraId="6AE2FC4F" w14:textId="4F17B911" w:rsidR="00E07E7E" w:rsidRPr="00AA424F" w:rsidRDefault="00AA424F" w:rsidP="00AA424F">
      <w:pPr>
        <w:ind w:left="672" w:hanging="67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7. </w:t>
      </w:r>
      <w:r>
        <w:rPr>
          <w:rFonts w:asciiTheme="majorHAnsi" w:eastAsiaTheme="minorEastAsia" w:hAnsiTheme="majorHAnsi"/>
          <w:sz w:val="24"/>
          <w:szCs w:val="24"/>
        </w:rPr>
        <w:tab/>
      </w:r>
      <w:r w:rsidR="00453FA6" w:rsidRPr="00AA424F">
        <w:rPr>
          <w:rFonts w:asciiTheme="majorHAnsi" w:hAnsiTheme="majorHAnsi"/>
          <w:sz w:val="24"/>
          <w:szCs w:val="24"/>
        </w:rPr>
        <w:t>Ko</w:t>
      </w:r>
      <w:r w:rsidR="004A1819" w:rsidRPr="00AA424F">
        <w:rPr>
          <w:rFonts w:asciiTheme="majorHAnsi" w:hAnsiTheme="majorHAnsi"/>
          <w:sz w:val="24"/>
          <w:szCs w:val="24"/>
        </w:rPr>
        <w:t xml:space="preserve">misiji pruža podršku </w:t>
      </w:r>
      <w:r w:rsidR="006F2014" w:rsidRPr="00AA424F">
        <w:rPr>
          <w:rFonts w:asciiTheme="majorHAnsi" w:hAnsiTheme="majorHAnsi"/>
          <w:sz w:val="24"/>
          <w:szCs w:val="24"/>
        </w:rPr>
        <w:t>Sekretar</w:t>
      </w:r>
      <w:r w:rsidR="00FA00B0" w:rsidRPr="00AA424F">
        <w:rPr>
          <w:rFonts w:asciiTheme="majorHAnsi" w:hAnsiTheme="majorHAnsi"/>
          <w:sz w:val="24"/>
          <w:szCs w:val="24"/>
        </w:rPr>
        <w:t xml:space="preserve"> </w:t>
      </w:r>
      <w:r w:rsidR="001941B8" w:rsidRPr="00AA424F">
        <w:rPr>
          <w:rFonts w:asciiTheme="majorHAnsi" w:hAnsiTheme="majorHAnsi"/>
          <w:sz w:val="24"/>
          <w:szCs w:val="24"/>
        </w:rPr>
        <w:t>komisije  koji je ujedno i š</w:t>
      </w:r>
      <w:r w:rsidR="00FA00B0" w:rsidRPr="00AA424F">
        <w:rPr>
          <w:rFonts w:asciiTheme="majorHAnsi" w:hAnsiTheme="majorHAnsi"/>
          <w:sz w:val="24"/>
          <w:szCs w:val="24"/>
        </w:rPr>
        <w:t>ef kancelarije za prevode Sekretarijat</w:t>
      </w:r>
      <w:r w:rsidR="004A1819" w:rsidRPr="00AA424F">
        <w:rPr>
          <w:rFonts w:asciiTheme="majorHAnsi" w:hAnsiTheme="majorHAnsi"/>
          <w:sz w:val="24"/>
          <w:szCs w:val="24"/>
        </w:rPr>
        <w:t>a SSK-a (u daljem tekstu: SSSK). U izuzetnim okolnostima, SSK može da odredi drugo lice za sekretara komisije.</w:t>
      </w:r>
    </w:p>
    <w:p w14:paraId="337AB0AD" w14:textId="3DE94093" w:rsidR="00662EA2" w:rsidRPr="00AA424F" w:rsidRDefault="00AA424F" w:rsidP="00AA424F">
      <w:pPr>
        <w:ind w:left="672" w:hanging="67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8. </w:t>
      </w:r>
      <w:r>
        <w:rPr>
          <w:rFonts w:asciiTheme="majorHAnsi" w:eastAsiaTheme="minorEastAsia" w:hAnsiTheme="majorHAnsi"/>
          <w:sz w:val="24"/>
          <w:szCs w:val="24"/>
        </w:rPr>
        <w:tab/>
      </w:r>
      <w:r w:rsidR="00FA00B0" w:rsidRPr="00AA424F">
        <w:rPr>
          <w:rFonts w:asciiTheme="majorHAnsi" w:hAnsiTheme="majorHAnsi"/>
          <w:sz w:val="24"/>
          <w:szCs w:val="24"/>
        </w:rPr>
        <w:t>Čl</w:t>
      </w:r>
      <w:r w:rsidR="00374D48" w:rsidRPr="00AA424F">
        <w:rPr>
          <w:rFonts w:asciiTheme="majorHAnsi" w:hAnsiTheme="majorHAnsi"/>
          <w:sz w:val="24"/>
          <w:szCs w:val="24"/>
        </w:rPr>
        <w:t xml:space="preserve">anovi komisije dobijaju naknadu za njihov rad, izuzev članova </w:t>
      </w:r>
      <w:r w:rsidR="004A1819" w:rsidRPr="00AA424F">
        <w:rPr>
          <w:rFonts w:asciiTheme="majorHAnsi" w:hAnsiTheme="majorHAnsi"/>
          <w:sz w:val="24"/>
          <w:szCs w:val="24"/>
        </w:rPr>
        <w:t>iz reda državnih službenika</w:t>
      </w:r>
      <w:r w:rsidR="00374D48" w:rsidRPr="00AA424F">
        <w:rPr>
          <w:rFonts w:asciiTheme="majorHAnsi" w:hAnsiTheme="majorHAnsi"/>
          <w:sz w:val="24"/>
          <w:szCs w:val="24"/>
        </w:rPr>
        <w:t xml:space="preserve">. Šemu za naknadu utvrđuje SSK. </w:t>
      </w:r>
    </w:p>
    <w:p w14:paraId="04D8AC80" w14:textId="77777777" w:rsidR="001F32BE" w:rsidRPr="00167759" w:rsidRDefault="001F32BE" w:rsidP="00AF4EF0">
      <w:pPr>
        <w:pStyle w:val="ListParagraph"/>
        <w:rPr>
          <w:rFonts w:asciiTheme="majorHAnsi" w:hAnsiTheme="majorHAnsi"/>
          <w:color w:val="000000" w:themeColor="text1"/>
          <w:sz w:val="24"/>
          <w:szCs w:val="24"/>
        </w:rPr>
      </w:pPr>
    </w:p>
    <w:p w14:paraId="075E6134" w14:textId="77777777" w:rsidR="001F32BE" w:rsidRPr="00167759" w:rsidRDefault="001F32BE" w:rsidP="00F344D2">
      <w:pPr>
        <w:pStyle w:val="ListParagraph"/>
        <w:tabs>
          <w:tab w:val="left" w:pos="709"/>
        </w:tabs>
        <w:spacing w:line="360" w:lineRule="auto"/>
        <w:ind w:left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4AC3ABEE" w14:textId="77777777" w:rsidR="003131D8" w:rsidRPr="00167759" w:rsidRDefault="003131D8" w:rsidP="00F344D2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Theme="majorHAnsi" w:hAnsiTheme="majorHAnsi"/>
          <w:b/>
          <w:color w:val="000000"/>
          <w:sz w:val="24"/>
          <w:szCs w:val="24"/>
        </w:rPr>
      </w:pPr>
    </w:p>
    <w:p w14:paraId="4FA7B176" w14:textId="385F1999" w:rsidR="003131D8" w:rsidRPr="00167759" w:rsidRDefault="00EA5E6C" w:rsidP="00AA424F">
      <w:pPr>
        <w:pStyle w:val="ListParagraph"/>
        <w:autoSpaceDE w:val="0"/>
        <w:autoSpaceDN w:val="0"/>
        <w:adjustRightInd w:val="0"/>
        <w:ind w:left="0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      </w:t>
      </w:r>
      <w:r w:rsidR="002913A2" w:rsidRPr="00167759">
        <w:rPr>
          <w:rFonts w:asciiTheme="majorHAnsi" w:hAnsiTheme="majorHAnsi"/>
          <w:b/>
          <w:color w:val="000000"/>
          <w:sz w:val="24"/>
          <w:szCs w:val="24"/>
        </w:rPr>
        <w:t xml:space="preserve">  </w:t>
      </w:r>
      <w:r w:rsidR="00374D48">
        <w:rPr>
          <w:rFonts w:asciiTheme="majorHAnsi" w:hAnsiTheme="majorHAnsi"/>
          <w:b/>
          <w:color w:val="000000"/>
          <w:sz w:val="24"/>
          <w:szCs w:val="24"/>
        </w:rPr>
        <w:t xml:space="preserve">Član </w:t>
      </w:r>
      <w:r w:rsidR="003131D8" w:rsidRPr="00167759">
        <w:rPr>
          <w:rFonts w:asciiTheme="majorHAnsi" w:hAnsiTheme="majorHAnsi"/>
          <w:b/>
          <w:color w:val="000000"/>
          <w:sz w:val="24"/>
          <w:szCs w:val="24"/>
        </w:rPr>
        <w:t>8</w:t>
      </w:r>
      <w:r w:rsidR="003131D8" w:rsidRPr="00167759">
        <w:rPr>
          <w:rFonts w:asciiTheme="majorHAnsi" w:hAnsiTheme="majorHAnsi"/>
          <w:b/>
          <w:color w:val="000000"/>
          <w:sz w:val="24"/>
          <w:szCs w:val="24"/>
        </w:rPr>
        <w:br/>
      </w:r>
      <w:r w:rsidR="00374D48">
        <w:rPr>
          <w:rFonts w:asciiTheme="majorHAnsi" w:hAnsiTheme="majorHAnsi"/>
          <w:b/>
          <w:color w:val="000000"/>
          <w:sz w:val="24"/>
          <w:szCs w:val="24"/>
        </w:rPr>
        <w:t xml:space="preserve">Odgovornosti predsednika i sekretara komisije </w:t>
      </w:r>
    </w:p>
    <w:p w14:paraId="3CE9FD9B" w14:textId="48C2330D" w:rsidR="004A1819" w:rsidRPr="00AA424F" w:rsidRDefault="00AA424F" w:rsidP="00AA424F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1.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="004A1819" w:rsidRPr="00AA424F">
        <w:rPr>
          <w:rFonts w:asciiTheme="majorHAnsi" w:hAnsiTheme="majorHAnsi"/>
          <w:color w:val="000000"/>
          <w:sz w:val="24"/>
          <w:szCs w:val="24"/>
        </w:rPr>
        <w:t>Predsednik komisije bira se iz reda članova komisije.</w:t>
      </w:r>
    </w:p>
    <w:p w14:paraId="6572CAAA" w14:textId="00F8F019" w:rsidR="003131D8" w:rsidRPr="00AA424F" w:rsidRDefault="00AA424F" w:rsidP="00AA424F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lastRenderedPageBreak/>
        <w:t xml:space="preserve">2.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="00374D48" w:rsidRPr="00AA424F">
        <w:rPr>
          <w:rFonts w:asciiTheme="majorHAnsi" w:hAnsiTheme="majorHAnsi"/>
          <w:color w:val="000000"/>
          <w:sz w:val="24"/>
          <w:szCs w:val="24"/>
        </w:rPr>
        <w:t xml:space="preserve">Predsednik </w:t>
      </w:r>
      <w:r w:rsidR="001941B8" w:rsidRPr="00AA424F">
        <w:rPr>
          <w:rFonts w:asciiTheme="majorHAnsi" w:hAnsiTheme="majorHAnsi"/>
          <w:color w:val="000000"/>
          <w:sz w:val="24"/>
          <w:szCs w:val="24"/>
        </w:rPr>
        <w:t>stručne</w:t>
      </w:r>
      <w:r w:rsidR="00374D48" w:rsidRPr="00AA424F">
        <w:rPr>
          <w:rFonts w:asciiTheme="majorHAnsi" w:hAnsiTheme="majorHAnsi"/>
          <w:color w:val="000000"/>
          <w:sz w:val="24"/>
          <w:szCs w:val="24"/>
        </w:rPr>
        <w:t xml:space="preserve"> komisije je odgovoran za rukovođenje</w:t>
      </w:r>
      <w:r w:rsidR="001941B8" w:rsidRPr="00AA424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A1819" w:rsidRPr="00AA424F">
        <w:rPr>
          <w:rFonts w:asciiTheme="majorHAnsi" w:hAnsiTheme="majorHAnsi"/>
          <w:color w:val="000000"/>
          <w:sz w:val="24"/>
          <w:szCs w:val="24"/>
        </w:rPr>
        <w:t>radom</w:t>
      </w:r>
      <w:r w:rsidR="001941B8" w:rsidRPr="00AA424F">
        <w:rPr>
          <w:rFonts w:asciiTheme="majorHAnsi" w:hAnsiTheme="majorHAnsi"/>
          <w:color w:val="000000"/>
          <w:sz w:val="24"/>
          <w:szCs w:val="24"/>
        </w:rPr>
        <w:t xml:space="preserve"> Komisije</w:t>
      </w:r>
      <w:r w:rsidR="004A1819" w:rsidRPr="00AA424F">
        <w:rPr>
          <w:rFonts w:asciiTheme="majorHAnsi" w:hAnsiTheme="majorHAnsi"/>
          <w:color w:val="000000"/>
          <w:sz w:val="24"/>
          <w:szCs w:val="24"/>
        </w:rPr>
        <w:t>, kao i:</w:t>
      </w:r>
      <w:r w:rsidR="00374D48" w:rsidRPr="00AA424F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03148F64" w14:textId="40425888" w:rsidR="006D5F37" w:rsidRPr="00AA424F" w:rsidRDefault="00AA424F" w:rsidP="00AA424F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2.1. </w:t>
      </w:r>
      <w:r w:rsidR="00374D48" w:rsidRPr="00AA424F">
        <w:rPr>
          <w:rFonts w:asciiTheme="majorHAnsi" w:hAnsiTheme="majorHAnsi"/>
          <w:color w:val="000000"/>
          <w:sz w:val="24"/>
          <w:szCs w:val="24"/>
        </w:rPr>
        <w:t xml:space="preserve">Nadzire i usvaja sastavljanje </w:t>
      </w:r>
      <w:r w:rsidR="001941B8" w:rsidRPr="00AA424F">
        <w:rPr>
          <w:rFonts w:asciiTheme="majorHAnsi" w:hAnsiTheme="majorHAnsi"/>
          <w:color w:val="000000"/>
          <w:sz w:val="24"/>
          <w:szCs w:val="24"/>
        </w:rPr>
        <w:t>pismenog</w:t>
      </w:r>
      <w:r w:rsidR="00374D48" w:rsidRPr="00AA424F">
        <w:rPr>
          <w:rFonts w:asciiTheme="majorHAnsi" w:hAnsiTheme="majorHAnsi"/>
          <w:color w:val="000000"/>
          <w:sz w:val="24"/>
          <w:szCs w:val="24"/>
        </w:rPr>
        <w:t xml:space="preserve"> i usmenog ispita</w:t>
      </w:r>
      <w:r w:rsidR="006D5F37" w:rsidRPr="00AA424F">
        <w:rPr>
          <w:rFonts w:asciiTheme="majorHAnsi" w:hAnsiTheme="majorHAnsi"/>
          <w:color w:val="000000"/>
          <w:sz w:val="24"/>
          <w:szCs w:val="24"/>
        </w:rPr>
        <w:t>;</w:t>
      </w:r>
    </w:p>
    <w:p w14:paraId="54B871C1" w14:textId="04BFA1E7" w:rsidR="006D5F37" w:rsidRPr="00AA424F" w:rsidRDefault="00AA424F" w:rsidP="00AA424F">
      <w:p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2.2. </w:t>
      </w:r>
      <w:r w:rsidR="00DF37D0" w:rsidRPr="00AA424F">
        <w:rPr>
          <w:rFonts w:asciiTheme="majorHAnsi" w:hAnsiTheme="majorHAnsi"/>
          <w:color w:val="000000"/>
          <w:sz w:val="24"/>
          <w:szCs w:val="24"/>
        </w:rPr>
        <w:t xml:space="preserve">Preduzima mere i obezbeđuje uslove </w:t>
      </w:r>
      <w:r w:rsidR="004A1819" w:rsidRPr="00AA424F">
        <w:rPr>
          <w:rFonts w:asciiTheme="majorHAnsi" w:hAnsiTheme="majorHAnsi"/>
          <w:color w:val="000000"/>
          <w:sz w:val="24"/>
          <w:szCs w:val="24"/>
        </w:rPr>
        <w:t>za očuvanje</w:t>
      </w:r>
      <w:r w:rsidR="00DF37D0" w:rsidRPr="00AA424F">
        <w:rPr>
          <w:rFonts w:asciiTheme="majorHAnsi" w:hAnsiTheme="majorHAnsi"/>
          <w:color w:val="000000"/>
          <w:sz w:val="24"/>
          <w:szCs w:val="24"/>
        </w:rPr>
        <w:t xml:space="preserve"> poverljiv</w:t>
      </w:r>
      <w:r w:rsidR="004A1819" w:rsidRPr="00AA424F">
        <w:rPr>
          <w:rFonts w:asciiTheme="majorHAnsi" w:hAnsiTheme="majorHAnsi"/>
          <w:color w:val="000000"/>
          <w:sz w:val="24"/>
          <w:szCs w:val="24"/>
        </w:rPr>
        <w:t>osti ispita</w:t>
      </w:r>
      <w:r w:rsidR="00DF37D0" w:rsidRPr="00AA424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74D48" w:rsidRPr="00AA424F">
        <w:rPr>
          <w:rFonts w:asciiTheme="majorHAnsi" w:hAnsiTheme="majorHAnsi"/>
          <w:color w:val="000000"/>
          <w:sz w:val="24"/>
          <w:szCs w:val="24"/>
        </w:rPr>
        <w:t>do njegovog održavanja</w:t>
      </w:r>
      <w:r w:rsidR="006D5F37" w:rsidRPr="00AA424F">
        <w:rPr>
          <w:rFonts w:asciiTheme="majorHAnsi" w:hAnsiTheme="majorHAnsi"/>
          <w:color w:val="000000"/>
          <w:sz w:val="24"/>
          <w:szCs w:val="24"/>
        </w:rPr>
        <w:t>;</w:t>
      </w:r>
    </w:p>
    <w:p w14:paraId="05F4A5F9" w14:textId="147F45E6" w:rsidR="006D5F37" w:rsidRPr="00AA424F" w:rsidRDefault="00AA424F" w:rsidP="00AA424F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2.3. </w:t>
      </w:r>
      <w:r w:rsidR="00374D48" w:rsidRPr="00AA424F">
        <w:rPr>
          <w:rFonts w:asciiTheme="majorHAnsi" w:hAnsiTheme="majorHAnsi"/>
          <w:color w:val="000000"/>
          <w:sz w:val="24"/>
          <w:szCs w:val="24"/>
        </w:rPr>
        <w:t xml:space="preserve">Nadzire i učestvuje u kontrolisanju </w:t>
      </w:r>
      <w:r w:rsidR="004A1819" w:rsidRPr="00AA424F">
        <w:rPr>
          <w:rFonts w:asciiTheme="majorHAnsi" w:hAnsiTheme="majorHAnsi"/>
          <w:color w:val="000000"/>
          <w:sz w:val="24"/>
          <w:szCs w:val="24"/>
        </w:rPr>
        <w:t xml:space="preserve">ispita </w:t>
      </w:r>
      <w:r w:rsidR="00374D48" w:rsidRPr="00AA424F">
        <w:rPr>
          <w:rFonts w:asciiTheme="majorHAnsi" w:hAnsiTheme="majorHAnsi"/>
          <w:color w:val="000000"/>
          <w:sz w:val="24"/>
          <w:szCs w:val="24"/>
        </w:rPr>
        <w:t>i rezultata ispita</w:t>
      </w:r>
      <w:r w:rsidR="006D5F37" w:rsidRPr="00AA424F">
        <w:rPr>
          <w:rFonts w:asciiTheme="majorHAnsi" w:hAnsiTheme="majorHAnsi"/>
          <w:color w:val="000000"/>
          <w:sz w:val="24"/>
          <w:szCs w:val="24"/>
        </w:rPr>
        <w:t xml:space="preserve">; </w:t>
      </w:r>
      <w:r w:rsidR="004A1819" w:rsidRPr="00AA424F">
        <w:rPr>
          <w:rFonts w:asciiTheme="majorHAnsi" w:hAnsiTheme="majorHAnsi"/>
          <w:color w:val="000000"/>
          <w:sz w:val="24"/>
          <w:szCs w:val="24"/>
        </w:rPr>
        <w:t>i</w:t>
      </w:r>
    </w:p>
    <w:p w14:paraId="715BC39A" w14:textId="7A64A95D" w:rsidR="004A1819" w:rsidRPr="00AA424F" w:rsidRDefault="00AA424F" w:rsidP="00AA424F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2.4. </w:t>
      </w:r>
      <w:r w:rsidR="004A1819" w:rsidRPr="00AA424F">
        <w:rPr>
          <w:rFonts w:asciiTheme="majorHAnsi" w:hAnsiTheme="majorHAnsi"/>
          <w:color w:val="000000"/>
          <w:sz w:val="24"/>
          <w:szCs w:val="24"/>
        </w:rPr>
        <w:t>Odvijanje ispita.</w:t>
      </w:r>
    </w:p>
    <w:p w14:paraId="663E9E64" w14:textId="77777777" w:rsidR="00EA5E6C" w:rsidRPr="00167759" w:rsidRDefault="00EA5E6C" w:rsidP="00AA424F">
      <w:pPr>
        <w:pStyle w:val="ListParagraph"/>
        <w:autoSpaceDE w:val="0"/>
        <w:autoSpaceDN w:val="0"/>
        <w:adjustRightInd w:val="0"/>
        <w:spacing w:after="0"/>
        <w:ind w:left="1069"/>
        <w:contextualSpacing w:val="0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7FD5CA93" w14:textId="6880F3BB" w:rsidR="003131D8" w:rsidRPr="00AA424F" w:rsidRDefault="00AA424F" w:rsidP="00AA424F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3.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="00374D48" w:rsidRPr="00AA424F">
        <w:rPr>
          <w:rFonts w:asciiTheme="majorHAnsi" w:hAnsiTheme="majorHAnsi"/>
          <w:color w:val="000000"/>
          <w:sz w:val="24"/>
          <w:szCs w:val="24"/>
        </w:rPr>
        <w:t>Sekretar komisije ima</w:t>
      </w:r>
      <w:r w:rsidR="006F1902" w:rsidRPr="00AA424F">
        <w:rPr>
          <w:rFonts w:asciiTheme="majorHAnsi" w:hAnsiTheme="majorHAnsi"/>
          <w:color w:val="000000"/>
          <w:sz w:val="24"/>
          <w:szCs w:val="24"/>
        </w:rPr>
        <w:t xml:space="preserve"> sledeće</w:t>
      </w:r>
      <w:r w:rsidR="00374D48" w:rsidRPr="00AA424F">
        <w:rPr>
          <w:rFonts w:asciiTheme="majorHAnsi" w:hAnsiTheme="majorHAnsi"/>
          <w:color w:val="000000"/>
          <w:sz w:val="24"/>
          <w:szCs w:val="24"/>
        </w:rPr>
        <w:t xml:space="preserve"> dužnost</w:t>
      </w:r>
      <w:r w:rsidR="003131D8" w:rsidRPr="00AA424F">
        <w:rPr>
          <w:rFonts w:asciiTheme="majorHAnsi" w:hAnsiTheme="majorHAnsi"/>
          <w:color w:val="000000"/>
          <w:sz w:val="24"/>
          <w:szCs w:val="24"/>
        </w:rPr>
        <w:t>i:</w:t>
      </w:r>
    </w:p>
    <w:p w14:paraId="47C95C0B" w14:textId="3E88A709" w:rsidR="003131D8" w:rsidRDefault="00AA424F" w:rsidP="00AA424F">
      <w:pPr>
        <w:pStyle w:val="ListParagraph"/>
        <w:tabs>
          <w:tab w:val="left" w:pos="1095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3.1. </w:t>
      </w:r>
      <w:r w:rsidR="006F1902">
        <w:rPr>
          <w:rFonts w:asciiTheme="majorHAnsi" w:hAnsiTheme="majorHAnsi"/>
          <w:color w:val="000000"/>
          <w:sz w:val="24"/>
          <w:szCs w:val="24"/>
        </w:rPr>
        <w:t>da proveri identitet lica koji podlež</w:t>
      </w:r>
      <w:r w:rsidR="004A1819">
        <w:rPr>
          <w:rFonts w:asciiTheme="majorHAnsi" w:hAnsiTheme="majorHAnsi"/>
          <w:color w:val="000000"/>
          <w:sz w:val="24"/>
          <w:szCs w:val="24"/>
        </w:rPr>
        <w:t>e</w:t>
      </w:r>
      <w:r w:rsidR="006F1902">
        <w:rPr>
          <w:rFonts w:asciiTheme="majorHAnsi" w:hAnsiTheme="majorHAnsi"/>
          <w:color w:val="000000"/>
          <w:sz w:val="24"/>
          <w:szCs w:val="24"/>
        </w:rPr>
        <w:t xml:space="preserve"> ispitu</w:t>
      </w:r>
      <w:r w:rsidR="003131D8" w:rsidRPr="00EA5E6C">
        <w:rPr>
          <w:rFonts w:asciiTheme="majorHAnsi" w:hAnsiTheme="majorHAnsi"/>
          <w:color w:val="000000"/>
          <w:sz w:val="24"/>
          <w:szCs w:val="24"/>
        </w:rPr>
        <w:t xml:space="preserve">; </w:t>
      </w:r>
    </w:p>
    <w:p w14:paraId="4A0753A5" w14:textId="77777777" w:rsidR="00AA424F" w:rsidRDefault="00AA424F" w:rsidP="00AA424F">
      <w:pPr>
        <w:pStyle w:val="ListParagraph"/>
        <w:tabs>
          <w:tab w:val="left" w:pos="1095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3.2. </w:t>
      </w:r>
      <w:r w:rsidR="006F1902" w:rsidRPr="00AA424F">
        <w:rPr>
          <w:rFonts w:asciiTheme="majorHAnsi" w:hAnsiTheme="majorHAnsi"/>
          <w:color w:val="000000"/>
          <w:sz w:val="24"/>
          <w:szCs w:val="24"/>
        </w:rPr>
        <w:t>da obavesti kandidate o njihovim pravima i dužnostima</w:t>
      </w:r>
      <w:r w:rsidR="003131D8" w:rsidRPr="00AA424F">
        <w:rPr>
          <w:rFonts w:asciiTheme="majorHAnsi" w:hAnsiTheme="majorHAnsi"/>
          <w:color w:val="000000"/>
          <w:sz w:val="24"/>
          <w:szCs w:val="24"/>
        </w:rPr>
        <w:t>;</w:t>
      </w:r>
    </w:p>
    <w:p w14:paraId="3703F9AD" w14:textId="77777777" w:rsidR="00AA424F" w:rsidRDefault="00AA424F" w:rsidP="00AA424F">
      <w:pPr>
        <w:pStyle w:val="ListParagraph"/>
        <w:tabs>
          <w:tab w:val="left" w:pos="1095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3.3. </w:t>
      </w:r>
      <w:r w:rsidR="00DF37D0" w:rsidRPr="00AA424F">
        <w:rPr>
          <w:rFonts w:asciiTheme="majorHAnsi" w:hAnsiTheme="majorHAnsi"/>
          <w:color w:val="000000"/>
          <w:sz w:val="24"/>
          <w:szCs w:val="24"/>
        </w:rPr>
        <w:t>da sastavi</w:t>
      </w:r>
      <w:r w:rsidR="006F1902" w:rsidRPr="00AA424F">
        <w:rPr>
          <w:rFonts w:asciiTheme="majorHAnsi" w:hAnsiTheme="majorHAnsi"/>
          <w:color w:val="000000"/>
          <w:sz w:val="24"/>
          <w:szCs w:val="24"/>
        </w:rPr>
        <w:t xml:space="preserve"> izveštaj za sastanke komisije u vezi sa tokom ispita koji usvaja i potpisuje </w:t>
      </w:r>
      <w:r w:rsidR="00890F18" w:rsidRPr="00AA424F">
        <w:rPr>
          <w:rFonts w:asciiTheme="majorHAnsi" w:hAnsiTheme="majorHAnsi"/>
          <w:color w:val="000000"/>
          <w:sz w:val="24"/>
          <w:szCs w:val="24"/>
        </w:rPr>
        <w:t>komisija</w:t>
      </w:r>
      <w:r w:rsidR="006F1902" w:rsidRPr="00AA424F">
        <w:rPr>
          <w:rFonts w:asciiTheme="majorHAnsi" w:hAnsiTheme="majorHAnsi"/>
          <w:color w:val="000000"/>
          <w:sz w:val="24"/>
          <w:szCs w:val="24"/>
        </w:rPr>
        <w:t>; i</w:t>
      </w:r>
    </w:p>
    <w:p w14:paraId="0A37509B" w14:textId="11DF8AE2" w:rsidR="00EA7476" w:rsidRPr="00AA424F" w:rsidRDefault="00AA424F" w:rsidP="00AA424F">
      <w:pPr>
        <w:pStyle w:val="ListParagraph"/>
        <w:tabs>
          <w:tab w:val="left" w:pos="1095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3.4. </w:t>
      </w:r>
      <w:r w:rsidR="006F1902" w:rsidRPr="00AA424F">
        <w:rPr>
          <w:rFonts w:asciiTheme="majorHAnsi" w:hAnsiTheme="majorHAnsi"/>
          <w:color w:val="000000"/>
          <w:sz w:val="24"/>
          <w:szCs w:val="24"/>
        </w:rPr>
        <w:t>da izvršava druge poslove po potrebi</w:t>
      </w:r>
      <w:r w:rsidR="005313C3" w:rsidRPr="00AA424F">
        <w:rPr>
          <w:rFonts w:asciiTheme="majorHAnsi" w:hAnsiTheme="majorHAnsi"/>
          <w:color w:val="000000"/>
          <w:sz w:val="24"/>
          <w:szCs w:val="24"/>
        </w:rPr>
        <w:t>;</w:t>
      </w:r>
    </w:p>
    <w:p w14:paraId="48E3FD4F" w14:textId="024D1DF6" w:rsidR="00661BEB" w:rsidRDefault="00AA424F" w:rsidP="00AA424F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4.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="003131D8" w:rsidRPr="00AA424F">
        <w:rPr>
          <w:rFonts w:asciiTheme="majorHAnsi" w:hAnsiTheme="majorHAnsi"/>
          <w:color w:val="000000"/>
          <w:sz w:val="24"/>
          <w:szCs w:val="24"/>
        </w:rPr>
        <w:t>S</w:t>
      </w:r>
      <w:r w:rsidR="006F1902" w:rsidRPr="00AA424F">
        <w:rPr>
          <w:rFonts w:asciiTheme="majorHAnsi" w:hAnsiTheme="majorHAnsi"/>
          <w:color w:val="000000"/>
          <w:sz w:val="24"/>
          <w:szCs w:val="24"/>
        </w:rPr>
        <w:t xml:space="preserve">ekretarijat SSK-a </w:t>
      </w:r>
      <w:r w:rsidR="004A1819" w:rsidRPr="00AA424F">
        <w:rPr>
          <w:rFonts w:asciiTheme="majorHAnsi" w:hAnsiTheme="majorHAnsi"/>
          <w:color w:val="000000"/>
          <w:sz w:val="24"/>
          <w:szCs w:val="24"/>
        </w:rPr>
        <w:t>pruža podršku</w:t>
      </w:r>
      <w:r w:rsidR="006F1902" w:rsidRPr="00AA424F">
        <w:rPr>
          <w:rFonts w:asciiTheme="majorHAnsi" w:hAnsiTheme="majorHAnsi"/>
          <w:color w:val="000000"/>
          <w:sz w:val="24"/>
          <w:szCs w:val="24"/>
        </w:rPr>
        <w:t xml:space="preserve"> komisij</w:t>
      </w:r>
      <w:r w:rsidR="004A1819" w:rsidRPr="00AA424F">
        <w:rPr>
          <w:rFonts w:asciiTheme="majorHAnsi" w:hAnsiTheme="majorHAnsi"/>
          <w:color w:val="000000"/>
          <w:sz w:val="24"/>
          <w:szCs w:val="24"/>
        </w:rPr>
        <w:t>i</w:t>
      </w:r>
      <w:r w:rsidR="006F1902" w:rsidRPr="00AA424F">
        <w:rPr>
          <w:rFonts w:asciiTheme="majorHAnsi" w:hAnsiTheme="majorHAnsi"/>
          <w:color w:val="000000"/>
          <w:sz w:val="24"/>
          <w:szCs w:val="24"/>
        </w:rPr>
        <w:t xml:space="preserve"> po pitanju logistike i administracije neophodne za održavanje ispita i licenciranj</w:t>
      </w:r>
      <w:r w:rsidR="00890F18" w:rsidRPr="00AA424F">
        <w:rPr>
          <w:rFonts w:asciiTheme="majorHAnsi" w:hAnsiTheme="majorHAnsi"/>
          <w:color w:val="000000"/>
          <w:sz w:val="24"/>
          <w:szCs w:val="24"/>
        </w:rPr>
        <w:t>e</w:t>
      </w:r>
      <w:r w:rsidR="006F1902" w:rsidRPr="00AA424F">
        <w:rPr>
          <w:rFonts w:asciiTheme="majorHAnsi" w:hAnsiTheme="majorHAnsi"/>
          <w:color w:val="000000"/>
          <w:sz w:val="24"/>
          <w:szCs w:val="24"/>
        </w:rPr>
        <w:t xml:space="preserve"> kandidata. </w:t>
      </w:r>
      <w:r w:rsidR="00BD21C8" w:rsidRPr="00AA424F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63832169" w14:textId="77777777" w:rsidR="00AA424F" w:rsidRPr="00AA424F" w:rsidRDefault="00AA424F" w:rsidP="00AA424F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6D7994E4" w14:textId="2B9DEB55" w:rsidR="003131D8" w:rsidRPr="00167759" w:rsidRDefault="00027023" w:rsidP="00AA424F">
      <w:pPr>
        <w:spacing w:after="0"/>
        <w:jc w:val="center"/>
        <w:rPr>
          <w:rFonts w:asciiTheme="majorHAnsi" w:eastAsiaTheme="minorEastAsia" w:hAnsiTheme="majorHAnsi"/>
          <w:b/>
          <w:sz w:val="24"/>
          <w:szCs w:val="24"/>
          <w:lang w:eastAsia="it-IT"/>
        </w:rPr>
      </w:pPr>
      <w:r>
        <w:rPr>
          <w:rFonts w:asciiTheme="majorHAnsi" w:eastAsiaTheme="minorEastAsia" w:hAnsiTheme="majorHAnsi"/>
          <w:b/>
          <w:sz w:val="24"/>
          <w:szCs w:val="24"/>
          <w:lang w:eastAsia="it-IT"/>
        </w:rPr>
        <w:t>Član</w:t>
      </w:r>
      <w:r w:rsidR="00D32209" w:rsidRPr="00167759">
        <w:rPr>
          <w:rFonts w:asciiTheme="majorHAnsi" w:eastAsiaTheme="minorEastAsia" w:hAnsiTheme="majorHAnsi"/>
          <w:b/>
          <w:sz w:val="24"/>
          <w:szCs w:val="24"/>
          <w:lang w:eastAsia="it-IT"/>
        </w:rPr>
        <w:t xml:space="preserve"> 9</w:t>
      </w:r>
    </w:p>
    <w:p w14:paraId="6C51DCD2" w14:textId="1B5DD005" w:rsidR="003131D8" w:rsidRPr="00167759" w:rsidRDefault="00027023" w:rsidP="00AA424F">
      <w:pPr>
        <w:jc w:val="center"/>
        <w:rPr>
          <w:rFonts w:asciiTheme="majorHAnsi" w:eastAsiaTheme="minorEastAsia" w:hAnsiTheme="majorHAnsi"/>
          <w:b/>
          <w:sz w:val="24"/>
          <w:szCs w:val="24"/>
          <w:lang w:eastAsia="it-IT"/>
        </w:rPr>
      </w:pPr>
      <w:r w:rsidRPr="00ED3778">
        <w:rPr>
          <w:rFonts w:asciiTheme="majorHAnsi" w:eastAsiaTheme="minorEastAsia" w:hAnsiTheme="majorHAnsi"/>
          <w:b/>
          <w:sz w:val="24"/>
          <w:szCs w:val="24"/>
          <w:lang w:eastAsia="it-IT"/>
        </w:rPr>
        <w:t xml:space="preserve">Administracija </w:t>
      </w:r>
      <w:r w:rsidR="001941B8" w:rsidRPr="00ED3778">
        <w:rPr>
          <w:rFonts w:asciiTheme="majorHAnsi" w:eastAsiaTheme="minorEastAsia" w:hAnsiTheme="majorHAnsi"/>
          <w:b/>
          <w:sz w:val="24"/>
          <w:szCs w:val="24"/>
          <w:lang w:eastAsia="it-IT"/>
        </w:rPr>
        <w:t>pismenog</w:t>
      </w:r>
      <w:r w:rsidRPr="00ED3778">
        <w:rPr>
          <w:rFonts w:asciiTheme="majorHAnsi" w:eastAsiaTheme="minorEastAsia" w:hAnsiTheme="majorHAnsi"/>
          <w:b/>
          <w:sz w:val="24"/>
          <w:szCs w:val="24"/>
          <w:lang w:eastAsia="it-IT"/>
        </w:rPr>
        <w:t xml:space="preserve"> </w:t>
      </w:r>
      <w:r w:rsidR="00E428CD" w:rsidRPr="00ED3778">
        <w:rPr>
          <w:rFonts w:asciiTheme="majorHAnsi" w:eastAsiaTheme="minorEastAsia" w:hAnsiTheme="majorHAnsi"/>
          <w:b/>
          <w:sz w:val="24"/>
          <w:szCs w:val="24"/>
          <w:lang w:eastAsia="it-IT"/>
        </w:rPr>
        <w:t>ispita</w:t>
      </w:r>
      <w:r>
        <w:rPr>
          <w:rFonts w:asciiTheme="majorHAnsi" w:eastAsiaTheme="minorEastAsia" w:hAnsiTheme="majorHAnsi"/>
          <w:b/>
          <w:sz w:val="24"/>
          <w:szCs w:val="24"/>
          <w:lang w:eastAsia="it-IT"/>
        </w:rPr>
        <w:t xml:space="preserve"> </w:t>
      </w:r>
      <w:r w:rsidR="003131D8" w:rsidRPr="00167759">
        <w:rPr>
          <w:rFonts w:asciiTheme="majorHAnsi" w:eastAsiaTheme="minorEastAsia" w:hAnsiTheme="majorHAnsi"/>
          <w:b/>
          <w:sz w:val="24"/>
          <w:szCs w:val="24"/>
          <w:lang w:eastAsia="it-IT"/>
        </w:rPr>
        <w:t xml:space="preserve"> </w:t>
      </w:r>
    </w:p>
    <w:p w14:paraId="45BA1654" w14:textId="4A4A57E2" w:rsidR="00F20D6C" w:rsidRPr="00167759" w:rsidRDefault="00AA424F" w:rsidP="00AA424F">
      <w:pPr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  <w:lang w:eastAsia="it-IT"/>
        </w:rPr>
        <w:t>1.</w:t>
      </w:r>
      <w:r>
        <w:rPr>
          <w:rFonts w:asciiTheme="majorHAnsi" w:eastAsiaTheme="minorEastAsia" w:hAnsiTheme="majorHAnsi"/>
          <w:sz w:val="24"/>
          <w:szCs w:val="24"/>
          <w:lang w:eastAsia="it-IT"/>
        </w:rPr>
        <w:tab/>
      </w:r>
      <w:r w:rsidR="00890F18">
        <w:rPr>
          <w:rFonts w:asciiTheme="majorHAnsi" w:eastAsiaTheme="minorEastAsia" w:hAnsiTheme="majorHAnsi"/>
          <w:sz w:val="24"/>
          <w:szCs w:val="24"/>
          <w:lang w:eastAsia="it-IT"/>
        </w:rPr>
        <w:t>Na p</w:t>
      </w:r>
      <w:r w:rsidR="00E428CD">
        <w:rPr>
          <w:rFonts w:asciiTheme="majorHAnsi" w:eastAsiaTheme="minorEastAsia" w:hAnsiTheme="majorHAnsi"/>
          <w:sz w:val="24"/>
          <w:szCs w:val="24"/>
          <w:lang w:eastAsia="it-IT"/>
        </w:rPr>
        <w:t>ismeni ispit</w:t>
      </w:r>
      <w:r w:rsidR="00027023">
        <w:rPr>
          <w:rFonts w:asciiTheme="majorHAnsi" w:eastAsiaTheme="minorEastAsia" w:hAnsiTheme="majorHAnsi"/>
          <w:sz w:val="24"/>
          <w:szCs w:val="24"/>
          <w:lang w:eastAsia="it-IT"/>
        </w:rPr>
        <w:t xml:space="preserve"> </w:t>
      </w:r>
      <w:r w:rsidR="00890F18">
        <w:rPr>
          <w:rFonts w:asciiTheme="majorHAnsi" w:eastAsiaTheme="minorEastAsia" w:hAnsiTheme="majorHAnsi"/>
          <w:sz w:val="24"/>
          <w:szCs w:val="24"/>
          <w:lang w:eastAsia="it-IT"/>
        </w:rPr>
        <w:t>se pozivaju svi kandidati</w:t>
      </w:r>
      <w:r w:rsidR="00027023">
        <w:rPr>
          <w:rFonts w:asciiTheme="majorHAnsi" w:eastAsiaTheme="minorEastAsia" w:hAnsiTheme="majorHAnsi"/>
          <w:sz w:val="24"/>
          <w:szCs w:val="24"/>
          <w:lang w:eastAsia="it-IT"/>
        </w:rPr>
        <w:t xml:space="preserve"> koji </w:t>
      </w:r>
      <w:r w:rsidR="00E428CD">
        <w:rPr>
          <w:rFonts w:asciiTheme="majorHAnsi" w:eastAsiaTheme="minorEastAsia" w:hAnsiTheme="majorHAnsi"/>
          <w:sz w:val="24"/>
          <w:szCs w:val="24"/>
          <w:lang w:eastAsia="it-IT"/>
        </w:rPr>
        <w:t>ispunjavaju</w:t>
      </w:r>
      <w:r w:rsidR="00027023">
        <w:rPr>
          <w:rFonts w:asciiTheme="majorHAnsi" w:eastAsiaTheme="minorEastAsia" w:hAnsiTheme="majorHAnsi"/>
          <w:sz w:val="24"/>
          <w:szCs w:val="24"/>
          <w:lang w:eastAsia="it-IT"/>
        </w:rPr>
        <w:t xml:space="preserve"> kriterijume na osnovu člana 4</w:t>
      </w:r>
      <w:r w:rsidR="00E428CD">
        <w:rPr>
          <w:rFonts w:asciiTheme="majorHAnsi" w:eastAsiaTheme="minorEastAsia" w:hAnsiTheme="majorHAnsi"/>
          <w:sz w:val="24"/>
          <w:szCs w:val="24"/>
          <w:lang w:eastAsia="it-IT"/>
        </w:rPr>
        <w:t>.</w:t>
      </w:r>
      <w:r w:rsidR="00027023">
        <w:rPr>
          <w:rFonts w:asciiTheme="majorHAnsi" w:eastAsiaTheme="minorEastAsia" w:hAnsiTheme="majorHAnsi"/>
          <w:sz w:val="24"/>
          <w:szCs w:val="24"/>
          <w:lang w:eastAsia="it-IT"/>
        </w:rPr>
        <w:t xml:space="preserve"> ovog pravilnika i koji su podneli prijavu za licenciranje za </w:t>
      </w:r>
      <w:r w:rsidR="00890F18">
        <w:rPr>
          <w:rFonts w:asciiTheme="majorHAnsi" w:eastAsiaTheme="minorEastAsia" w:hAnsiTheme="majorHAnsi"/>
          <w:sz w:val="24"/>
          <w:szCs w:val="24"/>
          <w:lang w:eastAsia="it-IT"/>
        </w:rPr>
        <w:t xml:space="preserve">sudske </w:t>
      </w:r>
      <w:r w:rsidR="00027023">
        <w:rPr>
          <w:rFonts w:asciiTheme="majorHAnsi" w:eastAsiaTheme="minorEastAsia" w:hAnsiTheme="majorHAnsi"/>
          <w:sz w:val="24"/>
          <w:szCs w:val="24"/>
          <w:lang w:eastAsia="it-IT"/>
        </w:rPr>
        <w:t>tumače ili prevodioce</w:t>
      </w:r>
      <w:r w:rsidR="007106FD" w:rsidRPr="00167759">
        <w:rPr>
          <w:rFonts w:asciiTheme="majorHAnsi" w:hAnsiTheme="majorHAnsi"/>
          <w:sz w:val="24"/>
          <w:szCs w:val="24"/>
        </w:rPr>
        <w:t>.</w:t>
      </w:r>
    </w:p>
    <w:p w14:paraId="67224935" w14:textId="5233F336" w:rsidR="00E428CD" w:rsidRPr="00ED3778" w:rsidRDefault="00AA424F" w:rsidP="00AA424F">
      <w:pPr>
        <w:ind w:left="720" w:hanging="720"/>
        <w:jc w:val="both"/>
        <w:rPr>
          <w:rFonts w:asciiTheme="majorHAnsi" w:hAnsiTheme="majorHAnsi"/>
          <w:sz w:val="24"/>
          <w:szCs w:val="24"/>
          <w:lang w:val="sr-Latn-RS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</w:r>
      <w:r w:rsidR="00E428CD" w:rsidRPr="00ED3778">
        <w:rPr>
          <w:rFonts w:asciiTheme="majorHAnsi" w:hAnsiTheme="majorHAnsi"/>
          <w:sz w:val="24"/>
          <w:szCs w:val="24"/>
        </w:rPr>
        <w:t>Pre po</w:t>
      </w:r>
      <w:r w:rsidR="00E428CD" w:rsidRPr="00ED3778">
        <w:rPr>
          <w:rFonts w:asciiTheme="majorHAnsi" w:hAnsiTheme="majorHAnsi"/>
          <w:sz w:val="24"/>
          <w:szCs w:val="24"/>
          <w:lang w:val="sr-Latn-RS"/>
        </w:rPr>
        <w:t>četka ispita, ovlašćeni službenici utvrđuju identitet kandidata</w:t>
      </w:r>
      <w:r w:rsidR="00890F18">
        <w:rPr>
          <w:rFonts w:asciiTheme="majorHAnsi" w:hAnsiTheme="majorHAnsi"/>
          <w:sz w:val="24"/>
          <w:szCs w:val="24"/>
          <w:lang w:val="sr-Latn-RS"/>
        </w:rPr>
        <w:t xml:space="preserve"> i obaveštavaju kandidate u vezi sa načinom odvijanja ispita dajući im uputstva u vezi sa tajnom šifrom.</w:t>
      </w:r>
      <w:r w:rsidR="00E428CD" w:rsidRPr="00ED3778">
        <w:rPr>
          <w:rFonts w:asciiTheme="majorHAnsi" w:hAnsiTheme="majorHAnsi"/>
          <w:sz w:val="24"/>
          <w:szCs w:val="24"/>
          <w:lang w:val="sr-Latn-RS"/>
        </w:rPr>
        <w:t xml:space="preserve"> </w:t>
      </w:r>
    </w:p>
    <w:p w14:paraId="5D652FC1" w14:textId="2E1A9AD7" w:rsidR="00B554EF" w:rsidRPr="00167759" w:rsidRDefault="00AA424F" w:rsidP="00AA424F">
      <w:pPr>
        <w:ind w:left="720" w:hanging="720"/>
        <w:jc w:val="both"/>
        <w:rPr>
          <w:rFonts w:asciiTheme="majorHAnsi" w:eastAsiaTheme="minorEastAsia" w:hAnsiTheme="majorHAnsi"/>
          <w:sz w:val="24"/>
          <w:szCs w:val="24"/>
          <w:lang w:eastAsia="it-IT"/>
        </w:rPr>
      </w:pPr>
      <w:r>
        <w:rPr>
          <w:rFonts w:asciiTheme="majorHAnsi" w:eastAsiaTheme="minorEastAsia" w:hAnsiTheme="majorHAnsi"/>
          <w:sz w:val="24"/>
          <w:szCs w:val="24"/>
          <w:lang w:eastAsia="it-IT"/>
        </w:rPr>
        <w:t xml:space="preserve">3. </w:t>
      </w:r>
      <w:r>
        <w:rPr>
          <w:rFonts w:asciiTheme="majorHAnsi" w:eastAsiaTheme="minorEastAsia" w:hAnsiTheme="majorHAnsi"/>
          <w:sz w:val="24"/>
          <w:szCs w:val="24"/>
          <w:lang w:eastAsia="it-IT"/>
        </w:rPr>
        <w:tab/>
      </w:r>
      <w:r w:rsidR="001B4B36">
        <w:rPr>
          <w:rFonts w:asciiTheme="majorHAnsi" w:eastAsiaTheme="minorEastAsia" w:hAnsiTheme="majorHAnsi"/>
          <w:sz w:val="24"/>
          <w:szCs w:val="24"/>
          <w:lang w:eastAsia="it-IT"/>
        </w:rPr>
        <w:t>Ukoliko se kandidat ne pojavi</w:t>
      </w:r>
      <w:r w:rsidR="00890F18" w:rsidRPr="00890F18">
        <w:rPr>
          <w:rFonts w:asciiTheme="majorHAnsi" w:eastAsiaTheme="minorEastAsia" w:hAnsiTheme="majorHAnsi"/>
          <w:sz w:val="24"/>
          <w:szCs w:val="24"/>
          <w:lang w:eastAsia="it-IT"/>
        </w:rPr>
        <w:t xml:space="preserve"> </w:t>
      </w:r>
      <w:r w:rsidR="00890F18">
        <w:rPr>
          <w:rFonts w:asciiTheme="majorHAnsi" w:eastAsiaTheme="minorEastAsia" w:hAnsiTheme="majorHAnsi"/>
          <w:sz w:val="24"/>
          <w:szCs w:val="24"/>
          <w:lang w:eastAsia="it-IT"/>
        </w:rPr>
        <w:t>na  vreme</w:t>
      </w:r>
      <w:r w:rsidR="001B4B36">
        <w:rPr>
          <w:rFonts w:asciiTheme="majorHAnsi" w:eastAsiaTheme="minorEastAsia" w:hAnsiTheme="majorHAnsi"/>
          <w:sz w:val="24"/>
          <w:szCs w:val="24"/>
          <w:lang w:eastAsia="it-IT"/>
        </w:rPr>
        <w:t xml:space="preserve"> ili ukoliko pre početka testa izjavi da odustaje od istog, smatraće se da on nije </w:t>
      </w:r>
      <w:r w:rsidR="00E428CD">
        <w:rPr>
          <w:rFonts w:asciiTheme="majorHAnsi" w:eastAsiaTheme="minorEastAsia" w:hAnsiTheme="majorHAnsi"/>
          <w:sz w:val="24"/>
          <w:szCs w:val="24"/>
          <w:lang w:eastAsia="it-IT"/>
        </w:rPr>
        <w:t>pristupio</w:t>
      </w:r>
      <w:r w:rsidR="001B4B36">
        <w:rPr>
          <w:rFonts w:asciiTheme="majorHAnsi" w:eastAsiaTheme="minorEastAsia" w:hAnsiTheme="majorHAnsi"/>
          <w:sz w:val="24"/>
          <w:szCs w:val="24"/>
          <w:lang w:eastAsia="it-IT"/>
        </w:rPr>
        <w:t xml:space="preserve"> ispitu. </w:t>
      </w:r>
    </w:p>
    <w:p w14:paraId="010FBAA0" w14:textId="3967E33C" w:rsidR="00890F18" w:rsidRDefault="00AA424F" w:rsidP="00AA424F">
      <w:pPr>
        <w:ind w:left="720" w:hanging="720"/>
        <w:jc w:val="both"/>
        <w:rPr>
          <w:rFonts w:asciiTheme="majorHAnsi" w:eastAsiaTheme="minorEastAsia" w:hAnsiTheme="majorHAnsi"/>
          <w:sz w:val="24"/>
          <w:szCs w:val="24"/>
          <w:lang w:eastAsia="it-IT"/>
        </w:rPr>
      </w:pPr>
      <w:r>
        <w:rPr>
          <w:rFonts w:asciiTheme="majorHAnsi" w:eastAsiaTheme="minorEastAsia" w:hAnsiTheme="majorHAnsi"/>
          <w:sz w:val="24"/>
          <w:szCs w:val="24"/>
          <w:lang w:eastAsia="it-IT"/>
        </w:rPr>
        <w:t xml:space="preserve">4. </w:t>
      </w:r>
      <w:r>
        <w:rPr>
          <w:rFonts w:asciiTheme="majorHAnsi" w:eastAsiaTheme="minorEastAsia" w:hAnsiTheme="majorHAnsi"/>
          <w:sz w:val="24"/>
          <w:szCs w:val="24"/>
          <w:lang w:eastAsia="it-IT"/>
        </w:rPr>
        <w:tab/>
      </w:r>
      <w:r w:rsidR="00890F18">
        <w:rPr>
          <w:rFonts w:asciiTheme="majorHAnsi" w:eastAsiaTheme="minorEastAsia" w:hAnsiTheme="majorHAnsi"/>
          <w:sz w:val="24"/>
          <w:szCs w:val="24"/>
          <w:lang w:eastAsia="it-IT"/>
        </w:rPr>
        <w:t>Kandidat koji odustane nakon što je započeo ispit, smatra se da nije položio ispit.</w:t>
      </w:r>
    </w:p>
    <w:p w14:paraId="7697424E" w14:textId="146E5572" w:rsidR="00E428CD" w:rsidRDefault="00AA424F" w:rsidP="00AA424F">
      <w:pPr>
        <w:ind w:left="720" w:hanging="720"/>
        <w:jc w:val="both"/>
        <w:rPr>
          <w:rFonts w:asciiTheme="majorHAnsi" w:eastAsiaTheme="minorEastAsia" w:hAnsiTheme="majorHAnsi"/>
          <w:sz w:val="24"/>
          <w:szCs w:val="24"/>
          <w:lang w:eastAsia="it-IT"/>
        </w:rPr>
      </w:pPr>
      <w:r>
        <w:rPr>
          <w:rFonts w:asciiTheme="majorHAnsi" w:eastAsiaTheme="minorEastAsia" w:hAnsiTheme="majorHAnsi"/>
          <w:sz w:val="24"/>
          <w:szCs w:val="24"/>
          <w:lang w:eastAsia="it-IT"/>
        </w:rPr>
        <w:t xml:space="preserve">5. </w:t>
      </w:r>
      <w:r>
        <w:rPr>
          <w:rFonts w:asciiTheme="majorHAnsi" w:eastAsiaTheme="minorEastAsia" w:hAnsiTheme="majorHAnsi"/>
          <w:sz w:val="24"/>
          <w:szCs w:val="24"/>
          <w:lang w:eastAsia="it-IT"/>
        </w:rPr>
        <w:tab/>
      </w:r>
      <w:r w:rsidR="00E428CD" w:rsidRPr="00E428CD">
        <w:rPr>
          <w:rFonts w:asciiTheme="majorHAnsi" w:eastAsiaTheme="minorEastAsia" w:hAnsiTheme="majorHAnsi"/>
          <w:sz w:val="24"/>
          <w:szCs w:val="24"/>
          <w:lang w:eastAsia="it-IT"/>
        </w:rPr>
        <w:t>Ukoliko ima više prostorija za polaganje ispita, svaka prostorija će biti pod kontrolom nadzornika prostorije, koga određuje sekretar Komisije. Dužnosti nadzornika prostorije su vođenje i kontrola administracije ispita u određenoj prostoriji. Nadzornik prostorije izveštava predsedniku Komisije.</w:t>
      </w:r>
    </w:p>
    <w:p w14:paraId="15C41AA3" w14:textId="6E89304A" w:rsidR="00C5468B" w:rsidRDefault="00AA424F" w:rsidP="00AA424F">
      <w:pPr>
        <w:ind w:left="720" w:hanging="720"/>
        <w:jc w:val="both"/>
        <w:rPr>
          <w:rFonts w:asciiTheme="majorHAnsi" w:eastAsiaTheme="minorEastAsia" w:hAnsiTheme="majorHAnsi"/>
          <w:sz w:val="24"/>
          <w:szCs w:val="24"/>
          <w:lang w:eastAsia="it-IT"/>
        </w:rPr>
      </w:pPr>
      <w:r>
        <w:rPr>
          <w:rFonts w:asciiTheme="majorHAnsi" w:eastAsiaTheme="minorEastAsia" w:hAnsiTheme="majorHAnsi"/>
          <w:sz w:val="24"/>
          <w:szCs w:val="24"/>
          <w:lang w:eastAsia="it-IT"/>
        </w:rPr>
        <w:lastRenderedPageBreak/>
        <w:t xml:space="preserve">6. </w:t>
      </w:r>
      <w:r>
        <w:rPr>
          <w:rFonts w:asciiTheme="majorHAnsi" w:eastAsiaTheme="minorEastAsia" w:hAnsiTheme="majorHAnsi"/>
          <w:sz w:val="24"/>
          <w:szCs w:val="24"/>
          <w:lang w:eastAsia="it-IT"/>
        </w:rPr>
        <w:tab/>
      </w:r>
      <w:r w:rsidR="00C5468B" w:rsidRPr="00C5468B">
        <w:rPr>
          <w:rFonts w:asciiTheme="majorHAnsi" w:eastAsiaTheme="minorEastAsia" w:hAnsiTheme="majorHAnsi"/>
          <w:sz w:val="24"/>
          <w:szCs w:val="24"/>
          <w:lang w:eastAsia="it-IT"/>
        </w:rPr>
        <w:t xml:space="preserve">Na mestu gde se ispit održava, kandidati moraju sesti na mesto koje im </w:t>
      </w:r>
      <w:r w:rsidR="00890F18">
        <w:rPr>
          <w:rFonts w:asciiTheme="majorHAnsi" w:eastAsiaTheme="minorEastAsia" w:hAnsiTheme="majorHAnsi"/>
          <w:sz w:val="24"/>
          <w:szCs w:val="24"/>
          <w:lang w:eastAsia="it-IT"/>
        </w:rPr>
        <w:t>odredi</w:t>
      </w:r>
      <w:r w:rsidR="00C5468B" w:rsidRPr="00C5468B">
        <w:rPr>
          <w:rFonts w:asciiTheme="majorHAnsi" w:eastAsiaTheme="minorEastAsia" w:hAnsiTheme="majorHAnsi"/>
          <w:sz w:val="24"/>
          <w:szCs w:val="24"/>
          <w:lang w:eastAsia="it-IT"/>
        </w:rPr>
        <w:t xml:space="preserve"> nadzornik prostorije. Kandidatima, koji na ispitu dođu nakon </w:t>
      </w:r>
      <w:r w:rsidR="00890F18">
        <w:rPr>
          <w:rFonts w:asciiTheme="majorHAnsi" w:eastAsiaTheme="minorEastAsia" w:hAnsiTheme="majorHAnsi"/>
          <w:sz w:val="24"/>
          <w:szCs w:val="24"/>
          <w:lang w:eastAsia="it-IT"/>
        </w:rPr>
        <w:t xml:space="preserve">što se vrata </w:t>
      </w:r>
      <w:r w:rsidR="00C5468B" w:rsidRPr="00C5468B">
        <w:rPr>
          <w:rFonts w:asciiTheme="majorHAnsi" w:eastAsiaTheme="minorEastAsia" w:hAnsiTheme="majorHAnsi"/>
          <w:sz w:val="24"/>
          <w:szCs w:val="24"/>
          <w:lang w:eastAsia="it-IT"/>
        </w:rPr>
        <w:t>prostorije</w:t>
      </w:r>
      <w:r w:rsidR="00890F18">
        <w:rPr>
          <w:rFonts w:asciiTheme="majorHAnsi" w:eastAsiaTheme="minorEastAsia" w:hAnsiTheme="majorHAnsi"/>
          <w:sz w:val="24"/>
          <w:szCs w:val="24"/>
          <w:lang w:eastAsia="it-IT"/>
        </w:rPr>
        <w:t xml:space="preserve"> zatvore</w:t>
      </w:r>
      <w:r w:rsidR="00C5468B" w:rsidRPr="00C5468B">
        <w:rPr>
          <w:rFonts w:asciiTheme="majorHAnsi" w:eastAsiaTheme="minorEastAsia" w:hAnsiTheme="majorHAnsi"/>
          <w:sz w:val="24"/>
          <w:szCs w:val="24"/>
          <w:lang w:eastAsia="it-IT"/>
        </w:rPr>
        <w:t>, neće biti dozvoljen pristup ispitu.</w:t>
      </w:r>
    </w:p>
    <w:p w14:paraId="0ACABCB1" w14:textId="0692D272" w:rsidR="00C5468B" w:rsidRDefault="00AA424F" w:rsidP="00AA424F">
      <w:pPr>
        <w:ind w:left="720" w:hanging="720"/>
        <w:jc w:val="both"/>
        <w:rPr>
          <w:rFonts w:asciiTheme="majorHAnsi" w:eastAsiaTheme="minorEastAsia" w:hAnsiTheme="majorHAnsi"/>
          <w:sz w:val="24"/>
          <w:szCs w:val="24"/>
          <w:lang w:eastAsia="it-IT"/>
        </w:rPr>
      </w:pPr>
      <w:r>
        <w:rPr>
          <w:rFonts w:asciiTheme="majorHAnsi" w:eastAsiaTheme="minorEastAsia" w:hAnsiTheme="majorHAnsi"/>
          <w:sz w:val="24"/>
          <w:szCs w:val="24"/>
          <w:lang w:eastAsia="it-IT"/>
        </w:rPr>
        <w:t xml:space="preserve">7. </w:t>
      </w:r>
      <w:r>
        <w:rPr>
          <w:rFonts w:asciiTheme="majorHAnsi" w:eastAsiaTheme="minorEastAsia" w:hAnsiTheme="majorHAnsi"/>
          <w:sz w:val="24"/>
          <w:szCs w:val="24"/>
          <w:lang w:eastAsia="it-IT"/>
        </w:rPr>
        <w:tab/>
      </w:r>
      <w:r w:rsidR="00890F18">
        <w:rPr>
          <w:rFonts w:asciiTheme="majorHAnsi" w:eastAsiaTheme="minorEastAsia" w:hAnsiTheme="majorHAnsi"/>
          <w:sz w:val="24"/>
          <w:szCs w:val="24"/>
          <w:lang w:eastAsia="it-IT"/>
        </w:rPr>
        <w:t xml:space="preserve">Pismeni ispit traje dva (2) časova. Tokom </w:t>
      </w:r>
      <w:r w:rsidR="00C5468B">
        <w:rPr>
          <w:rFonts w:asciiTheme="majorHAnsi" w:eastAsiaTheme="minorEastAsia" w:hAnsiTheme="majorHAnsi"/>
          <w:sz w:val="24"/>
          <w:szCs w:val="24"/>
          <w:lang w:eastAsia="it-IT"/>
        </w:rPr>
        <w:t>ispita, kandidatu nije dozvoljeno da u svojoj blizini ima bilo šta</w:t>
      </w:r>
      <w:r w:rsidR="00C5468B" w:rsidRPr="004238CE">
        <w:rPr>
          <w:rFonts w:asciiTheme="majorHAnsi" w:eastAsiaTheme="minorEastAsia" w:hAnsiTheme="majorHAnsi"/>
          <w:color w:val="FF0000"/>
          <w:sz w:val="24"/>
          <w:szCs w:val="24"/>
          <w:lang w:eastAsia="it-IT"/>
        </w:rPr>
        <w:t xml:space="preserve"> </w:t>
      </w:r>
      <w:r w:rsidR="00C5468B">
        <w:rPr>
          <w:rFonts w:asciiTheme="majorHAnsi" w:eastAsiaTheme="minorEastAsia" w:hAnsiTheme="majorHAnsi"/>
          <w:sz w:val="24"/>
          <w:szCs w:val="24"/>
          <w:lang w:eastAsia="it-IT"/>
        </w:rPr>
        <w:t>osim testa, rečnika i hemijske. U slučaju kršenja ovog pravila, ispit će biti proglašen nevažećim i kandidat će biti diskvalifikovan sa ispita.</w:t>
      </w:r>
    </w:p>
    <w:p w14:paraId="07BCFCFD" w14:textId="2AB01748" w:rsidR="00C5468B" w:rsidRDefault="00AA424F" w:rsidP="00AA424F">
      <w:pPr>
        <w:ind w:left="720" w:hanging="720"/>
        <w:jc w:val="both"/>
        <w:rPr>
          <w:rFonts w:asciiTheme="majorHAnsi" w:eastAsiaTheme="minorEastAsia" w:hAnsiTheme="majorHAnsi"/>
          <w:sz w:val="24"/>
          <w:szCs w:val="24"/>
          <w:lang w:eastAsia="it-IT"/>
        </w:rPr>
      </w:pPr>
      <w:r>
        <w:rPr>
          <w:rFonts w:asciiTheme="majorHAnsi" w:eastAsiaTheme="minorEastAsia" w:hAnsiTheme="majorHAnsi"/>
          <w:sz w:val="24"/>
          <w:szCs w:val="24"/>
          <w:lang w:eastAsia="it-IT"/>
        </w:rPr>
        <w:t xml:space="preserve">8. </w:t>
      </w:r>
      <w:r>
        <w:rPr>
          <w:rFonts w:asciiTheme="majorHAnsi" w:eastAsiaTheme="minorEastAsia" w:hAnsiTheme="majorHAnsi"/>
          <w:sz w:val="24"/>
          <w:szCs w:val="24"/>
          <w:lang w:eastAsia="it-IT"/>
        </w:rPr>
        <w:tab/>
      </w:r>
      <w:r w:rsidR="00C5468B">
        <w:rPr>
          <w:rFonts w:asciiTheme="majorHAnsi" w:eastAsiaTheme="minorEastAsia" w:hAnsiTheme="majorHAnsi"/>
          <w:sz w:val="24"/>
          <w:szCs w:val="24"/>
          <w:lang w:eastAsia="it-IT"/>
        </w:rPr>
        <w:t>SSK će obezbediti papir, hemijske i materijal ili neophodna sredstva za polaganje ispita.</w:t>
      </w:r>
    </w:p>
    <w:p w14:paraId="69EEF555" w14:textId="75D7017D" w:rsidR="00C5468B" w:rsidRPr="00333970" w:rsidRDefault="00AA424F" w:rsidP="00AA424F">
      <w:pPr>
        <w:ind w:left="720" w:hanging="720"/>
        <w:jc w:val="both"/>
        <w:rPr>
          <w:rFonts w:asciiTheme="majorHAnsi" w:eastAsiaTheme="minorEastAsia" w:hAnsiTheme="majorHAnsi"/>
          <w:sz w:val="24"/>
          <w:szCs w:val="24"/>
          <w:lang w:eastAsia="it-IT"/>
        </w:rPr>
      </w:pPr>
      <w:r>
        <w:rPr>
          <w:rFonts w:asciiTheme="majorHAnsi" w:eastAsiaTheme="minorEastAsia" w:hAnsiTheme="majorHAnsi"/>
          <w:sz w:val="24"/>
          <w:szCs w:val="24"/>
          <w:lang w:eastAsia="it-IT"/>
        </w:rPr>
        <w:t>9.</w:t>
      </w:r>
      <w:r>
        <w:rPr>
          <w:rFonts w:asciiTheme="majorHAnsi" w:eastAsiaTheme="minorEastAsia" w:hAnsiTheme="majorHAnsi"/>
          <w:sz w:val="24"/>
          <w:szCs w:val="24"/>
          <w:lang w:eastAsia="it-IT"/>
        </w:rPr>
        <w:tab/>
      </w:r>
      <w:r w:rsidR="00C5468B" w:rsidRPr="00333970">
        <w:rPr>
          <w:rFonts w:asciiTheme="majorHAnsi" w:eastAsiaTheme="minorEastAsia" w:hAnsiTheme="majorHAnsi"/>
          <w:sz w:val="24"/>
          <w:szCs w:val="24"/>
          <w:lang w:eastAsia="it-IT"/>
        </w:rPr>
        <w:t xml:space="preserve">Kad ispit </w:t>
      </w:r>
      <w:r w:rsidR="000E0AF8">
        <w:rPr>
          <w:rFonts w:asciiTheme="majorHAnsi" w:eastAsiaTheme="minorEastAsia" w:hAnsiTheme="majorHAnsi"/>
          <w:sz w:val="24"/>
          <w:szCs w:val="24"/>
          <w:lang w:eastAsia="it-IT"/>
        </w:rPr>
        <w:t>za</w:t>
      </w:r>
      <w:r w:rsidR="00C5468B" w:rsidRPr="00333970">
        <w:rPr>
          <w:rFonts w:asciiTheme="majorHAnsi" w:eastAsiaTheme="minorEastAsia" w:hAnsiTheme="majorHAnsi"/>
          <w:sz w:val="24"/>
          <w:szCs w:val="24"/>
          <w:lang w:eastAsia="it-IT"/>
        </w:rPr>
        <w:t>počne, svi razgovori između kandidata se prekidaju i nadzornik prostorije čita uputstva oko ispita. Nakon toga, nadzornik prostorije može odgovoriti na pitanja kandidata u vezi uputstva.</w:t>
      </w:r>
    </w:p>
    <w:p w14:paraId="3AC388E2" w14:textId="36976BEF" w:rsidR="00C5468B" w:rsidRDefault="00AA424F" w:rsidP="00AA424F">
      <w:pPr>
        <w:ind w:left="720" w:hanging="720"/>
        <w:jc w:val="both"/>
        <w:rPr>
          <w:rFonts w:asciiTheme="majorHAnsi" w:eastAsiaTheme="minorEastAsia" w:hAnsiTheme="majorHAnsi"/>
          <w:sz w:val="24"/>
          <w:szCs w:val="24"/>
          <w:lang w:eastAsia="it-IT"/>
        </w:rPr>
      </w:pPr>
      <w:r>
        <w:rPr>
          <w:rFonts w:asciiTheme="majorHAnsi" w:eastAsiaTheme="minorEastAsia" w:hAnsiTheme="majorHAnsi"/>
          <w:sz w:val="24"/>
          <w:szCs w:val="24"/>
          <w:lang w:eastAsia="it-IT"/>
        </w:rPr>
        <w:t xml:space="preserve">10. </w:t>
      </w:r>
      <w:r>
        <w:rPr>
          <w:rFonts w:asciiTheme="majorHAnsi" w:eastAsiaTheme="minorEastAsia" w:hAnsiTheme="majorHAnsi"/>
          <w:sz w:val="24"/>
          <w:szCs w:val="24"/>
          <w:lang w:eastAsia="it-IT"/>
        </w:rPr>
        <w:tab/>
      </w:r>
      <w:r w:rsidR="00C5468B" w:rsidRPr="00333970">
        <w:rPr>
          <w:rFonts w:asciiTheme="majorHAnsi" w:eastAsiaTheme="minorEastAsia" w:hAnsiTheme="majorHAnsi"/>
          <w:sz w:val="24"/>
          <w:szCs w:val="24"/>
          <w:lang w:eastAsia="it-IT"/>
        </w:rPr>
        <w:t>Raspodela ispita, koverata i dodatnog materijala vrši se prema uputstvu nadzornika prostorije.</w:t>
      </w:r>
    </w:p>
    <w:p w14:paraId="50F75B1B" w14:textId="5F877148" w:rsidR="002C4962" w:rsidRDefault="00AA424F" w:rsidP="00AA424F">
      <w:pPr>
        <w:ind w:left="720" w:hanging="720"/>
        <w:jc w:val="both"/>
        <w:rPr>
          <w:rFonts w:asciiTheme="majorHAnsi" w:eastAsiaTheme="minorEastAsia" w:hAnsiTheme="majorHAnsi"/>
          <w:sz w:val="24"/>
          <w:szCs w:val="24"/>
          <w:lang w:eastAsia="it-IT"/>
        </w:rPr>
      </w:pPr>
      <w:r>
        <w:rPr>
          <w:rFonts w:asciiTheme="majorHAnsi" w:eastAsiaTheme="minorEastAsia" w:hAnsiTheme="majorHAnsi"/>
          <w:sz w:val="24"/>
          <w:szCs w:val="24"/>
          <w:lang w:eastAsia="it-IT"/>
        </w:rPr>
        <w:t xml:space="preserve">11. </w:t>
      </w:r>
      <w:r>
        <w:rPr>
          <w:rFonts w:asciiTheme="majorHAnsi" w:eastAsiaTheme="minorEastAsia" w:hAnsiTheme="majorHAnsi"/>
          <w:sz w:val="24"/>
          <w:szCs w:val="24"/>
          <w:lang w:eastAsia="it-IT"/>
        </w:rPr>
        <w:tab/>
      </w:r>
      <w:r w:rsidR="000E0AF8">
        <w:rPr>
          <w:rFonts w:asciiTheme="majorHAnsi" w:eastAsiaTheme="minorEastAsia" w:hAnsiTheme="majorHAnsi"/>
          <w:sz w:val="24"/>
          <w:szCs w:val="24"/>
          <w:lang w:eastAsia="it-IT"/>
        </w:rPr>
        <w:t>Nije dozvoljeno pisanje imena kandidata, pisanje brojeva</w:t>
      </w:r>
      <w:r w:rsidR="002C4962">
        <w:rPr>
          <w:rFonts w:asciiTheme="majorHAnsi" w:eastAsiaTheme="minorEastAsia" w:hAnsiTheme="majorHAnsi"/>
          <w:sz w:val="24"/>
          <w:szCs w:val="24"/>
          <w:lang w:eastAsia="it-IT"/>
        </w:rPr>
        <w:t xml:space="preserve"> ili stavljanje bilo kakvog prepoznatljivog znaka na bilo kojoj od stranica ispita. U </w:t>
      </w:r>
      <w:r w:rsidR="000E0AF8">
        <w:rPr>
          <w:rFonts w:asciiTheme="majorHAnsi" w:eastAsiaTheme="minorEastAsia" w:hAnsiTheme="majorHAnsi"/>
          <w:sz w:val="24"/>
          <w:szCs w:val="24"/>
          <w:lang w:eastAsia="it-IT"/>
        </w:rPr>
        <w:t>slučaju takvog postupanja</w:t>
      </w:r>
      <w:r w:rsidR="002C4962">
        <w:rPr>
          <w:rFonts w:asciiTheme="majorHAnsi" w:eastAsiaTheme="minorEastAsia" w:hAnsiTheme="majorHAnsi"/>
          <w:sz w:val="24"/>
          <w:szCs w:val="24"/>
          <w:lang w:eastAsia="it-IT"/>
        </w:rPr>
        <w:t>, kandidat će biti diskvalifikovan.</w:t>
      </w:r>
    </w:p>
    <w:p w14:paraId="3CFCF075" w14:textId="3BA320B5" w:rsidR="002C4962" w:rsidRDefault="00AA424F" w:rsidP="00AA424F">
      <w:pPr>
        <w:ind w:left="720" w:hanging="720"/>
        <w:jc w:val="both"/>
        <w:rPr>
          <w:rFonts w:asciiTheme="majorHAnsi" w:eastAsiaTheme="minorEastAsia" w:hAnsiTheme="majorHAnsi"/>
          <w:sz w:val="24"/>
          <w:szCs w:val="24"/>
          <w:lang w:eastAsia="it-IT"/>
        </w:rPr>
      </w:pPr>
      <w:r>
        <w:rPr>
          <w:rFonts w:asciiTheme="majorHAnsi" w:eastAsiaTheme="minorEastAsia" w:hAnsiTheme="majorHAnsi"/>
          <w:sz w:val="24"/>
          <w:szCs w:val="24"/>
          <w:lang w:eastAsia="it-IT"/>
        </w:rPr>
        <w:t>12</w:t>
      </w:r>
      <w:r w:rsidR="002C4962" w:rsidRPr="00167759">
        <w:rPr>
          <w:rFonts w:asciiTheme="majorHAnsi" w:eastAsiaTheme="minorEastAsia" w:hAnsiTheme="majorHAnsi"/>
          <w:sz w:val="24"/>
          <w:szCs w:val="24"/>
          <w:lang w:eastAsia="it-IT"/>
        </w:rPr>
        <w:t xml:space="preserve">. </w:t>
      </w:r>
      <w:r w:rsidR="002C4962" w:rsidRPr="00167759">
        <w:rPr>
          <w:rFonts w:asciiTheme="majorHAnsi" w:eastAsiaTheme="minorEastAsia" w:hAnsiTheme="majorHAnsi"/>
          <w:sz w:val="24"/>
          <w:szCs w:val="24"/>
          <w:lang w:eastAsia="it-IT"/>
        </w:rPr>
        <w:tab/>
      </w:r>
      <w:r w:rsidR="002C4962">
        <w:rPr>
          <w:rFonts w:asciiTheme="majorHAnsi" w:eastAsiaTheme="minorEastAsia" w:hAnsiTheme="majorHAnsi"/>
          <w:sz w:val="24"/>
          <w:szCs w:val="24"/>
          <w:lang w:eastAsia="it-IT"/>
        </w:rPr>
        <w:t>Za vreme trajanja ispita, kandidatima nije dozvoljeno napuštanje  ispitne prostorije</w:t>
      </w:r>
      <w:r w:rsidR="00463FE3">
        <w:rPr>
          <w:rFonts w:asciiTheme="majorHAnsi" w:eastAsiaTheme="minorEastAsia" w:hAnsiTheme="majorHAnsi"/>
          <w:sz w:val="24"/>
          <w:szCs w:val="24"/>
          <w:lang w:eastAsia="it-IT"/>
        </w:rPr>
        <w:t xml:space="preserve">. U izuzetnim slučajevima, mogu izaći </w:t>
      </w:r>
      <w:r w:rsidR="002C4962">
        <w:rPr>
          <w:rFonts w:asciiTheme="majorHAnsi" w:eastAsiaTheme="minorEastAsia" w:hAnsiTheme="majorHAnsi"/>
          <w:sz w:val="24"/>
          <w:szCs w:val="24"/>
          <w:lang w:eastAsia="it-IT"/>
        </w:rPr>
        <w:t>uz pratnju nadzornika ispita, kao i nakon završetka ispita i zatvaranja koverta.</w:t>
      </w:r>
    </w:p>
    <w:p w14:paraId="5E7BDEAD" w14:textId="3C47C0FD" w:rsidR="00463FE3" w:rsidRDefault="00AA424F" w:rsidP="00AA424F">
      <w:pPr>
        <w:ind w:left="720" w:hanging="720"/>
        <w:jc w:val="both"/>
        <w:rPr>
          <w:rFonts w:asciiTheme="majorHAnsi" w:eastAsiaTheme="minorEastAsia" w:hAnsiTheme="majorHAnsi"/>
          <w:sz w:val="24"/>
          <w:szCs w:val="24"/>
          <w:lang w:eastAsia="it-IT"/>
        </w:rPr>
      </w:pPr>
      <w:r>
        <w:rPr>
          <w:rFonts w:asciiTheme="majorHAnsi" w:eastAsiaTheme="minorEastAsia" w:hAnsiTheme="majorHAnsi"/>
          <w:sz w:val="24"/>
          <w:szCs w:val="24"/>
          <w:lang w:eastAsia="it-IT"/>
        </w:rPr>
        <w:t>13.</w:t>
      </w:r>
      <w:r w:rsidR="002C4962" w:rsidRPr="00167759">
        <w:rPr>
          <w:rFonts w:asciiTheme="majorHAnsi" w:eastAsiaTheme="minorEastAsia" w:hAnsiTheme="majorHAnsi"/>
          <w:sz w:val="24"/>
          <w:szCs w:val="24"/>
          <w:lang w:eastAsia="it-IT"/>
        </w:rPr>
        <w:t xml:space="preserve"> </w:t>
      </w:r>
      <w:r w:rsidR="002C4962" w:rsidRPr="00167759">
        <w:rPr>
          <w:rFonts w:asciiTheme="majorHAnsi" w:eastAsiaTheme="minorEastAsia" w:hAnsiTheme="majorHAnsi"/>
          <w:sz w:val="24"/>
          <w:szCs w:val="24"/>
          <w:lang w:eastAsia="it-IT"/>
        </w:rPr>
        <w:tab/>
      </w:r>
      <w:r w:rsidR="002C4962">
        <w:rPr>
          <w:rFonts w:asciiTheme="majorHAnsi" w:eastAsiaTheme="minorEastAsia" w:hAnsiTheme="majorHAnsi"/>
          <w:sz w:val="24"/>
          <w:szCs w:val="24"/>
          <w:lang w:eastAsia="it-IT"/>
        </w:rPr>
        <w:t>Kada se da znak za kraj ispita, kandidati odmah stavljaju test u koverat koji im je podeljen u tu svrhu i zatvaraju koverat.</w:t>
      </w:r>
      <w:r w:rsidR="00463FE3" w:rsidRPr="00463FE3">
        <w:rPr>
          <w:rFonts w:asciiTheme="majorHAnsi" w:eastAsiaTheme="minorEastAsia" w:hAnsiTheme="majorHAnsi"/>
          <w:sz w:val="24"/>
          <w:szCs w:val="24"/>
          <w:lang w:eastAsia="it-IT"/>
        </w:rPr>
        <w:t xml:space="preserve"> </w:t>
      </w:r>
      <w:r w:rsidR="00463FE3">
        <w:rPr>
          <w:rFonts w:asciiTheme="majorHAnsi" w:eastAsiaTheme="minorEastAsia" w:hAnsiTheme="majorHAnsi"/>
          <w:sz w:val="24"/>
          <w:szCs w:val="24"/>
          <w:lang w:eastAsia="it-IT"/>
        </w:rPr>
        <w:t xml:space="preserve">U suprotnom, kandidat će biti diskvalifikovan </w:t>
      </w:r>
      <w:r w:rsidR="00463FE3" w:rsidRPr="00F400F0">
        <w:rPr>
          <w:rFonts w:asciiTheme="majorHAnsi" w:eastAsiaTheme="minorEastAsia" w:hAnsiTheme="majorHAnsi"/>
          <w:sz w:val="24"/>
          <w:szCs w:val="24"/>
          <w:lang w:eastAsia="it-IT"/>
        </w:rPr>
        <w:t>sa ispita.</w:t>
      </w:r>
    </w:p>
    <w:p w14:paraId="777B4CCD" w14:textId="79F0A76A" w:rsidR="00FB206C" w:rsidRDefault="00FB206C" w:rsidP="00AA424F">
      <w:pPr>
        <w:ind w:left="720" w:hanging="720"/>
        <w:jc w:val="both"/>
        <w:rPr>
          <w:rFonts w:asciiTheme="majorHAnsi" w:eastAsiaTheme="minorEastAsia" w:hAnsiTheme="majorHAnsi"/>
          <w:sz w:val="24"/>
          <w:szCs w:val="24"/>
          <w:lang w:eastAsia="it-IT"/>
        </w:rPr>
      </w:pPr>
      <w:r w:rsidRPr="00167759">
        <w:rPr>
          <w:rFonts w:asciiTheme="majorHAnsi" w:eastAsiaTheme="minorEastAsia" w:hAnsiTheme="majorHAnsi"/>
          <w:sz w:val="24"/>
          <w:szCs w:val="24"/>
          <w:lang w:eastAsia="it-IT"/>
        </w:rPr>
        <w:t>1</w:t>
      </w:r>
      <w:r w:rsidR="00AA424F">
        <w:rPr>
          <w:rFonts w:asciiTheme="majorHAnsi" w:eastAsiaTheme="minorEastAsia" w:hAnsiTheme="majorHAnsi"/>
          <w:sz w:val="24"/>
          <w:szCs w:val="24"/>
          <w:lang w:eastAsia="it-IT"/>
        </w:rPr>
        <w:t>4</w:t>
      </w:r>
      <w:r w:rsidRPr="00167759">
        <w:rPr>
          <w:rFonts w:asciiTheme="majorHAnsi" w:eastAsiaTheme="minorEastAsia" w:hAnsiTheme="majorHAnsi"/>
          <w:sz w:val="24"/>
          <w:szCs w:val="24"/>
          <w:lang w:eastAsia="it-IT"/>
        </w:rPr>
        <w:t xml:space="preserve">. </w:t>
      </w:r>
      <w:r w:rsidRPr="00167759">
        <w:rPr>
          <w:rFonts w:asciiTheme="majorHAnsi" w:eastAsiaTheme="minorEastAsia" w:hAnsiTheme="majorHAnsi"/>
          <w:sz w:val="24"/>
          <w:szCs w:val="24"/>
          <w:lang w:eastAsia="it-IT"/>
        </w:rPr>
        <w:tab/>
      </w:r>
      <w:r>
        <w:rPr>
          <w:rFonts w:asciiTheme="majorHAnsi" w:eastAsiaTheme="minorEastAsia" w:hAnsiTheme="majorHAnsi"/>
          <w:sz w:val="24"/>
          <w:szCs w:val="24"/>
          <w:lang w:eastAsia="it-IT"/>
        </w:rPr>
        <w:t xml:space="preserve">Na kraju ispita, </w:t>
      </w:r>
      <w:r w:rsidR="00463FE3">
        <w:rPr>
          <w:rFonts w:asciiTheme="majorHAnsi" w:eastAsiaTheme="minorEastAsia" w:hAnsiTheme="majorHAnsi"/>
          <w:sz w:val="24"/>
          <w:szCs w:val="24"/>
          <w:lang w:eastAsia="it-IT"/>
        </w:rPr>
        <w:t>kandidati dobijaju</w:t>
      </w:r>
      <w:r>
        <w:rPr>
          <w:rFonts w:asciiTheme="majorHAnsi" w:eastAsiaTheme="minorEastAsia" w:hAnsiTheme="majorHAnsi"/>
          <w:sz w:val="24"/>
          <w:szCs w:val="24"/>
          <w:lang w:eastAsia="it-IT"/>
        </w:rPr>
        <w:t xml:space="preserve"> jedan mali koverat u kome se nalazi </w:t>
      </w:r>
      <w:r w:rsidRPr="00BA2D82">
        <w:rPr>
          <w:rFonts w:asciiTheme="majorHAnsi" w:eastAsiaTheme="minorEastAsia" w:hAnsiTheme="majorHAnsi"/>
          <w:sz w:val="24"/>
          <w:szCs w:val="24"/>
          <w:lang w:eastAsia="it-IT"/>
        </w:rPr>
        <w:t xml:space="preserve">papir </w:t>
      </w:r>
      <w:r>
        <w:rPr>
          <w:rFonts w:asciiTheme="majorHAnsi" w:eastAsiaTheme="minorEastAsia" w:hAnsiTheme="majorHAnsi"/>
          <w:sz w:val="24"/>
          <w:szCs w:val="24"/>
          <w:lang w:eastAsia="it-IT"/>
        </w:rPr>
        <w:t xml:space="preserve">sa pečatom gde kandidat treba da napiše svoje ime, prezime, a zatim da ga zatvori. Mali koverat zajedno sa velikim kovertom koji sadrži test, preuzima </w:t>
      </w:r>
      <w:r w:rsidR="00463FE3">
        <w:rPr>
          <w:rFonts w:asciiTheme="majorHAnsi" w:eastAsiaTheme="minorEastAsia" w:hAnsiTheme="majorHAnsi"/>
          <w:sz w:val="24"/>
          <w:szCs w:val="24"/>
          <w:lang w:eastAsia="it-IT"/>
        </w:rPr>
        <w:t>sekretar</w:t>
      </w:r>
      <w:r>
        <w:rPr>
          <w:rFonts w:asciiTheme="majorHAnsi" w:eastAsiaTheme="minorEastAsia" w:hAnsiTheme="majorHAnsi"/>
          <w:sz w:val="24"/>
          <w:szCs w:val="24"/>
          <w:lang w:eastAsia="it-IT"/>
        </w:rPr>
        <w:t xml:space="preserve"> na kraju ispita.</w:t>
      </w:r>
    </w:p>
    <w:p w14:paraId="2D70610D" w14:textId="1DC71651" w:rsidR="00FB206C" w:rsidRDefault="00AA424F" w:rsidP="00AA424F">
      <w:pPr>
        <w:ind w:left="720" w:hanging="720"/>
        <w:jc w:val="both"/>
        <w:rPr>
          <w:rFonts w:asciiTheme="majorHAnsi" w:eastAsiaTheme="minorEastAsia" w:hAnsiTheme="majorHAnsi"/>
          <w:sz w:val="24"/>
          <w:szCs w:val="24"/>
          <w:lang w:eastAsia="it-IT"/>
        </w:rPr>
      </w:pPr>
      <w:r>
        <w:rPr>
          <w:rFonts w:asciiTheme="majorHAnsi" w:eastAsiaTheme="minorEastAsia" w:hAnsiTheme="majorHAnsi"/>
          <w:sz w:val="24"/>
          <w:szCs w:val="24"/>
          <w:lang w:eastAsia="it-IT"/>
        </w:rPr>
        <w:t>15</w:t>
      </w:r>
      <w:r w:rsidR="00FB206C" w:rsidRPr="0036047C">
        <w:rPr>
          <w:rFonts w:asciiTheme="majorHAnsi" w:eastAsiaTheme="minorEastAsia" w:hAnsiTheme="majorHAnsi"/>
          <w:sz w:val="24"/>
          <w:szCs w:val="24"/>
          <w:lang w:eastAsia="it-IT"/>
        </w:rPr>
        <w:t xml:space="preserve">. </w:t>
      </w:r>
      <w:r w:rsidR="00FB206C" w:rsidRPr="0036047C">
        <w:rPr>
          <w:rFonts w:asciiTheme="majorHAnsi" w:eastAsiaTheme="minorEastAsia" w:hAnsiTheme="majorHAnsi"/>
          <w:sz w:val="24"/>
          <w:szCs w:val="24"/>
          <w:lang w:eastAsia="it-IT"/>
        </w:rPr>
        <w:tab/>
      </w:r>
      <w:r w:rsidR="00463FE3" w:rsidRPr="0036047C">
        <w:rPr>
          <w:rFonts w:asciiTheme="majorHAnsi" w:eastAsiaTheme="minorEastAsia" w:hAnsiTheme="majorHAnsi"/>
          <w:sz w:val="24"/>
          <w:szCs w:val="24"/>
          <w:lang w:eastAsia="it-IT"/>
        </w:rPr>
        <w:t>Sekretar komisije</w:t>
      </w:r>
      <w:r w:rsidR="00FB206C" w:rsidRPr="0036047C">
        <w:rPr>
          <w:rFonts w:asciiTheme="majorHAnsi" w:eastAsiaTheme="minorEastAsia" w:hAnsiTheme="majorHAnsi"/>
          <w:sz w:val="24"/>
          <w:szCs w:val="24"/>
          <w:lang w:eastAsia="it-IT"/>
        </w:rPr>
        <w:t xml:space="preserve"> </w:t>
      </w:r>
      <w:r w:rsidR="00463FE3" w:rsidRPr="0036047C">
        <w:rPr>
          <w:rFonts w:asciiTheme="majorHAnsi" w:eastAsiaTheme="minorEastAsia" w:hAnsiTheme="majorHAnsi"/>
          <w:sz w:val="24"/>
          <w:szCs w:val="24"/>
          <w:lang w:eastAsia="it-IT"/>
        </w:rPr>
        <w:t>postavlja</w:t>
      </w:r>
      <w:r w:rsidR="00FB206C" w:rsidRPr="0036047C">
        <w:rPr>
          <w:rFonts w:asciiTheme="majorHAnsi" w:eastAsiaTheme="minorEastAsia" w:hAnsiTheme="majorHAnsi"/>
          <w:sz w:val="24"/>
          <w:szCs w:val="24"/>
          <w:lang w:eastAsia="it-IT"/>
        </w:rPr>
        <w:t xml:space="preserve"> jedan broj (tajnu šifru), pečat</w:t>
      </w:r>
      <w:r w:rsidR="00463FE3" w:rsidRPr="0036047C">
        <w:rPr>
          <w:rFonts w:asciiTheme="majorHAnsi" w:eastAsiaTheme="minorEastAsia" w:hAnsiTheme="majorHAnsi"/>
          <w:sz w:val="24"/>
          <w:szCs w:val="24"/>
          <w:lang w:eastAsia="it-IT"/>
        </w:rPr>
        <w:t>ira ih</w:t>
      </w:r>
      <w:r w:rsidR="00FB206C" w:rsidRPr="0036047C">
        <w:rPr>
          <w:rFonts w:asciiTheme="majorHAnsi" w:eastAsiaTheme="minorEastAsia" w:hAnsiTheme="majorHAnsi"/>
          <w:sz w:val="24"/>
          <w:szCs w:val="24"/>
          <w:lang w:eastAsia="it-IT"/>
        </w:rPr>
        <w:t xml:space="preserve"> i stavlja ih u siguran paket koji se takođe pečatira. Zatvoren </w:t>
      </w:r>
      <w:r w:rsidR="00463FE3" w:rsidRPr="0036047C">
        <w:rPr>
          <w:rFonts w:asciiTheme="majorHAnsi" w:eastAsiaTheme="minorEastAsia" w:hAnsiTheme="majorHAnsi"/>
          <w:sz w:val="24"/>
          <w:szCs w:val="24"/>
          <w:lang w:eastAsia="it-IT"/>
        </w:rPr>
        <w:t xml:space="preserve">i pečatiran </w:t>
      </w:r>
      <w:r w:rsidR="00FB206C" w:rsidRPr="0036047C">
        <w:rPr>
          <w:rFonts w:asciiTheme="majorHAnsi" w:eastAsiaTheme="minorEastAsia" w:hAnsiTheme="majorHAnsi"/>
          <w:sz w:val="24"/>
          <w:szCs w:val="24"/>
          <w:lang w:eastAsia="it-IT"/>
        </w:rPr>
        <w:t xml:space="preserve">paket čuva se na </w:t>
      </w:r>
      <w:r w:rsidR="0036047C" w:rsidRPr="0036047C">
        <w:rPr>
          <w:rFonts w:asciiTheme="majorHAnsi" w:eastAsiaTheme="minorEastAsia" w:hAnsiTheme="majorHAnsi"/>
          <w:sz w:val="24"/>
          <w:szCs w:val="24"/>
          <w:lang w:eastAsia="it-IT"/>
        </w:rPr>
        <w:t>bezbednom mestu</w:t>
      </w:r>
      <w:r w:rsidR="00FB206C" w:rsidRPr="0036047C">
        <w:rPr>
          <w:rFonts w:asciiTheme="majorHAnsi" w:eastAsiaTheme="minorEastAsia" w:hAnsiTheme="majorHAnsi"/>
          <w:sz w:val="24"/>
          <w:szCs w:val="24"/>
          <w:lang w:eastAsia="it-IT"/>
        </w:rPr>
        <w:t xml:space="preserve"> u SSK-u i pod nadzorom je sekretara Komisije.</w:t>
      </w:r>
    </w:p>
    <w:p w14:paraId="0E12EB19" w14:textId="0761A7D5" w:rsidR="00AA424F" w:rsidRPr="00A920B6" w:rsidRDefault="00AA424F" w:rsidP="00AA424F">
      <w:pPr>
        <w:ind w:left="720" w:hanging="720"/>
        <w:jc w:val="both"/>
        <w:rPr>
          <w:rFonts w:asciiTheme="majorHAnsi" w:eastAsiaTheme="minorEastAsia" w:hAnsiTheme="majorHAnsi"/>
          <w:sz w:val="24"/>
          <w:szCs w:val="24"/>
          <w:lang w:eastAsia="it-IT"/>
        </w:rPr>
      </w:pPr>
      <w:r>
        <w:rPr>
          <w:rFonts w:asciiTheme="majorHAnsi" w:eastAsiaTheme="minorEastAsia" w:hAnsiTheme="majorHAnsi"/>
          <w:sz w:val="24"/>
          <w:szCs w:val="24"/>
          <w:lang w:eastAsia="it-IT"/>
        </w:rPr>
        <w:t xml:space="preserve">16. Komisija prima samo veliki koverat koji sadrži pismeni ispit. </w:t>
      </w:r>
    </w:p>
    <w:p w14:paraId="7F1DDE2D" w14:textId="77777777" w:rsidR="003131D8" w:rsidRPr="00167759" w:rsidRDefault="003131D8" w:rsidP="00F344D2">
      <w:pPr>
        <w:tabs>
          <w:tab w:val="left" w:pos="0"/>
        </w:tabs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37E15677" w14:textId="5839E74C" w:rsidR="003131D8" w:rsidRPr="00167759" w:rsidRDefault="00FB206C" w:rsidP="00AA424F">
      <w:pPr>
        <w:tabs>
          <w:tab w:val="left" w:pos="0"/>
        </w:tabs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Član</w:t>
      </w:r>
      <w:r w:rsidR="00D32209" w:rsidRPr="00167759">
        <w:rPr>
          <w:rFonts w:asciiTheme="majorHAnsi" w:hAnsiTheme="majorHAnsi"/>
          <w:b/>
          <w:sz w:val="24"/>
          <w:szCs w:val="24"/>
        </w:rPr>
        <w:t xml:space="preserve"> 10</w:t>
      </w:r>
      <w:r w:rsidR="003131D8" w:rsidRPr="00167759"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>Ocenjivanje i objavljivanje rezultata pismenog ispita</w:t>
      </w:r>
    </w:p>
    <w:p w14:paraId="36F2C06E" w14:textId="416F43D5" w:rsidR="00027687" w:rsidRPr="00AA424F" w:rsidRDefault="00AA424F" w:rsidP="00AA424F">
      <w:pPr>
        <w:tabs>
          <w:tab w:val="left" w:pos="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ab/>
      </w:r>
      <w:r w:rsidR="00FB206C" w:rsidRPr="00AA424F">
        <w:rPr>
          <w:rFonts w:asciiTheme="majorHAnsi" w:hAnsiTheme="majorHAnsi"/>
          <w:sz w:val="24"/>
          <w:szCs w:val="24"/>
        </w:rPr>
        <w:t>Ocenjivanje pismenih testova vrši komisija.</w:t>
      </w:r>
    </w:p>
    <w:p w14:paraId="46A904F4" w14:textId="3A64C239" w:rsidR="00D8272F" w:rsidRPr="00AA424F" w:rsidRDefault="00AA424F" w:rsidP="00AA424F">
      <w:pPr>
        <w:tabs>
          <w:tab w:val="left" w:pos="0"/>
        </w:tabs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ab/>
      </w:r>
      <w:r w:rsidR="00D8272F" w:rsidRPr="00AA424F">
        <w:rPr>
          <w:rFonts w:asciiTheme="majorHAnsi" w:hAnsiTheme="majorHAnsi"/>
          <w:sz w:val="24"/>
          <w:szCs w:val="24"/>
        </w:rPr>
        <w:t xml:space="preserve">Pismeni ispit se može oceniti do sto (100) poena. Smatra se da je kandidat položio ispit ako </w:t>
      </w:r>
      <w:r w:rsidR="00017A5A" w:rsidRPr="00AA424F">
        <w:rPr>
          <w:rFonts w:asciiTheme="majorHAnsi" w:hAnsiTheme="majorHAnsi"/>
          <w:sz w:val="24"/>
          <w:szCs w:val="24"/>
        </w:rPr>
        <w:t>postigne</w:t>
      </w:r>
      <w:r w:rsidR="00D8272F" w:rsidRPr="00AA424F">
        <w:rPr>
          <w:rFonts w:asciiTheme="majorHAnsi" w:hAnsiTheme="majorHAnsi"/>
          <w:sz w:val="24"/>
          <w:szCs w:val="24"/>
        </w:rPr>
        <w:t xml:space="preserve"> najmanje sedamdeset (70) poena.</w:t>
      </w:r>
    </w:p>
    <w:p w14:paraId="6DDE1E2A" w14:textId="73EBF5E3" w:rsidR="00D8272F" w:rsidRPr="00AA424F" w:rsidRDefault="00AA424F" w:rsidP="00AA424F">
      <w:pPr>
        <w:tabs>
          <w:tab w:val="left" w:pos="0"/>
        </w:tabs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ab/>
      </w:r>
      <w:r w:rsidR="00D8272F" w:rsidRPr="00AA424F">
        <w:rPr>
          <w:rFonts w:asciiTheme="majorHAnsi" w:hAnsiTheme="majorHAnsi"/>
          <w:sz w:val="24"/>
          <w:szCs w:val="24"/>
        </w:rPr>
        <w:t>Maksimalno ocenjivanje po poenima za svaki elemenat pismenog ispita vrši se prema sledećim kriterijumima:</w:t>
      </w:r>
    </w:p>
    <w:p w14:paraId="20C740BC" w14:textId="77777777" w:rsidR="00AA424F" w:rsidRDefault="00AA424F" w:rsidP="00AA424F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3.1. </w:t>
      </w:r>
      <w:r w:rsidR="00D8272F" w:rsidRPr="00AA424F">
        <w:rPr>
          <w:rFonts w:asciiTheme="majorHAnsi" w:hAnsiTheme="majorHAnsi"/>
          <w:sz w:val="24"/>
          <w:szCs w:val="24"/>
        </w:rPr>
        <w:t>Prevođenje sa jezika</w:t>
      </w:r>
      <w:r w:rsidR="0039000A" w:rsidRPr="00AA424F">
        <w:rPr>
          <w:rFonts w:asciiTheme="majorHAnsi" w:hAnsiTheme="majorHAnsi"/>
          <w:sz w:val="24"/>
          <w:szCs w:val="24"/>
        </w:rPr>
        <w:t xml:space="preserve"> A  </w:t>
      </w:r>
      <w:r w:rsidR="00D8272F" w:rsidRPr="00AA424F">
        <w:rPr>
          <w:rFonts w:asciiTheme="majorHAnsi" w:hAnsiTheme="majorHAnsi"/>
          <w:sz w:val="24"/>
          <w:szCs w:val="24"/>
        </w:rPr>
        <w:t>na jezik</w:t>
      </w:r>
      <w:r w:rsidR="0039000A" w:rsidRPr="00AA424F">
        <w:rPr>
          <w:rFonts w:asciiTheme="majorHAnsi" w:hAnsiTheme="majorHAnsi"/>
          <w:sz w:val="24"/>
          <w:szCs w:val="24"/>
        </w:rPr>
        <w:t xml:space="preserve"> B  </w:t>
      </w:r>
      <w:r w:rsidR="0039000A" w:rsidRPr="00AA424F">
        <w:rPr>
          <w:rFonts w:asciiTheme="majorHAnsi" w:hAnsiTheme="majorHAnsi"/>
          <w:sz w:val="24"/>
          <w:szCs w:val="24"/>
        </w:rPr>
        <w:tab/>
      </w:r>
      <w:r w:rsidR="0039000A" w:rsidRPr="00AA424F">
        <w:rPr>
          <w:rFonts w:asciiTheme="majorHAnsi" w:hAnsiTheme="majorHAnsi"/>
          <w:sz w:val="24"/>
          <w:szCs w:val="24"/>
        </w:rPr>
        <w:tab/>
      </w:r>
      <w:r w:rsidR="0039000A" w:rsidRPr="00AA424F">
        <w:rPr>
          <w:rFonts w:asciiTheme="majorHAnsi" w:hAnsiTheme="majorHAnsi"/>
          <w:sz w:val="24"/>
          <w:szCs w:val="24"/>
        </w:rPr>
        <w:tab/>
      </w:r>
      <w:r w:rsidR="0039000A" w:rsidRPr="00AA424F">
        <w:rPr>
          <w:rFonts w:asciiTheme="majorHAnsi" w:hAnsiTheme="majorHAnsi"/>
          <w:sz w:val="24"/>
          <w:szCs w:val="24"/>
        </w:rPr>
        <w:tab/>
      </w:r>
      <w:r w:rsidR="00335FF9" w:rsidRPr="00AA424F">
        <w:rPr>
          <w:rFonts w:asciiTheme="majorHAnsi" w:hAnsiTheme="majorHAnsi"/>
          <w:sz w:val="24"/>
          <w:szCs w:val="24"/>
        </w:rPr>
        <w:t xml:space="preserve"> </w:t>
      </w:r>
      <w:r w:rsidR="00017A5A" w:rsidRPr="00AA424F">
        <w:rPr>
          <w:rFonts w:asciiTheme="majorHAnsi" w:hAnsiTheme="majorHAnsi"/>
          <w:sz w:val="24"/>
          <w:szCs w:val="24"/>
        </w:rPr>
        <w:t>35</w:t>
      </w:r>
      <w:r w:rsidR="0039000A" w:rsidRPr="00AA424F">
        <w:rPr>
          <w:rFonts w:asciiTheme="majorHAnsi" w:hAnsiTheme="majorHAnsi"/>
          <w:sz w:val="24"/>
          <w:szCs w:val="24"/>
        </w:rPr>
        <w:t xml:space="preserve"> </w:t>
      </w:r>
      <w:r w:rsidR="00D8272F" w:rsidRPr="00AA424F">
        <w:rPr>
          <w:rFonts w:asciiTheme="majorHAnsi" w:hAnsiTheme="majorHAnsi"/>
          <w:sz w:val="24"/>
          <w:szCs w:val="24"/>
        </w:rPr>
        <w:t>poena</w:t>
      </w:r>
    </w:p>
    <w:p w14:paraId="2A55930D" w14:textId="77777777" w:rsidR="00AA424F" w:rsidRDefault="00AA424F" w:rsidP="00AA424F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3.2. </w:t>
      </w:r>
      <w:r w:rsidR="00D8272F" w:rsidRPr="00AA424F">
        <w:rPr>
          <w:rFonts w:asciiTheme="majorHAnsi" w:hAnsiTheme="majorHAnsi"/>
          <w:sz w:val="24"/>
          <w:szCs w:val="24"/>
        </w:rPr>
        <w:t>Prevođenje sa jezika B na jezik A</w:t>
      </w:r>
      <w:r w:rsidR="0039000A" w:rsidRPr="00AA424F">
        <w:rPr>
          <w:rFonts w:asciiTheme="majorHAnsi" w:hAnsiTheme="majorHAnsi"/>
          <w:sz w:val="24"/>
          <w:szCs w:val="24"/>
        </w:rPr>
        <w:tab/>
      </w:r>
      <w:r w:rsidR="0039000A" w:rsidRPr="00AA424F">
        <w:rPr>
          <w:rFonts w:asciiTheme="majorHAnsi" w:hAnsiTheme="majorHAnsi"/>
          <w:sz w:val="24"/>
          <w:szCs w:val="24"/>
        </w:rPr>
        <w:tab/>
      </w:r>
      <w:r w:rsidR="0039000A" w:rsidRPr="00AA424F">
        <w:rPr>
          <w:rFonts w:asciiTheme="majorHAnsi" w:hAnsiTheme="majorHAnsi"/>
          <w:sz w:val="24"/>
          <w:szCs w:val="24"/>
        </w:rPr>
        <w:tab/>
      </w:r>
      <w:r w:rsidR="0039000A" w:rsidRPr="00AA424F">
        <w:rPr>
          <w:rFonts w:asciiTheme="majorHAnsi" w:hAnsiTheme="majorHAnsi"/>
          <w:sz w:val="24"/>
          <w:szCs w:val="24"/>
        </w:rPr>
        <w:tab/>
        <w:t xml:space="preserve"> </w:t>
      </w:r>
      <w:r w:rsidR="00017A5A" w:rsidRPr="00AA424F">
        <w:rPr>
          <w:rFonts w:asciiTheme="majorHAnsi" w:hAnsiTheme="majorHAnsi"/>
          <w:sz w:val="24"/>
          <w:szCs w:val="24"/>
        </w:rPr>
        <w:t>35</w:t>
      </w:r>
      <w:r w:rsidR="0039000A" w:rsidRPr="00AA424F">
        <w:rPr>
          <w:rFonts w:asciiTheme="majorHAnsi" w:hAnsiTheme="majorHAnsi"/>
          <w:sz w:val="24"/>
          <w:szCs w:val="24"/>
        </w:rPr>
        <w:t xml:space="preserve"> </w:t>
      </w:r>
      <w:r w:rsidR="00D8272F" w:rsidRPr="00AA424F">
        <w:rPr>
          <w:rFonts w:asciiTheme="majorHAnsi" w:hAnsiTheme="majorHAnsi"/>
          <w:sz w:val="24"/>
          <w:szCs w:val="24"/>
        </w:rPr>
        <w:t>poena</w:t>
      </w:r>
    </w:p>
    <w:p w14:paraId="0648156D" w14:textId="2434AB08" w:rsidR="0039000A" w:rsidRPr="00AA424F" w:rsidRDefault="00AA424F" w:rsidP="00AA424F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3.3. </w:t>
      </w:r>
      <w:r w:rsidR="00D8272F" w:rsidRPr="00AA424F">
        <w:rPr>
          <w:rFonts w:asciiTheme="majorHAnsi" w:hAnsiTheme="majorHAnsi"/>
          <w:sz w:val="24"/>
          <w:szCs w:val="24"/>
        </w:rPr>
        <w:t>Poznavanje pravne terminologije</w:t>
      </w:r>
      <w:r w:rsidR="0039000A" w:rsidRPr="00AA424F">
        <w:rPr>
          <w:rFonts w:asciiTheme="majorHAnsi" w:hAnsiTheme="majorHAnsi"/>
          <w:sz w:val="24"/>
          <w:szCs w:val="24"/>
        </w:rPr>
        <w:tab/>
      </w:r>
      <w:r w:rsidR="0039000A" w:rsidRPr="00AA424F">
        <w:rPr>
          <w:rFonts w:asciiTheme="majorHAnsi" w:hAnsiTheme="majorHAnsi"/>
          <w:sz w:val="24"/>
          <w:szCs w:val="24"/>
        </w:rPr>
        <w:tab/>
      </w:r>
      <w:r w:rsidR="0039000A" w:rsidRPr="00AA424F">
        <w:rPr>
          <w:rFonts w:asciiTheme="majorHAnsi" w:hAnsiTheme="majorHAnsi"/>
          <w:sz w:val="24"/>
          <w:szCs w:val="24"/>
        </w:rPr>
        <w:tab/>
      </w:r>
      <w:r w:rsidR="0039000A" w:rsidRPr="00AA424F">
        <w:rPr>
          <w:rFonts w:asciiTheme="majorHAnsi" w:hAnsiTheme="majorHAnsi"/>
          <w:sz w:val="24"/>
          <w:szCs w:val="24"/>
        </w:rPr>
        <w:tab/>
      </w:r>
      <w:r w:rsidR="00A9099B" w:rsidRPr="00AA424F">
        <w:rPr>
          <w:rFonts w:asciiTheme="majorHAnsi" w:hAnsiTheme="majorHAnsi"/>
          <w:sz w:val="24"/>
          <w:szCs w:val="24"/>
        </w:rPr>
        <w:t xml:space="preserve"> </w:t>
      </w:r>
      <w:r w:rsidR="0039000A" w:rsidRPr="00AA424F">
        <w:rPr>
          <w:rFonts w:asciiTheme="majorHAnsi" w:hAnsiTheme="majorHAnsi"/>
          <w:sz w:val="24"/>
          <w:szCs w:val="24"/>
        </w:rPr>
        <w:t xml:space="preserve">30 </w:t>
      </w:r>
      <w:r w:rsidR="00D8272F" w:rsidRPr="00AA424F">
        <w:rPr>
          <w:rFonts w:asciiTheme="majorHAnsi" w:hAnsiTheme="majorHAnsi"/>
          <w:sz w:val="24"/>
          <w:szCs w:val="24"/>
        </w:rPr>
        <w:t>poena</w:t>
      </w:r>
    </w:p>
    <w:p w14:paraId="07641811" w14:textId="4EA9A97C" w:rsidR="00D8272F" w:rsidRDefault="00EA5E6C" w:rsidP="00AA424F">
      <w:pPr>
        <w:ind w:left="709" w:hanging="709"/>
        <w:jc w:val="both"/>
        <w:rPr>
          <w:rFonts w:asciiTheme="majorHAnsi" w:hAnsiTheme="majorHAnsi"/>
          <w:sz w:val="24"/>
          <w:szCs w:val="24"/>
          <w:lang w:eastAsia="it-IT"/>
        </w:rPr>
      </w:pPr>
      <w:r w:rsidRPr="00B21D86">
        <w:rPr>
          <w:rFonts w:asciiTheme="majorHAnsi" w:hAnsiTheme="majorHAnsi"/>
          <w:sz w:val="24"/>
          <w:szCs w:val="24"/>
          <w:lang w:eastAsia="it-IT"/>
        </w:rPr>
        <w:t xml:space="preserve">4.  </w:t>
      </w:r>
      <w:r w:rsidR="00AA424F" w:rsidRPr="00B21D86">
        <w:rPr>
          <w:rFonts w:asciiTheme="majorHAnsi" w:hAnsiTheme="majorHAnsi"/>
          <w:sz w:val="24"/>
          <w:szCs w:val="24"/>
          <w:lang w:eastAsia="it-IT"/>
        </w:rPr>
        <w:tab/>
      </w:r>
      <w:r w:rsidR="00017A5A" w:rsidRPr="00B21D86">
        <w:rPr>
          <w:rFonts w:asciiTheme="majorHAnsi" w:hAnsiTheme="majorHAnsi"/>
          <w:sz w:val="24"/>
          <w:szCs w:val="24"/>
          <w:lang w:eastAsia="it-IT"/>
        </w:rPr>
        <w:t>K</w:t>
      </w:r>
      <w:r w:rsidR="00D8272F" w:rsidRPr="00B21D86">
        <w:rPr>
          <w:rFonts w:asciiTheme="majorHAnsi" w:hAnsiTheme="majorHAnsi"/>
          <w:sz w:val="24"/>
          <w:szCs w:val="24"/>
          <w:lang w:eastAsia="it-IT"/>
        </w:rPr>
        <w:t xml:space="preserve">omisija objavljuje spisak kandidata </w:t>
      </w:r>
      <w:r w:rsidR="00196C00" w:rsidRPr="00B21D86">
        <w:rPr>
          <w:rFonts w:asciiTheme="majorHAnsi" w:hAnsiTheme="majorHAnsi"/>
          <w:sz w:val="24"/>
          <w:szCs w:val="24"/>
          <w:lang w:eastAsia="it-IT"/>
        </w:rPr>
        <w:t xml:space="preserve">koji su položili pismeni ispit </w:t>
      </w:r>
      <w:r w:rsidR="00216785" w:rsidRPr="00B21D86">
        <w:rPr>
          <w:rFonts w:asciiTheme="majorHAnsi" w:hAnsiTheme="majorHAnsi"/>
          <w:sz w:val="24"/>
          <w:szCs w:val="24"/>
          <w:lang w:eastAsia="it-IT"/>
        </w:rPr>
        <w:t>na zvaničnoj stranici SSK-a, u roku od 10 (deset) dana nakon</w:t>
      </w:r>
      <w:r w:rsidR="00B21D86" w:rsidRPr="00B21D86">
        <w:rPr>
          <w:rFonts w:asciiTheme="majorHAnsi" w:hAnsiTheme="majorHAnsi"/>
          <w:sz w:val="24"/>
          <w:szCs w:val="24"/>
          <w:lang w:eastAsia="it-IT"/>
        </w:rPr>
        <w:t xml:space="preserve"> završetka</w:t>
      </w:r>
      <w:r w:rsidR="00216785" w:rsidRPr="00B21D86">
        <w:rPr>
          <w:rFonts w:asciiTheme="majorHAnsi" w:hAnsiTheme="majorHAnsi"/>
          <w:sz w:val="24"/>
          <w:szCs w:val="24"/>
          <w:lang w:eastAsia="it-IT"/>
        </w:rPr>
        <w:t xml:space="preserve"> pismenog ispita.</w:t>
      </w:r>
      <w:r w:rsidR="00216785">
        <w:rPr>
          <w:rFonts w:asciiTheme="majorHAnsi" w:hAnsiTheme="majorHAnsi"/>
          <w:sz w:val="24"/>
          <w:szCs w:val="24"/>
          <w:lang w:eastAsia="it-IT"/>
        </w:rPr>
        <w:t xml:space="preserve"> </w:t>
      </w:r>
    </w:p>
    <w:p w14:paraId="27BC1956" w14:textId="77777777" w:rsidR="009A24D5" w:rsidRPr="00167759" w:rsidRDefault="009A24D5" w:rsidP="00AA424F">
      <w:pPr>
        <w:tabs>
          <w:tab w:val="left" w:pos="0"/>
        </w:tabs>
        <w:jc w:val="both"/>
        <w:rPr>
          <w:rFonts w:asciiTheme="majorHAnsi" w:hAnsiTheme="majorHAnsi"/>
          <w:sz w:val="24"/>
          <w:szCs w:val="24"/>
        </w:rPr>
      </w:pPr>
    </w:p>
    <w:p w14:paraId="7624BB00" w14:textId="1608BBD9" w:rsidR="003131D8" w:rsidRPr="00167759" w:rsidRDefault="00D8272F" w:rsidP="00AA424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Član</w:t>
      </w:r>
      <w:r w:rsidR="00D32209" w:rsidRPr="00167759">
        <w:rPr>
          <w:rFonts w:asciiTheme="majorHAnsi" w:hAnsiTheme="majorHAnsi"/>
          <w:b/>
          <w:sz w:val="24"/>
          <w:szCs w:val="24"/>
        </w:rPr>
        <w:t xml:space="preserve"> 11</w:t>
      </w:r>
      <w:r w:rsidR="003131D8" w:rsidRPr="00167759"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>Usmeni ispit</w:t>
      </w:r>
    </w:p>
    <w:p w14:paraId="5ADCCA19" w14:textId="25CBFCA0" w:rsidR="00D8272F" w:rsidRPr="00AA424F" w:rsidRDefault="00AA424F" w:rsidP="00AA424F">
      <w:pPr>
        <w:ind w:left="709" w:hanging="709"/>
        <w:jc w:val="both"/>
        <w:rPr>
          <w:rFonts w:asciiTheme="majorHAnsi" w:hAnsiTheme="majorHAnsi"/>
          <w:sz w:val="24"/>
          <w:szCs w:val="24"/>
          <w:lang w:eastAsia="it-IT"/>
        </w:rPr>
      </w:pPr>
      <w:r>
        <w:rPr>
          <w:rFonts w:asciiTheme="majorHAnsi" w:hAnsiTheme="majorHAnsi"/>
          <w:sz w:val="24"/>
          <w:szCs w:val="24"/>
          <w:lang w:eastAsia="it-IT"/>
        </w:rPr>
        <w:t xml:space="preserve">1. </w:t>
      </w:r>
      <w:r>
        <w:rPr>
          <w:rFonts w:asciiTheme="majorHAnsi" w:hAnsiTheme="majorHAnsi"/>
          <w:sz w:val="24"/>
          <w:szCs w:val="24"/>
          <w:lang w:eastAsia="it-IT"/>
        </w:rPr>
        <w:tab/>
      </w:r>
      <w:r w:rsidR="00D8272F" w:rsidRPr="00AA424F">
        <w:rPr>
          <w:rFonts w:asciiTheme="majorHAnsi" w:hAnsiTheme="majorHAnsi"/>
          <w:sz w:val="24"/>
          <w:szCs w:val="24"/>
          <w:lang w:eastAsia="it-IT"/>
        </w:rPr>
        <w:t>Kandidati koji su položili pismeni ispit i žele da budu imenovani za tumača, treba da pristupe usmenom ispitu.</w:t>
      </w:r>
    </w:p>
    <w:p w14:paraId="3EC91A9E" w14:textId="20100890" w:rsidR="00D8272F" w:rsidRPr="00AA424F" w:rsidRDefault="00AA424F" w:rsidP="00AA424F">
      <w:pPr>
        <w:ind w:left="709" w:hanging="709"/>
        <w:jc w:val="both"/>
        <w:rPr>
          <w:rFonts w:asciiTheme="majorHAnsi" w:hAnsiTheme="majorHAnsi"/>
          <w:sz w:val="24"/>
          <w:szCs w:val="24"/>
          <w:lang w:eastAsia="it-IT"/>
        </w:rPr>
      </w:pPr>
      <w:r>
        <w:rPr>
          <w:rFonts w:asciiTheme="majorHAnsi" w:eastAsiaTheme="minorEastAsia" w:hAnsiTheme="majorHAnsi"/>
          <w:sz w:val="24"/>
          <w:szCs w:val="24"/>
          <w:lang w:eastAsia="it-IT"/>
        </w:rPr>
        <w:t xml:space="preserve">2. </w:t>
      </w:r>
      <w:r>
        <w:rPr>
          <w:rFonts w:asciiTheme="majorHAnsi" w:eastAsiaTheme="minorEastAsia" w:hAnsiTheme="majorHAnsi"/>
          <w:sz w:val="24"/>
          <w:szCs w:val="24"/>
          <w:lang w:eastAsia="it-IT"/>
        </w:rPr>
        <w:tab/>
      </w:r>
      <w:r w:rsidR="00D8272F" w:rsidRPr="00AA424F">
        <w:rPr>
          <w:rFonts w:asciiTheme="majorHAnsi" w:hAnsiTheme="majorHAnsi"/>
          <w:sz w:val="24"/>
          <w:szCs w:val="24"/>
          <w:lang w:eastAsia="it-IT"/>
        </w:rPr>
        <w:t>Mesto i vreme polaganja usmenog ispita određuje komisija sedam (7) dana od dana objavljivanja rezultata pismenog ispita.</w:t>
      </w:r>
    </w:p>
    <w:p w14:paraId="2DECABAD" w14:textId="09283796" w:rsidR="00D8272F" w:rsidRPr="00AA424F" w:rsidRDefault="00AA424F" w:rsidP="00AA424F">
      <w:pPr>
        <w:ind w:left="709" w:hanging="709"/>
        <w:jc w:val="both"/>
        <w:rPr>
          <w:rFonts w:asciiTheme="majorHAnsi" w:hAnsiTheme="majorHAnsi"/>
          <w:sz w:val="24"/>
          <w:szCs w:val="24"/>
          <w:lang w:eastAsia="it-IT"/>
        </w:rPr>
      </w:pPr>
      <w:r>
        <w:rPr>
          <w:rFonts w:asciiTheme="majorHAnsi" w:eastAsiaTheme="minorEastAsia" w:hAnsiTheme="majorHAnsi"/>
          <w:sz w:val="24"/>
          <w:szCs w:val="24"/>
          <w:lang w:eastAsia="it-IT"/>
        </w:rPr>
        <w:t xml:space="preserve">3. </w:t>
      </w:r>
      <w:r>
        <w:rPr>
          <w:rFonts w:asciiTheme="majorHAnsi" w:eastAsiaTheme="minorEastAsia" w:hAnsiTheme="majorHAnsi"/>
          <w:sz w:val="24"/>
          <w:szCs w:val="24"/>
          <w:lang w:eastAsia="it-IT"/>
        </w:rPr>
        <w:tab/>
      </w:r>
      <w:r w:rsidR="00D8272F" w:rsidRPr="00AA424F">
        <w:rPr>
          <w:rFonts w:asciiTheme="majorHAnsi" w:hAnsiTheme="majorHAnsi"/>
          <w:sz w:val="24"/>
          <w:szCs w:val="24"/>
          <w:lang w:eastAsia="it-IT"/>
        </w:rPr>
        <w:t>Ispit se održava pred komisijom za taj jezički par u skladu sa pravilima predviđenim članom 9. ovog Pravilnika.</w:t>
      </w:r>
    </w:p>
    <w:p w14:paraId="53B9580C" w14:textId="43EABCB8" w:rsidR="00D8272F" w:rsidRPr="00AA424F" w:rsidRDefault="00AA424F" w:rsidP="00AA424F">
      <w:pPr>
        <w:ind w:left="709" w:hanging="709"/>
        <w:jc w:val="both"/>
        <w:rPr>
          <w:rFonts w:asciiTheme="majorHAnsi" w:hAnsiTheme="majorHAnsi"/>
          <w:sz w:val="24"/>
          <w:szCs w:val="24"/>
          <w:lang w:eastAsia="it-IT"/>
        </w:rPr>
      </w:pPr>
      <w:r>
        <w:rPr>
          <w:rFonts w:asciiTheme="majorHAnsi" w:eastAsiaTheme="minorEastAsia" w:hAnsiTheme="majorHAnsi"/>
          <w:sz w:val="24"/>
          <w:szCs w:val="24"/>
          <w:lang w:eastAsia="it-IT"/>
        </w:rPr>
        <w:t xml:space="preserve">4. </w:t>
      </w:r>
      <w:r>
        <w:rPr>
          <w:rFonts w:asciiTheme="majorHAnsi" w:eastAsiaTheme="minorEastAsia" w:hAnsiTheme="majorHAnsi"/>
          <w:sz w:val="24"/>
          <w:szCs w:val="24"/>
          <w:lang w:eastAsia="it-IT"/>
        </w:rPr>
        <w:tab/>
      </w:r>
      <w:r w:rsidR="00D8272F" w:rsidRPr="00AA424F">
        <w:rPr>
          <w:rFonts w:asciiTheme="majorHAnsi" w:hAnsiTheme="majorHAnsi"/>
          <w:sz w:val="24"/>
          <w:szCs w:val="24"/>
          <w:lang w:eastAsia="it-IT"/>
        </w:rPr>
        <w:t>Kandidat koji nije u mogućnosti da pristupi usmenom ispitu, iz opravdanih razloga koje ocenjuje komisija, pismeni ispit će važiti do narednog ispitnog roka.</w:t>
      </w:r>
    </w:p>
    <w:p w14:paraId="7C9C6BA9" w14:textId="77777777" w:rsidR="003131D8" w:rsidRPr="00167759" w:rsidRDefault="003131D8" w:rsidP="00AA424F">
      <w:pPr>
        <w:rPr>
          <w:rFonts w:asciiTheme="majorHAnsi" w:hAnsiTheme="majorHAnsi"/>
          <w:b/>
          <w:sz w:val="24"/>
          <w:szCs w:val="24"/>
        </w:rPr>
      </w:pPr>
    </w:p>
    <w:p w14:paraId="17DB34FF" w14:textId="7E518163" w:rsidR="003131D8" w:rsidRPr="00167759" w:rsidRDefault="00D8272F" w:rsidP="00AA424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Član</w:t>
      </w:r>
      <w:r w:rsidR="00E55C33" w:rsidRPr="00167759">
        <w:rPr>
          <w:rFonts w:asciiTheme="majorHAnsi" w:hAnsiTheme="majorHAnsi"/>
          <w:b/>
          <w:sz w:val="24"/>
          <w:szCs w:val="24"/>
        </w:rPr>
        <w:t xml:space="preserve"> 12</w:t>
      </w:r>
      <w:r w:rsidR="003131D8" w:rsidRPr="00167759">
        <w:rPr>
          <w:rFonts w:asciiTheme="majorHAnsi" w:hAnsiTheme="majorHAnsi"/>
          <w:sz w:val="24"/>
          <w:szCs w:val="24"/>
        </w:rPr>
        <w:br/>
      </w:r>
      <w:r w:rsidR="003131D8" w:rsidRPr="00167759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Objavljivanje rezultata usmenog ispita</w:t>
      </w:r>
    </w:p>
    <w:p w14:paraId="40551367" w14:textId="6E8CE5A4" w:rsidR="00D8272F" w:rsidRPr="00AA424F" w:rsidRDefault="00AA424F" w:rsidP="00AA424F">
      <w:pPr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ab/>
      </w:r>
      <w:r w:rsidR="00D8272F" w:rsidRPr="00AA424F">
        <w:rPr>
          <w:rFonts w:asciiTheme="majorHAnsi" w:hAnsiTheme="majorHAnsi"/>
          <w:sz w:val="24"/>
          <w:szCs w:val="24"/>
        </w:rPr>
        <w:t xml:space="preserve">Usmeni ispit se ocenjuje do sto (100) poena. Smatra se da je kandidat položio ispit ako </w:t>
      </w:r>
      <w:r w:rsidR="00196C00" w:rsidRPr="00AA424F">
        <w:rPr>
          <w:rFonts w:asciiTheme="majorHAnsi" w:hAnsiTheme="majorHAnsi"/>
          <w:sz w:val="24"/>
          <w:szCs w:val="24"/>
        </w:rPr>
        <w:t>postigne</w:t>
      </w:r>
      <w:r w:rsidR="00D8272F" w:rsidRPr="00AA424F">
        <w:rPr>
          <w:rFonts w:asciiTheme="majorHAnsi" w:hAnsiTheme="majorHAnsi"/>
          <w:sz w:val="24"/>
          <w:szCs w:val="24"/>
        </w:rPr>
        <w:t xml:space="preserve"> najmanje sedamdeset (70) poena.</w:t>
      </w:r>
    </w:p>
    <w:p w14:paraId="467A8269" w14:textId="65507899" w:rsidR="00CC43D4" w:rsidRPr="00AA424F" w:rsidRDefault="00AA424F" w:rsidP="00AA424F">
      <w:pPr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lastRenderedPageBreak/>
        <w:t xml:space="preserve">2. </w:t>
      </w:r>
      <w:r>
        <w:rPr>
          <w:rFonts w:asciiTheme="majorHAnsi" w:eastAsiaTheme="minorEastAsia" w:hAnsiTheme="majorHAnsi"/>
          <w:sz w:val="24"/>
          <w:szCs w:val="24"/>
        </w:rPr>
        <w:tab/>
      </w:r>
      <w:r w:rsidR="00CC43D4" w:rsidRPr="00AA424F">
        <w:rPr>
          <w:rFonts w:asciiTheme="majorHAnsi" w:hAnsiTheme="majorHAnsi"/>
          <w:sz w:val="24"/>
          <w:szCs w:val="24"/>
        </w:rPr>
        <w:t xml:space="preserve">Nakon usmenog ispita, Komisija sačinjava izveštaj </w:t>
      </w:r>
      <w:r w:rsidR="00557232" w:rsidRPr="00AA424F">
        <w:rPr>
          <w:rFonts w:asciiTheme="majorHAnsi" w:hAnsiTheme="majorHAnsi"/>
          <w:sz w:val="24"/>
          <w:szCs w:val="24"/>
        </w:rPr>
        <w:t>o oceni</w:t>
      </w:r>
      <w:r w:rsidR="00CC43D4" w:rsidRPr="00AA424F">
        <w:rPr>
          <w:rFonts w:asciiTheme="majorHAnsi" w:hAnsiTheme="majorHAnsi"/>
          <w:sz w:val="24"/>
          <w:szCs w:val="24"/>
        </w:rPr>
        <w:t xml:space="preserve"> svakog kandidata. Izveštaj sadrži zarađene poene kandidata od svakog člana.</w:t>
      </w:r>
    </w:p>
    <w:p w14:paraId="32F88162" w14:textId="706567B0" w:rsidR="00CC43D4" w:rsidRPr="00AA424F" w:rsidRDefault="00AA424F" w:rsidP="00AA424F">
      <w:pPr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3. </w:t>
      </w:r>
      <w:r>
        <w:rPr>
          <w:rFonts w:asciiTheme="majorHAnsi" w:eastAsiaTheme="minorEastAsia" w:hAnsiTheme="majorHAnsi"/>
          <w:sz w:val="24"/>
          <w:szCs w:val="24"/>
        </w:rPr>
        <w:tab/>
      </w:r>
      <w:r w:rsidR="00557232" w:rsidRPr="00AA424F">
        <w:rPr>
          <w:rFonts w:asciiTheme="majorHAnsi" w:hAnsiTheme="majorHAnsi"/>
          <w:sz w:val="24"/>
          <w:szCs w:val="24"/>
        </w:rPr>
        <w:t>K</w:t>
      </w:r>
      <w:r w:rsidR="00CC43D4" w:rsidRPr="00AA424F">
        <w:rPr>
          <w:rFonts w:asciiTheme="majorHAnsi" w:hAnsiTheme="majorHAnsi"/>
          <w:sz w:val="24"/>
          <w:szCs w:val="24"/>
        </w:rPr>
        <w:t xml:space="preserve">omisija objavljuje spisak kandidata </w:t>
      </w:r>
      <w:r w:rsidR="00557232" w:rsidRPr="00AA424F">
        <w:rPr>
          <w:rFonts w:asciiTheme="majorHAnsi" w:hAnsiTheme="majorHAnsi"/>
          <w:sz w:val="24"/>
          <w:szCs w:val="24"/>
        </w:rPr>
        <w:t xml:space="preserve">koji su položili usmeni ispit </w:t>
      </w:r>
      <w:r w:rsidR="00CC43D4" w:rsidRPr="00AA424F">
        <w:rPr>
          <w:rFonts w:asciiTheme="majorHAnsi" w:hAnsiTheme="majorHAnsi"/>
          <w:sz w:val="24"/>
          <w:szCs w:val="24"/>
        </w:rPr>
        <w:t>na zvaničnoj stranici SSK-a.</w:t>
      </w:r>
    </w:p>
    <w:p w14:paraId="23670911" w14:textId="77777777" w:rsidR="006F5B78" w:rsidRPr="00167759" w:rsidRDefault="006F5B78" w:rsidP="00AA424F">
      <w:pPr>
        <w:pStyle w:val="ListParagraph"/>
        <w:autoSpaceDE w:val="0"/>
        <w:autoSpaceDN w:val="0"/>
        <w:adjustRightInd w:val="0"/>
        <w:ind w:left="0"/>
        <w:rPr>
          <w:rFonts w:asciiTheme="majorHAnsi" w:hAnsiTheme="majorHAnsi"/>
          <w:b/>
          <w:sz w:val="24"/>
          <w:szCs w:val="24"/>
        </w:rPr>
      </w:pPr>
    </w:p>
    <w:p w14:paraId="48F93C4E" w14:textId="01BCEC3C" w:rsidR="003131D8" w:rsidRPr="00167759" w:rsidRDefault="00CC43D4" w:rsidP="00AA424F">
      <w:pPr>
        <w:pStyle w:val="ListParagraph"/>
        <w:autoSpaceDE w:val="0"/>
        <w:autoSpaceDN w:val="0"/>
        <w:adjustRightInd w:val="0"/>
        <w:ind w:left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Član</w:t>
      </w:r>
      <w:r w:rsidR="00B3688D" w:rsidRPr="00167759">
        <w:rPr>
          <w:rFonts w:asciiTheme="majorHAnsi" w:hAnsiTheme="majorHAnsi"/>
          <w:b/>
          <w:sz w:val="24"/>
          <w:szCs w:val="24"/>
        </w:rPr>
        <w:t xml:space="preserve"> 13</w:t>
      </w:r>
      <w:r w:rsidR="003131D8" w:rsidRPr="00167759"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>Žalba</w:t>
      </w:r>
    </w:p>
    <w:p w14:paraId="5CEA796B" w14:textId="49DADF6F" w:rsidR="00323073" w:rsidRPr="00AA424F" w:rsidRDefault="00AA424F" w:rsidP="00AA424F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1.</w:t>
      </w:r>
      <w:r>
        <w:rPr>
          <w:rFonts w:asciiTheme="majorHAnsi" w:eastAsiaTheme="minorEastAsia" w:hAnsiTheme="majorHAnsi"/>
          <w:sz w:val="24"/>
          <w:szCs w:val="24"/>
        </w:rPr>
        <w:tab/>
      </w:r>
      <w:r w:rsidR="00323073" w:rsidRPr="00AA424F">
        <w:rPr>
          <w:rFonts w:asciiTheme="majorHAnsi" w:hAnsiTheme="majorHAnsi"/>
          <w:sz w:val="24"/>
          <w:szCs w:val="24"/>
        </w:rPr>
        <w:t xml:space="preserve">Kandidat koji smatra da njegov konačni rezultat ili rezultat sa jednog dela ispita nije pravedno ocenjen, može uložiti žalbu SSK-u u roku od pet (5) dana nakon objavljivanja rezultata. Kandidat koji uloži žalbu ima pravo na uvid u pismeni </w:t>
      </w:r>
      <w:r w:rsidR="00557232" w:rsidRPr="00AA424F">
        <w:rPr>
          <w:rFonts w:asciiTheme="majorHAnsi" w:hAnsiTheme="majorHAnsi"/>
          <w:sz w:val="24"/>
          <w:szCs w:val="24"/>
        </w:rPr>
        <w:t>ispit</w:t>
      </w:r>
      <w:r w:rsidR="00323073" w:rsidRPr="00AA424F">
        <w:rPr>
          <w:rFonts w:asciiTheme="majorHAnsi" w:hAnsiTheme="majorHAnsi"/>
          <w:sz w:val="24"/>
          <w:szCs w:val="24"/>
        </w:rPr>
        <w:t xml:space="preserve"> ili</w:t>
      </w:r>
      <w:r w:rsidR="00557232" w:rsidRPr="00AA424F">
        <w:rPr>
          <w:rFonts w:asciiTheme="majorHAnsi" w:hAnsiTheme="majorHAnsi"/>
          <w:sz w:val="24"/>
          <w:szCs w:val="24"/>
        </w:rPr>
        <w:t xml:space="preserve"> u izveštaj o usmenoj oceni u zgradi SSK-a.</w:t>
      </w:r>
    </w:p>
    <w:p w14:paraId="706548CB" w14:textId="14123BB4" w:rsidR="00323073" w:rsidRPr="00AA424F" w:rsidRDefault="00AA424F" w:rsidP="00AA424F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2. </w:t>
      </w:r>
      <w:r>
        <w:rPr>
          <w:rFonts w:asciiTheme="majorHAnsi" w:eastAsiaTheme="minorEastAsia" w:hAnsiTheme="majorHAnsi"/>
          <w:sz w:val="24"/>
          <w:szCs w:val="24"/>
        </w:rPr>
        <w:tab/>
      </w:r>
      <w:r w:rsidR="00323073" w:rsidRPr="00AA424F">
        <w:rPr>
          <w:rFonts w:asciiTheme="majorHAnsi" w:hAnsiTheme="majorHAnsi"/>
          <w:sz w:val="24"/>
          <w:szCs w:val="24"/>
        </w:rPr>
        <w:t>Nakon razmatranja žalbe, SSK obrazuje žalbenu komisiju koja razmatra žalbe u roku od 30. dana. Odluka žalbene komisije je konačna.</w:t>
      </w:r>
    </w:p>
    <w:p w14:paraId="183D30EA" w14:textId="5BC340AE" w:rsidR="00323073" w:rsidRPr="00AA424F" w:rsidRDefault="00AA424F" w:rsidP="00AA424F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3. </w:t>
      </w:r>
      <w:r>
        <w:rPr>
          <w:rFonts w:asciiTheme="majorHAnsi" w:eastAsiaTheme="minorEastAsia" w:hAnsiTheme="majorHAnsi"/>
          <w:sz w:val="24"/>
          <w:szCs w:val="24"/>
        </w:rPr>
        <w:tab/>
      </w:r>
      <w:r w:rsidR="00323073" w:rsidRPr="00AA424F">
        <w:rPr>
          <w:rFonts w:asciiTheme="majorHAnsi" w:hAnsiTheme="majorHAnsi"/>
          <w:sz w:val="24"/>
          <w:szCs w:val="24"/>
        </w:rPr>
        <w:t>Žalbena komisija ima pravo da usvoji ili odbije žalbu. U slučaju usvajanja žalbe, odluka komisije se može poništiti i priznati prolaznost ispita.</w:t>
      </w:r>
    </w:p>
    <w:p w14:paraId="387CA7F5" w14:textId="2FB6D586" w:rsidR="00323073" w:rsidRPr="00AA424F" w:rsidRDefault="00AA424F" w:rsidP="00AA424F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ab/>
      </w:r>
      <w:r w:rsidR="00323073" w:rsidRPr="00AA424F">
        <w:rPr>
          <w:rFonts w:asciiTheme="majorHAnsi" w:hAnsiTheme="majorHAnsi"/>
          <w:sz w:val="24"/>
          <w:szCs w:val="24"/>
        </w:rPr>
        <w:t>Žalbeni postupak vodi se na osnovu odredaba Zakona o upravnom postupku.</w:t>
      </w:r>
    </w:p>
    <w:p w14:paraId="5DB3AE13" w14:textId="77777777" w:rsidR="007646AF" w:rsidRPr="00167759" w:rsidRDefault="007646AF" w:rsidP="00AA424F">
      <w:pPr>
        <w:pStyle w:val="BodyTextIndent"/>
        <w:spacing w:line="276" w:lineRule="auto"/>
        <w:ind w:firstLine="0"/>
        <w:jc w:val="left"/>
        <w:rPr>
          <w:rFonts w:asciiTheme="majorHAnsi" w:hAnsiTheme="majorHAnsi" w:cs="Times New Roman"/>
          <w:b/>
          <w:szCs w:val="24"/>
          <w:highlight w:val="yellow"/>
          <w:lang w:val="sq-AL"/>
        </w:rPr>
      </w:pPr>
    </w:p>
    <w:p w14:paraId="000BF946" w14:textId="62384696" w:rsidR="003131D8" w:rsidRPr="00323073" w:rsidRDefault="00323073" w:rsidP="00AA424F">
      <w:pPr>
        <w:autoSpaceDE w:val="0"/>
        <w:autoSpaceDN w:val="0"/>
        <w:adjustRightInd w:val="0"/>
        <w:jc w:val="center"/>
        <w:rPr>
          <w:rFonts w:asciiTheme="majorHAnsi" w:eastAsiaTheme="minorEastAsia" w:hAnsiTheme="majorHAnsi"/>
          <w:b/>
          <w:sz w:val="24"/>
          <w:szCs w:val="24"/>
        </w:rPr>
      </w:pPr>
      <w:r w:rsidRPr="00B21D86">
        <w:rPr>
          <w:rFonts w:asciiTheme="majorHAnsi" w:eastAsiaTheme="minorEastAsia" w:hAnsiTheme="majorHAnsi"/>
          <w:b/>
          <w:sz w:val="24"/>
          <w:szCs w:val="24"/>
        </w:rPr>
        <w:t>Član</w:t>
      </w:r>
      <w:r w:rsidR="00E76721" w:rsidRPr="00B21D86">
        <w:rPr>
          <w:rFonts w:asciiTheme="majorHAnsi" w:eastAsiaTheme="minorEastAsia" w:hAnsiTheme="majorHAnsi"/>
          <w:b/>
          <w:sz w:val="24"/>
          <w:szCs w:val="24"/>
        </w:rPr>
        <w:t xml:space="preserve"> 1</w:t>
      </w:r>
      <w:r w:rsidR="00AA424F" w:rsidRPr="00B21D86">
        <w:rPr>
          <w:rFonts w:asciiTheme="majorHAnsi" w:eastAsiaTheme="minorEastAsia" w:hAnsiTheme="majorHAnsi"/>
          <w:b/>
          <w:sz w:val="24"/>
          <w:szCs w:val="24"/>
        </w:rPr>
        <w:t>4</w:t>
      </w:r>
      <w:r w:rsidR="003131D8" w:rsidRPr="00B21D86">
        <w:rPr>
          <w:rFonts w:asciiTheme="majorHAnsi" w:eastAsiaTheme="minorEastAsia" w:hAnsiTheme="majorHAnsi"/>
          <w:b/>
          <w:sz w:val="24"/>
          <w:szCs w:val="24"/>
        </w:rPr>
        <w:br/>
      </w:r>
      <w:r w:rsidRPr="00B21D86">
        <w:rPr>
          <w:rFonts w:asciiTheme="majorHAnsi" w:eastAsiaTheme="minorEastAsia" w:hAnsiTheme="majorHAnsi"/>
          <w:b/>
          <w:sz w:val="24"/>
          <w:szCs w:val="24"/>
        </w:rPr>
        <w:t>Sertifikat</w:t>
      </w:r>
      <w:r w:rsidRPr="00323073">
        <w:rPr>
          <w:rFonts w:asciiTheme="majorHAnsi" w:eastAsiaTheme="minorEastAsia" w:hAnsiTheme="majorHAnsi"/>
          <w:b/>
          <w:sz w:val="24"/>
          <w:szCs w:val="24"/>
        </w:rPr>
        <w:t xml:space="preserve"> </w:t>
      </w:r>
    </w:p>
    <w:p w14:paraId="59B3C8E8" w14:textId="42417F89" w:rsidR="00323073" w:rsidRPr="00AA424F" w:rsidRDefault="00AA424F" w:rsidP="00AA424F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ab/>
      </w:r>
      <w:r w:rsidR="00323073" w:rsidRPr="00AA424F">
        <w:rPr>
          <w:rFonts w:asciiTheme="majorHAnsi" w:hAnsiTheme="majorHAnsi"/>
          <w:sz w:val="24"/>
          <w:szCs w:val="24"/>
        </w:rPr>
        <w:t>Kandidati koji su položili pismeni</w:t>
      </w:r>
      <w:r w:rsidR="00557232" w:rsidRPr="00AA424F">
        <w:rPr>
          <w:rFonts w:asciiTheme="majorHAnsi" w:hAnsiTheme="majorHAnsi"/>
          <w:sz w:val="24"/>
          <w:szCs w:val="24"/>
        </w:rPr>
        <w:t xml:space="preserve"> i usmeni </w:t>
      </w:r>
      <w:r w:rsidR="00323073" w:rsidRPr="00AA424F">
        <w:rPr>
          <w:rFonts w:asciiTheme="majorHAnsi" w:hAnsiTheme="majorHAnsi"/>
          <w:sz w:val="24"/>
          <w:szCs w:val="24"/>
        </w:rPr>
        <w:t>ispit dobijaju sertifikat o položenom ispitu za sudskog prevodioca, odnosno za sudskog prevodioca i tumača.</w:t>
      </w:r>
    </w:p>
    <w:p w14:paraId="70709B9A" w14:textId="49589F9B" w:rsidR="00323073" w:rsidRPr="00AA424F" w:rsidRDefault="00AA424F" w:rsidP="00AA424F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ab/>
      </w:r>
      <w:r w:rsidR="00323073" w:rsidRPr="00AA424F">
        <w:rPr>
          <w:rFonts w:asciiTheme="majorHAnsi" w:hAnsiTheme="majorHAnsi"/>
          <w:sz w:val="24"/>
          <w:szCs w:val="24"/>
        </w:rPr>
        <w:t>SSK izdaje sertifikat kandidatima koji su položili ispit mesec dana nakon objavljivanja rezultata.</w:t>
      </w:r>
    </w:p>
    <w:p w14:paraId="6166217B" w14:textId="45D80371" w:rsidR="00323073" w:rsidRPr="00AA424F" w:rsidRDefault="00AA424F" w:rsidP="00AA424F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ab/>
      </w:r>
      <w:r w:rsidR="00323073" w:rsidRPr="00AA424F">
        <w:rPr>
          <w:rFonts w:asciiTheme="majorHAnsi" w:hAnsiTheme="majorHAnsi"/>
          <w:sz w:val="24"/>
          <w:szCs w:val="24"/>
        </w:rPr>
        <w:t xml:space="preserve">Sertifikat </w:t>
      </w:r>
      <w:r w:rsidR="00557232" w:rsidRPr="00AA424F">
        <w:rPr>
          <w:rFonts w:asciiTheme="majorHAnsi" w:hAnsiTheme="majorHAnsi"/>
          <w:sz w:val="24"/>
          <w:szCs w:val="24"/>
        </w:rPr>
        <w:t>za polaganje</w:t>
      </w:r>
      <w:r w:rsidR="00323073" w:rsidRPr="00AA424F">
        <w:rPr>
          <w:rFonts w:asciiTheme="majorHAnsi" w:hAnsiTheme="majorHAnsi"/>
          <w:sz w:val="24"/>
          <w:szCs w:val="24"/>
        </w:rPr>
        <w:t xml:space="preserve"> ispita sadrži:</w:t>
      </w:r>
    </w:p>
    <w:p w14:paraId="18FD1461" w14:textId="2740836C" w:rsidR="00323073" w:rsidRDefault="00AA424F" w:rsidP="00AA424F">
      <w:pPr>
        <w:pStyle w:val="ListParagraph"/>
        <w:tabs>
          <w:tab w:val="left" w:pos="1134"/>
        </w:tabs>
        <w:autoSpaceDE w:val="0"/>
        <w:autoSpaceDN w:val="0"/>
        <w:adjustRightInd w:val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3.1. </w:t>
      </w:r>
      <w:r w:rsidR="00323073">
        <w:rPr>
          <w:rFonts w:asciiTheme="majorHAnsi" w:hAnsiTheme="majorHAnsi"/>
          <w:sz w:val="24"/>
          <w:szCs w:val="24"/>
        </w:rPr>
        <w:t>Logo institucije koja izdaje sertifikat;</w:t>
      </w:r>
    </w:p>
    <w:p w14:paraId="4E939CF0" w14:textId="7F90E0A1" w:rsidR="00323073" w:rsidRDefault="00AA424F" w:rsidP="00AA424F">
      <w:pPr>
        <w:pStyle w:val="ListParagraph"/>
        <w:tabs>
          <w:tab w:val="left" w:pos="1134"/>
        </w:tabs>
        <w:autoSpaceDE w:val="0"/>
        <w:autoSpaceDN w:val="0"/>
        <w:adjustRightInd w:val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3.2. </w:t>
      </w:r>
      <w:r w:rsidR="00323073">
        <w:rPr>
          <w:rFonts w:asciiTheme="majorHAnsi" w:hAnsiTheme="majorHAnsi"/>
          <w:sz w:val="24"/>
          <w:szCs w:val="24"/>
        </w:rPr>
        <w:t>Broj i datum izdavanja sertifikata;</w:t>
      </w:r>
    </w:p>
    <w:p w14:paraId="0FF8863F" w14:textId="0BB2077C" w:rsidR="00323073" w:rsidRDefault="00AA424F" w:rsidP="00AA424F">
      <w:pPr>
        <w:pStyle w:val="ListParagraph"/>
        <w:tabs>
          <w:tab w:val="left" w:pos="1134"/>
        </w:tabs>
        <w:autoSpaceDE w:val="0"/>
        <w:autoSpaceDN w:val="0"/>
        <w:adjustRightInd w:val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3.3. </w:t>
      </w:r>
      <w:r w:rsidR="00323073">
        <w:rPr>
          <w:rFonts w:asciiTheme="majorHAnsi" w:hAnsiTheme="majorHAnsi"/>
          <w:sz w:val="24"/>
          <w:szCs w:val="24"/>
        </w:rPr>
        <w:t>Jezični par za koji je sertifikovan;</w:t>
      </w:r>
    </w:p>
    <w:p w14:paraId="4C42D74F" w14:textId="370525EC" w:rsidR="00323073" w:rsidRDefault="00AA424F" w:rsidP="00AA424F">
      <w:pPr>
        <w:pStyle w:val="ListParagraph"/>
        <w:tabs>
          <w:tab w:val="left" w:pos="1134"/>
        </w:tabs>
        <w:autoSpaceDE w:val="0"/>
        <w:autoSpaceDN w:val="0"/>
        <w:adjustRightInd w:val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3.4. </w:t>
      </w:r>
      <w:r w:rsidR="00323073">
        <w:rPr>
          <w:rFonts w:asciiTheme="majorHAnsi" w:hAnsiTheme="majorHAnsi"/>
          <w:sz w:val="24"/>
          <w:szCs w:val="24"/>
        </w:rPr>
        <w:t>Ime, ime roditelja i prezime;</w:t>
      </w:r>
    </w:p>
    <w:p w14:paraId="3B4AC2EC" w14:textId="364C8028" w:rsidR="00323073" w:rsidRDefault="00AA424F" w:rsidP="00AA424F">
      <w:pPr>
        <w:pStyle w:val="ListParagraph"/>
        <w:tabs>
          <w:tab w:val="left" w:pos="1134"/>
        </w:tabs>
        <w:autoSpaceDE w:val="0"/>
        <w:autoSpaceDN w:val="0"/>
        <w:adjustRightInd w:val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3.5. </w:t>
      </w:r>
      <w:r w:rsidR="00323073">
        <w:rPr>
          <w:rFonts w:asciiTheme="majorHAnsi" w:hAnsiTheme="majorHAnsi"/>
          <w:sz w:val="24"/>
          <w:szCs w:val="24"/>
        </w:rPr>
        <w:t>Potpis predsedavajućeg SSK-a, i</w:t>
      </w:r>
    </w:p>
    <w:p w14:paraId="3E24ADAD" w14:textId="6B46226B" w:rsidR="00323073" w:rsidRDefault="00AA424F" w:rsidP="00AA424F">
      <w:pPr>
        <w:pStyle w:val="ListParagraph"/>
        <w:tabs>
          <w:tab w:val="left" w:pos="1134"/>
        </w:tabs>
        <w:autoSpaceDE w:val="0"/>
        <w:autoSpaceDN w:val="0"/>
        <w:adjustRightInd w:val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3.6. </w:t>
      </w:r>
      <w:r w:rsidR="00323073">
        <w:rPr>
          <w:rFonts w:asciiTheme="majorHAnsi" w:hAnsiTheme="majorHAnsi"/>
          <w:sz w:val="24"/>
          <w:szCs w:val="24"/>
        </w:rPr>
        <w:t>Službeni pečat.</w:t>
      </w:r>
    </w:p>
    <w:p w14:paraId="51C2A443" w14:textId="2092FEE1" w:rsidR="003131D8" w:rsidRPr="00167759" w:rsidRDefault="00323073" w:rsidP="00AA424F">
      <w:pPr>
        <w:spacing w:after="0"/>
        <w:ind w:left="357"/>
        <w:jc w:val="center"/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lastRenderedPageBreak/>
        <w:t>Član</w:t>
      </w:r>
      <w:r w:rsidR="00193022" w:rsidRPr="00167759">
        <w:rPr>
          <w:rFonts w:asciiTheme="majorHAnsi" w:eastAsiaTheme="minorEastAsia" w:hAnsiTheme="majorHAnsi"/>
          <w:b/>
          <w:sz w:val="24"/>
          <w:szCs w:val="24"/>
        </w:rPr>
        <w:t xml:space="preserve"> </w:t>
      </w:r>
      <w:r w:rsidR="00D14B26" w:rsidRPr="00167759">
        <w:rPr>
          <w:rFonts w:asciiTheme="majorHAnsi" w:eastAsiaTheme="minorEastAsia" w:hAnsiTheme="majorHAnsi"/>
          <w:b/>
          <w:sz w:val="24"/>
          <w:szCs w:val="24"/>
        </w:rPr>
        <w:t>1</w:t>
      </w:r>
      <w:r w:rsidR="00AA424F">
        <w:rPr>
          <w:rFonts w:asciiTheme="majorHAnsi" w:eastAsiaTheme="minorEastAsia" w:hAnsiTheme="majorHAnsi"/>
          <w:b/>
          <w:sz w:val="24"/>
          <w:szCs w:val="24"/>
        </w:rPr>
        <w:t>5</w:t>
      </w:r>
    </w:p>
    <w:p w14:paraId="5B0FFB76" w14:textId="1ACB15C0" w:rsidR="00323073" w:rsidRDefault="00323073" w:rsidP="00AA424F">
      <w:pPr>
        <w:pStyle w:val="ListParagraph"/>
        <w:ind w:left="450"/>
        <w:jc w:val="center"/>
        <w:rPr>
          <w:rFonts w:asciiTheme="majorHAnsi" w:hAnsiTheme="majorHAnsi"/>
          <w:b/>
          <w:sz w:val="24"/>
          <w:szCs w:val="24"/>
        </w:rPr>
      </w:pPr>
      <w:r w:rsidRPr="00323073">
        <w:rPr>
          <w:rFonts w:asciiTheme="majorHAnsi" w:hAnsiTheme="majorHAnsi"/>
          <w:b/>
          <w:sz w:val="24"/>
          <w:szCs w:val="24"/>
        </w:rPr>
        <w:t>Identifikaciona kartica i pečat</w:t>
      </w:r>
    </w:p>
    <w:p w14:paraId="4EA6EE8B" w14:textId="2EBA362E" w:rsidR="00323073" w:rsidRPr="00AA424F" w:rsidRDefault="00AA424F" w:rsidP="00AA424F">
      <w:pPr>
        <w:spacing w:after="240"/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AA424F">
        <w:rPr>
          <w:rFonts w:asciiTheme="majorHAnsi" w:eastAsiaTheme="minorEastAsia" w:hAnsiTheme="majorHAnsi"/>
          <w:sz w:val="24"/>
          <w:szCs w:val="24"/>
        </w:rPr>
        <w:t xml:space="preserve">1. </w:t>
      </w:r>
      <w:r w:rsidRPr="00AA424F">
        <w:rPr>
          <w:rFonts w:asciiTheme="majorHAnsi" w:eastAsiaTheme="minorEastAsia" w:hAnsiTheme="majorHAnsi"/>
          <w:sz w:val="24"/>
          <w:szCs w:val="24"/>
        </w:rPr>
        <w:tab/>
      </w:r>
      <w:r w:rsidR="00557232" w:rsidRPr="00AA424F">
        <w:rPr>
          <w:rFonts w:asciiTheme="majorHAnsi" w:hAnsiTheme="majorHAnsi"/>
          <w:sz w:val="24"/>
          <w:szCs w:val="24"/>
        </w:rPr>
        <w:t>Svi</w:t>
      </w:r>
      <w:r w:rsidR="00323073" w:rsidRPr="00AA424F">
        <w:rPr>
          <w:rFonts w:asciiTheme="majorHAnsi" w:hAnsiTheme="majorHAnsi"/>
          <w:sz w:val="24"/>
          <w:szCs w:val="24"/>
        </w:rPr>
        <w:t xml:space="preserve"> sudski tumač</w:t>
      </w:r>
      <w:r w:rsidR="00557232" w:rsidRPr="00AA424F">
        <w:rPr>
          <w:rFonts w:asciiTheme="majorHAnsi" w:hAnsiTheme="majorHAnsi"/>
          <w:sz w:val="24"/>
          <w:szCs w:val="24"/>
        </w:rPr>
        <w:t>i i prevodioci</w:t>
      </w:r>
      <w:r w:rsidR="00323073" w:rsidRPr="00AA424F">
        <w:rPr>
          <w:rFonts w:asciiTheme="majorHAnsi" w:hAnsiTheme="majorHAnsi"/>
          <w:sz w:val="24"/>
          <w:szCs w:val="24"/>
        </w:rPr>
        <w:t xml:space="preserve"> mora</w:t>
      </w:r>
      <w:r w:rsidR="00557232" w:rsidRPr="00AA424F">
        <w:rPr>
          <w:rFonts w:asciiTheme="majorHAnsi" w:hAnsiTheme="majorHAnsi"/>
          <w:sz w:val="24"/>
          <w:szCs w:val="24"/>
        </w:rPr>
        <w:t>ju</w:t>
      </w:r>
      <w:r w:rsidR="00323073" w:rsidRPr="00AA424F">
        <w:rPr>
          <w:rFonts w:asciiTheme="majorHAnsi" w:hAnsiTheme="majorHAnsi"/>
          <w:sz w:val="24"/>
          <w:szCs w:val="24"/>
        </w:rPr>
        <w:t xml:space="preserve"> imati karticu i pečat. Troškove opremanja karticom i pečatom snosi sudski prevodilac/tumač. Format kartice i pečata određuje SSK.</w:t>
      </w:r>
    </w:p>
    <w:p w14:paraId="0EFA5240" w14:textId="028482C3" w:rsidR="007D77D7" w:rsidRPr="00B21D86" w:rsidRDefault="00AA424F" w:rsidP="00AA424F">
      <w:pPr>
        <w:spacing w:after="240"/>
        <w:jc w:val="both"/>
        <w:rPr>
          <w:rFonts w:asciiTheme="majorHAnsi" w:hAnsiTheme="majorHAnsi"/>
          <w:sz w:val="24"/>
          <w:szCs w:val="24"/>
        </w:rPr>
      </w:pPr>
      <w:r w:rsidRPr="00B21D86">
        <w:rPr>
          <w:rFonts w:asciiTheme="majorHAnsi" w:hAnsiTheme="majorHAnsi"/>
          <w:sz w:val="24"/>
          <w:szCs w:val="24"/>
        </w:rPr>
        <w:t xml:space="preserve">2. </w:t>
      </w:r>
      <w:r w:rsidRPr="00B21D86">
        <w:rPr>
          <w:rFonts w:asciiTheme="majorHAnsi" w:hAnsiTheme="majorHAnsi"/>
          <w:sz w:val="24"/>
          <w:szCs w:val="24"/>
        </w:rPr>
        <w:tab/>
      </w:r>
      <w:r w:rsidR="007D77D7" w:rsidRPr="00B21D86">
        <w:rPr>
          <w:rFonts w:asciiTheme="majorHAnsi" w:hAnsiTheme="majorHAnsi"/>
          <w:sz w:val="24"/>
          <w:szCs w:val="24"/>
        </w:rPr>
        <w:t xml:space="preserve">Pečat </w:t>
      </w:r>
      <w:r w:rsidR="007928A7">
        <w:rPr>
          <w:rFonts w:asciiTheme="majorHAnsi" w:hAnsiTheme="majorHAnsi"/>
          <w:sz w:val="24"/>
          <w:szCs w:val="24"/>
        </w:rPr>
        <w:t>je predviđen za</w:t>
      </w:r>
      <w:r w:rsidR="007D77D7" w:rsidRPr="00B21D86">
        <w:rPr>
          <w:rFonts w:asciiTheme="majorHAnsi" w:hAnsiTheme="majorHAnsi"/>
          <w:sz w:val="24"/>
          <w:szCs w:val="24"/>
        </w:rPr>
        <w:t xml:space="preserve"> jezički par za koji je</w:t>
      </w:r>
      <w:r w:rsidR="00FF5D0D" w:rsidRPr="00B21D86">
        <w:rPr>
          <w:rFonts w:asciiTheme="majorHAnsi" w:hAnsiTheme="majorHAnsi"/>
          <w:sz w:val="24"/>
          <w:szCs w:val="24"/>
        </w:rPr>
        <w:t xml:space="preserve"> kandidat</w:t>
      </w:r>
      <w:r w:rsidR="007D77D7" w:rsidRPr="00B21D86">
        <w:rPr>
          <w:rFonts w:asciiTheme="majorHAnsi" w:hAnsiTheme="majorHAnsi"/>
          <w:sz w:val="24"/>
          <w:szCs w:val="24"/>
        </w:rPr>
        <w:t xml:space="preserve"> licenciran.</w:t>
      </w:r>
    </w:p>
    <w:p w14:paraId="65B78652" w14:textId="64021420" w:rsidR="00323073" w:rsidRPr="00AA424F" w:rsidRDefault="00AA424F" w:rsidP="00AA424F">
      <w:pPr>
        <w:ind w:left="709" w:hanging="709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3. </w:t>
      </w:r>
      <w:r>
        <w:rPr>
          <w:rFonts w:asciiTheme="majorHAnsi" w:eastAsiaTheme="minorEastAsia" w:hAnsiTheme="majorHAnsi"/>
          <w:sz w:val="24"/>
          <w:szCs w:val="24"/>
        </w:rPr>
        <w:tab/>
      </w:r>
      <w:r w:rsidR="00323073" w:rsidRPr="00AA424F">
        <w:rPr>
          <w:rFonts w:asciiTheme="majorHAnsi" w:hAnsiTheme="majorHAnsi"/>
          <w:sz w:val="24"/>
          <w:szCs w:val="24"/>
        </w:rPr>
        <w:t xml:space="preserve">Pečat iz </w:t>
      </w:r>
      <w:r w:rsidR="007D77D7" w:rsidRPr="00AA424F">
        <w:rPr>
          <w:rFonts w:asciiTheme="majorHAnsi" w:hAnsiTheme="majorHAnsi"/>
          <w:sz w:val="24"/>
          <w:szCs w:val="24"/>
        </w:rPr>
        <w:t>gore navedenog</w:t>
      </w:r>
      <w:r w:rsidR="00323073" w:rsidRPr="00AA424F">
        <w:rPr>
          <w:rFonts w:asciiTheme="majorHAnsi" w:hAnsiTheme="majorHAnsi"/>
          <w:sz w:val="24"/>
          <w:szCs w:val="24"/>
        </w:rPr>
        <w:t xml:space="preserve"> stava treba da bude okruglog oblika, prečnika 40 mm, u koji se </w:t>
      </w:r>
      <w:r w:rsidR="0060791F" w:rsidRPr="00AA424F">
        <w:rPr>
          <w:rFonts w:asciiTheme="majorHAnsi" w:hAnsiTheme="majorHAnsi"/>
          <w:sz w:val="24"/>
          <w:szCs w:val="24"/>
        </w:rPr>
        <w:t>ispisuje</w:t>
      </w:r>
      <w:r w:rsidR="00323073" w:rsidRPr="00AA424F">
        <w:rPr>
          <w:rFonts w:asciiTheme="majorHAnsi" w:hAnsiTheme="majorHAnsi"/>
          <w:sz w:val="24"/>
          <w:szCs w:val="24"/>
        </w:rPr>
        <w:t>:</w:t>
      </w:r>
    </w:p>
    <w:p w14:paraId="74892FC6" w14:textId="55A685CA" w:rsidR="00323073" w:rsidRDefault="00AA424F" w:rsidP="00AA424F">
      <w:pPr>
        <w:tabs>
          <w:tab w:val="left" w:pos="993"/>
        </w:tabs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3.1. </w:t>
      </w:r>
      <w:r w:rsidR="00323073">
        <w:rPr>
          <w:rFonts w:asciiTheme="majorHAnsi" w:hAnsiTheme="majorHAnsi"/>
          <w:sz w:val="24"/>
          <w:szCs w:val="24"/>
        </w:rPr>
        <w:t xml:space="preserve">U prvom krugu: </w:t>
      </w:r>
      <w:r w:rsidR="00323073" w:rsidRPr="00167759">
        <w:rPr>
          <w:rFonts w:asciiTheme="majorHAnsi" w:hAnsiTheme="majorHAnsi"/>
          <w:sz w:val="24"/>
          <w:szCs w:val="24"/>
        </w:rPr>
        <w:t>Republika e Kosovës / Republika Kosovo;</w:t>
      </w:r>
    </w:p>
    <w:p w14:paraId="4DFAA821" w14:textId="4097528A" w:rsidR="00323073" w:rsidRDefault="00AA424F" w:rsidP="00AA424F">
      <w:pPr>
        <w:tabs>
          <w:tab w:val="left" w:pos="993"/>
        </w:tabs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3.2. </w:t>
      </w:r>
      <w:r w:rsidR="00323073">
        <w:rPr>
          <w:rFonts w:asciiTheme="majorHAnsi" w:hAnsiTheme="majorHAnsi"/>
          <w:sz w:val="24"/>
          <w:szCs w:val="24"/>
        </w:rPr>
        <w:t>U drugom krugu: ime i prezime tumača/prevodioca;</w:t>
      </w:r>
    </w:p>
    <w:p w14:paraId="2410D4BA" w14:textId="36C5F7D3" w:rsidR="00323073" w:rsidRDefault="00AA424F" w:rsidP="00AA424F">
      <w:pPr>
        <w:tabs>
          <w:tab w:val="left" w:pos="993"/>
        </w:tabs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3.3. </w:t>
      </w:r>
      <w:r w:rsidR="00323073">
        <w:rPr>
          <w:rFonts w:asciiTheme="majorHAnsi" w:hAnsiTheme="majorHAnsi"/>
          <w:sz w:val="24"/>
          <w:szCs w:val="24"/>
        </w:rPr>
        <w:t xml:space="preserve">U trećem krugu: </w:t>
      </w:r>
      <w:r w:rsidR="007D77D7">
        <w:rPr>
          <w:rFonts w:asciiTheme="majorHAnsi" w:hAnsiTheme="majorHAnsi"/>
          <w:sz w:val="24"/>
          <w:szCs w:val="24"/>
        </w:rPr>
        <w:t xml:space="preserve">sudski </w:t>
      </w:r>
      <w:r w:rsidR="00323073">
        <w:rPr>
          <w:rFonts w:asciiTheme="majorHAnsi" w:hAnsiTheme="majorHAnsi"/>
          <w:sz w:val="24"/>
          <w:szCs w:val="24"/>
        </w:rPr>
        <w:t xml:space="preserve">prevodilac ili </w:t>
      </w:r>
      <w:r w:rsidR="007D77D7">
        <w:rPr>
          <w:rFonts w:asciiTheme="majorHAnsi" w:hAnsiTheme="majorHAnsi"/>
          <w:sz w:val="24"/>
          <w:szCs w:val="24"/>
        </w:rPr>
        <w:t xml:space="preserve">sudski </w:t>
      </w:r>
      <w:r w:rsidR="00323073">
        <w:rPr>
          <w:rFonts w:asciiTheme="majorHAnsi" w:hAnsiTheme="majorHAnsi"/>
          <w:sz w:val="24"/>
          <w:szCs w:val="24"/>
        </w:rPr>
        <w:t>prevodilac i tumač;</w:t>
      </w:r>
      <w:r w:rsidR="007D77D7">
        <w:rPr>
          <w:rFonts w:asciiTheme="majorHAnsi" w:hAnsiTheme="majorHAnsi"/>
          <w:sz w:val="24"/>
          <w:szCs w:val="24"/>
        </w:rPr>
        <w:t xml:space="preserve"> i</w:t>
      </w:r>
    </w:p>
    <w:p w14:paraId="34BDBC23" w14:textId="580A3119" w:rsidR="00323073" w:rsidRDefault="00AA424F" w:rsidP="00AA424F">
      <w:pPr>
        <w:tabs>
          <w:tab w:val="left" w:pos="993"/>
        </w:tabs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3.4. </w:t>
      </w:r>
      <w:r w:rsidR="00323073">
        <w:rPr>
          <w:rFonts w:asciiTheme="majorHAnsi" w:hAnsiTheme="majorHAnsi"/>
          <w:sz w:val="24"/>
          <w:szCs w:val="24"/>
        </w:rPr>
        <w:t>U četvrtom krugu; jezični par za koj</w:t>
      </w:r>
      <w:r w:rsidR="007D77D7">
        <w:rPr>
          <w:rFonts w:asciiTheme="majorHAnsi" w:hAnsiTheme="majorHAnsi"/>
          <w:sz w:val="24"/>
          <w:szCs w:val="24"/>
        </w:rPr>
        <w:t>i</w:t>
      </w:r>
      <w:r w:rsidR="00323073">
        <w:rPr>
          <w:rFonts w:asciiTheme="majorHAnsi" w:hAnsiTheme="majorHAnsi"/>
          <w:sz w:val="24"/>
          <w:szCs w:val="24"/>
        </w:rPr>
        <w:t xml:space="preserve"> je </w:t>
      </w:r>
      <w:r w:rsidR="007D77D7">
        <w:rPr>
          <w:rFonts w:asciiTheme="majorHAnsi" w:hAnsiTheme="majorHAnsi"/>
          <w:sz w:val="24"/>
          <w:szCs w:val="24"/>
        </w:rPr>
        <w:t>licenciran</w:t>
      </w:r>
      <w:r w:rsidR="00323073">
        <w:rPr>
          <w:rFonts w:asciiTheme="majorHAnsi" w:hAnsiTheme="majorHAnsi"/>
          <w:sz w:val="24"/>
          <w:szCs w:val="24"/>
        </w:rPr>
        <w:t>.</w:t>
      </w:r>
    </w:p>
    <w:p w14:paraId="1A0A75CF" w14:textId="77777777" w:rsidR="00AA424F" w:rsidRDefault="00AA424F" w:rsidP="00AA424F">
      <w:pPr>
        <w:tabs>
          <w:tab w:val="left" w:pos="993"/>
        </w:tabs>
        <w:spacing w:after="0"/>
        <w:ind w:left="720"/>
        <w:rPr>
          <w:rFonts w:asciiTheme="majorHAnsi" w:hAnsiTheme="majorHAnsi"/>
          <w:sz w:val="24"/>
          <w:szCs w:val="24"/>
        </w:rPr>
      </w:pPr>
    </w:p>
    <w:p w14:paraId="10CC1E05" w14:textId="7B0DB5F3" w:rsidR="00C21FBE" w:rsidRPr="00167759" w:rsidRDefault="00AA424F" w:rsidP="00AA424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ab/>
      </w:r>
      <w:r w:rsidR="0060791F">
        <w:rPr>
          <w:rFonts w:asciiTheme="majorHAnsi" w:hAnsiTheme="majorHAnsi"/>
          <w:sz w:val="24"/>
          <w:szCs w:val="24"/>
        </w:rPr>
        <w:t>Kartica prevodioca/tumača mora da sadrži:</w:t>
      </w:r>
    </w:p>
    <w:p w14:paraId="44108D4F" w14:textId="716DF3DD" w:rsidR="0060791F" w:rsidRDefault="00AA424F" w:rsidP="00AA424F">
      <w:pPr>
        <w:tabs>
          <w:tab w:val="left" w:pos="1134"/>
        </w:tabs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4.1. </w:t>
      </w:r>
      <w:r w:rsidR="0060791F" w:rsidRPr="00AA424F">
        <w:rPr>
          <w:rFonts w:asciiTheme="majorHAnsi" w:hAnsiTheme="majorHAnsi"/>
          <w:sz w:val="24"/>
          <w:szCs w:val="24"/>
        </w:rPr>
        <w:t>Logo institucije koja vrši licenciranje;</w:t>
      </w:r>
    </w:p>
    <w:p w14:paraId="26D0C8E3" w14:textId="28476B4A" w:rsidR="007D77D7" w:rsidRDefault="00AA424F" w:rsidP="00AA424F">
      <w:pPr>
        <w:tabs>
          <w:tab w:val="left" w:pos="1134"/>
        </w:tabs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4.2. I</w:t>
      </w:r>
      <w:r w:rsidR="007D77D7">
        <w:rPr>
          <w:rFonts w:asciiTheme="majorHAnsi" w:hAnsiTheme="majorHAnsi"/>
          <w:sz w:val="24"/>
          <w:szCs w:val="24"/>
        </w:rPr>
        <w:t>me i prezime;</w:t>
      </w:r>
    </w:p>
    <w:p w14:paraId="4A09F6A7" w14:textId="09FA6834" w:rsidR="0060791F" w:rsidRDefault="00AA424F" w:rsidP="00AA424F">
      <w:pPr>
        <w:tabs>
          <w:tab w:val="left" w:pos="1134"/>
        </w:tabs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4.3. </w:t>
      </w:r>
      <w:r w:rsidR="0060791F">
        <w:rPr>
          <w:rFonts w:asciiTheme="majorHAnsi" w:hAnsiTheme="majorHAnsi"/>
          <w:sz w:val="24"/>
          <w:szCs w:val="24"/>
        </w:rPr>
        <w:t>Broj sertifikata;</w:t>
      </w:r>
      <w:r w:rsidR="007D77D7">
        <w:rPr>
          <w:rFonts w:asciiTheme="majorHAnsi" w:hAnsiTheme="majorHAnsi"/>
          <w:sz w:val="24"/>
          <w:szCs w:val="24"/>
        </w:rPr>
        <w:t xml:space="preserve"> i</w:t>
      </w:r>
    </w:p>
    <w:p w14:paraId="7B482E2B" w14:textId="6263B8B8" w:rsidR="0060791F" w:rsidRDefault="00AA424F" w:rsidP="00AA424F">
      <w:pPr>
        <w:tabs>
          <w:tab w:val="left" w:pos="1134"/>
        </w:tabs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4.4. </w:t>
      </w:r>
      <w:r w:rsidR="0060791F">
        <w:rPr>
          <w:rFonts w:asciiTheme="majorHAnsi" w:hAnsiTheme="majorHAnsi"/>
          <w:sz w:val="24"/>
          <w:szCs w:val="24"/>
        </w:rPr>
        <w:t>Jezični par za koj</w:t>
      </w:r>
      <w:r w:rsidR="007D77D7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 je licenciran; </w:t>
      </w:r>
    </w:p>
    <w:p w14:paraId="7EA880D5" w14:textId="1976DF6E" w:rsidR="0060791F" w:rsidRPr="0060791F" w:rsidRDefault="00AA424F" w:rsidP="00AA424F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   </w:t>
      </w:r>
      <w:r w:rsidR="0060791F" w:rsidRPr="0060791F">
        <w:rPr>
          <w:rFonts w:ascii="Times New Roman" w:hAnsi="Times New Roman" w:cs="Times New Roman"/>
          <w:sz w:val="24"/>
          <w:szCs w:val="24"/>
        </w:rPr>
        <w:t xml:space="preserve">Kartica je </w:t>
      </w:r>
      <w:r w:rsidR="00407909">
        <w:rPr>
          <w:rFonts w:ascii="Times New Roman" w:hAnsi="Times New Roman" w:cs="Times New Roman"/>
          <w:sz w:val="24"/>
          <w:szCs w:val="24"/>
        </w:rPr>
        <w:t>validna</w:t>
      </w:r>
      <w:r w:rsidR="0060791F" w:rsidRPr="0060791F">
        <w:rPr>
          <w:rFonts w:ascii="Times New Roman" w:hAnsi="Times New Roman" w:cs="Times New Roman"/>
          <w:sz w:val="24"/>
          <w:szCs w:val="24"/>
        </w:rPr>
        <w:t xml:space="preserve"> samo </w:t>
      </w:r>
      <w:r w:rsidR="0060791F">
        <w:rPr>
          <w:rFonts w:ascii="Times New Roman" w:hAnsi="Times New Roman" w:cs="Times New Roman"/>
          <w:sz w:val="24"/>
          <w:szCs w:val="24"/>
        </w:rPr>
        <w:t>ako sadrži pečat</w:t>
      </w:r>
      <w:r w:rsidR="0060791F" w:rsidRPr="0060791F">
        <w:rPr>
          <w:rFonts w:ascii="Times New Roman" w:hAnsi="Times New Roman" w:cs="Times New Roman"/>
          <w:sz w:val="24"/>
          <w:szCs w:val="24"/>
        </w:rPr>
        <w:t xml:space="preserve"> SSK-a. </w:t>
      </w:r>
    </w:p>
    <w:p w14:paraId="422CC32E" w14:textId="6647426A" w:rsidR="0060791F" w:rsidRPr="00407909" w:rsidRDefault="00AA424F" w:rsidP="00AA424F">
      <w:pPr>
        <w:tabs>
          <w:tab w:val="left" w:pos="1134"/>
        </w:tabs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          </w:t>
      </w:r>
      <w:r w:rsidR="0060791F" w:rsidRPr="00407909">
        <w:rPr>
          <w:rFonts w:ascii="Times New Roman" w:hAnsi="Times New Roman" w:cs="Times New Roman"/>
          <w:sz w:val="24"/>
          <w:szCs w:val="24"/>
        </w:rPr>
        <w:t xml:space="preserve">Tumač/prevodilac mora da </w:t>
      </w:r>
      <w:r w:rsidR="00407909" w:rsidRPr="00407909">
        <w:rPr>
          <w:rFonts w:ascii="Times New Roman" w:hAnsi="Times New Roman" w:cs="Times New Roman"/>
          <w:sz w:val="24"/>
          <w:szCs w:val="24"/>
        </w:rPr>
        <w:t>dostavi</w:t>
      </w:r>
      <w:r w:rsidR="0060791F" w:rsidRPr="00407909">
        <w:rPr>
          <w:rFonts w:ascii="Times New Roman" w:hAnsi="Times New Roman" w:cs="Times New Roman"/>
          <w:sz w:val="24"/>
          <w:szCs w:val="24"/>
        </w:rPr>
        <w:t xml:space="preserve"> svoj potpis i kopiju pečata pri SSK-u.</w:t>
      </w:r>
      <w:r>
        <w:rPr>
          <w:rFonts w:ascii="Times New Roman" w:hAnsi="Times New Roman" w:cs="Times New Roman"/>
          <w:sz w:val="24"/>
          <w:szCs w:val="24"/>
        </w:rPr>
        <w:t xml:space="preserve"> Kada za to </w:t>
      </w:r>
      <w:r w:rsidR="00407909" w:rsidRPr="00407909">
        <w:rPr>
          <w:rFonts w:ascii="Times New Roman" w:hAnsi="Times New Roman" w:cs="Times New Roman"/>
          <w:sz w:val="24"/>
          <w:szCs w:val="24"/>
        </w:rPr>
        <w:t xml:space="preserve">budu stvoreni uslovi, prevodioci i tumači mogu dostaviti elektronski potpis i pečat. </w:t>
      </w:r>
    </w:p>
    <w:p w14:paraId="0310839A" w14:textId="54725AAC" w:rsidR="00867A48" w:rsidRPr="00167759" w:rsidRDefault="00867A48" w:rsidP="00AA424F">
      <w:pPr>
        <w:tabs>
          <w:tab w:val="left" w:pos="1134"/>
        </w:tabs>
        <w:autoSpaceDE w:val="0"/>
        <w:autoSpaceDN w:val="0"/>
        <w:adjustRightInd w:val="0"/>
        <w:ind w:left="851" w:hanging="851"/>
        <w:rPr>
          <w:rFonts w:asciiTheme="majorHAnsi" w:hAnsiTheme="majorHAnsi"/>
          <w:sz w:val="24"/>
          <w:szCs w:val="24"/>
        </w:rPr>
      </w:pPr>
    </w:p>
    <w:p w14:paraId="1BBEADA3" w14:textId="77FF4D13" w:rsidR="003131D8" w:rsidRPr="00167759" w:rsidRDefault="0060791F" w:rsidP="00AA424F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Član</w:t>
      </w:r>
      <w:r w:rsidR="009608F3" w:rsidRPr="0016775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36EF2">
        <w:rPr>
          <w:rFonts w:asciiTheme="majorHAnsi" w:hAnsiTheme="majorHAnsi" w:cs="Times New Roman"/>
          <w:b/>
          <w:sz w:val="24"/>
          <w:szCs w:val="24"/>
        </w:rPr>
        <w:t>16</w:t>
      </w:r>
      <w:r w:rsidR="003131D8" w:rsidRPr="00167759">
        <w:rPr>
          <w:rFonts w:asciiTheme="majorHAnsi" w:hAnsiTheme="majorHAnsi" w:cs="Times New Roman"/>
          <w:b/>
          <w:sz w:val="24"/>
          <w:szCs w:val="24"/>
        </w:rPr>
        <w:br/>
      </w:r>
      <w:r>
        <w:rPr>
          <w:rFonts w:asciiTheme="majorHAnsi" w:hAnsiTheme="majorHAnsi" w:cs="Times New Roman"/>
          <w:b/>
          <w:sz w:val="24"/>
          <w:szCs w:val="24"/>
        </w:rPr>
        <w:t>Registar</w:t>
      </w:r>
      <w:r w:rsidR="003131D8" w:rsidRPr="0016775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131D8" w:rsidRPr="00167759">
        <w:rPr>
          <w:rFonts w:asciiTheme="majorHAnsi" w:hAnsiTheme="majorHAnsi" w:cs="Times New Roman"/>
          <w:b/>
          <w:sz w:val="24"/>
          <w:szCs w:val="24"/>
        </w:rPr>
        <w:br/>
      </w:r>
    </w:p>
    <w:p w14:paraId="4DD19A0A" w14:textId="3A7A3C46" w:rsidR="0060791F" w:rsidRPr="007961E3" w:rsidRDefault="00136EF2" w:rsidP="00AA424F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60791F">
        <w:rPr>
          <w:rFonts w:ascii="Times New Roman" w:hAnsi="Times New Roman" w:cs="Times New Roman"/>
          <w:sz w:val="24"/>
          <w:szCs w:val="24"/>
        </w:rPr>
        <w:t>Sudski t</w:t>
      </w:r>
      <w:r w:rsidR="0060791F" w:rsidRPr="007961E3">
        <w:rPr>
          <w:rFonts w:ascii="Times New Roman" w:hAnsi="Times New Roman" w:cs="Times New Roman"/>
          <w:sz w:val="24"/>
          <w:szCs w:val="24"/>
        </w:rPr>
        <w:t>umači i/ili prevodioci registruju</w:t>
      </w:r>
      <w:r w:rsidR="0060791F" w:rsidRPr="00B96146">
        <w:rPr>
          <w:rFonts w:ascii="Times New Roman" w:hAnsi="Times New Roman" w:cs="Times New Roman"/>
          <w:sz w:val="24"/>
          <w:szCs w:val="24"/>
        </w:rPr>
        <w:t xml:space="preserve"> </w:t>
      </w:r>
      <w:r w:rsidR="0060791F" w:rsidRPr="007961E3">
        <w:rPr>
          <w:rFonts w:ascii="Times New Roman" w:hAnsi="Times New Roman" w:cs="Times New Roman"/>
          <w:sz w:val="24"/>
          <w:szCs w:val="24"/>
        </w:rPr>
        <w:t xml:space="preserve">se u Registar tumača i prevodioca </w:t>
      </w:r>
      <w:r w:rsidR="00407909">
        <w:rPr>
          <w:rFonts w:ascii="Times New Roman" w:hAnsi="Times New Roman" w:cs="Times New Roman"/>
          <w:sz w:val="24"/>
          <w:szCs w:val="24"/>
        </w:rPr>
        <w:t xml:space="preserve">koje je SSK licencirao </w:t>
      </w:r>
      <w:r w:rsidR="0060791F" w:rsidRPr="007961E3">
        <w:rPr>
          <w:rFonts w:ascii="Times New Roman" w:hAnsi="Times New Roman" w:cs="Times New Roman"/>
          <w:sz w:val="24"/>
          <w:szCs w:val="24"/>
        </w:rPr>
        <w:t>(</w:t>
      </w:r>
      <w:r w:rsidR="0060791F">
        <w:rPr>
          <w:rFonts w:ascii="Times New Roman" w:hAnsi="Times New Roman" w:cs="Times New Roman"/>
          <w:sz w:val="24"/>
          <w:szCs w:val="24"/>
        </w:rPr>
        <w:t>u daljem tekstu</w:t>
      </w:r>
      <w:r w:rsidR="0060791F" w:rsidRPr="007961E3">
        <w:rPr>
          <w:rFonts w:ascii="Times New Roman" w:hAnsi="Times New Roman" w:cs="Times New Roman"/>
          <w:sz w:val="24"/>
          <w:szCs w:val="24"/>
        </w:rPr>
        <w:t>: Registar)</w:t>
      </w:r>
      <w:r w:rsidR="0060791F">
        <w:rPr>
          <w:rFonts w:ascii="Times New Roman" w:hAnsi="Times New Roman" w:cs="Times New Roman"/>
          <w:sz w:val="24"/>
          <w:szCs w:val="24"/>
        </w:rPr>
        <w:t>.</w:t>
      </w:r>
    </w:p>
    <w:p w14:paraId="52390B50" w14:textId="51920AC1" w:rsidR="0060791F" w:rsidRPr="007961E3" w:rsidRDefault="00136EF2" w:rsidP="00AA424F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0791F" w:rsidRPr="007961E3">
        <w:rPr>
          <w:rFonts w:ascii="Times New Roman" w:hAnsi="Times New Roman" w:cs="Times New Roman"/>
          <w:sz w:val="24"/>
          <w:szCs w:val="24"/>
        </w:rPr>
        <w:t xml:space="preserve">Registar licenciranih tumača i prevodioca sadrži sve kontaktne i druge informacije o licenciranim sudskim tumačima i prevodiocima. </w:t>
      </w:r>
    </w:p>
    <w:p w14:paraId="2C6BF984" w14:textId="4DD0C2FF" w:rsidR="0060791F" w:rsidRPr="007961E3" w:rsidRDefault="00136EF2" w:rsidP="00AA424F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="0060791F" w:rsidRPr="007961E3">
        <w:rPr>
          <w:rFonts w:ascii="Times New Roman" w:hAnsi="Times New Roman" w:cs="Times New Roman"/>
          <w:sz w:val="24"/>
          <w:szCs w:val="24"/>
        </w:rPr>
        <w:t xml:space="preserve">Registar </w:t>
      </w:r>
      <w:r w:rsidR="0060791F">
        <w:rPr>
          <w:rFonts w:ascii="Times New Roman" w:hAnsi="Times New Roman" w:cs="Times New Roman"/>
          <w:sz w:val="24"/>
          <w:szCs w:val="24"/>
        </w:rPr>
        <w:t>precizira</w:t>
      </w:r>
      <w:r w:rsidR="0060791F" w:rsidRPr="007961E3">
        <w:rPr>
          <w:rFonts w:ascii="Times New Roman" w:hAnsi="Times New Roman" w:cs="Times New Roman"/>
          <w:sz w:val="24"/>
          <w:szCs w:val="24"/>
        </w:rPr>
        <w:t xml:space="preserve"> jezi</w:t>
      </w:r>
      <w:r w:rsidR="0060791F">
        <w:rPr>
          <w:rFonts w:ascii="Times New Roman" w:hAnsi="Times New Roman" w:cs="Times New Roman"/>
          <w:sz w:val="24"/>
          <w:szCs w:val="24"/>
        </w:rPr>
        <w:t>čki par</w:t>
      </w:r>
      <w:r w:rsidR="0060791F" w:rsidRPr="007961E3">
        <w:rPr>
          <w:rFonts w:ascii="Times New Roman" w:hAnsi="Times New Roman" w:cs="Times New Roman"/>
          <w:sz w:val="24"/>
          <w:szCs w:val="24"/>
        </w:rPr>
        <w:t xml:space="preserve"> za koji je tumač i</w:t>
      </w:r>
      <w:r w:rsidR="00407909">
        <w:rPr>
          <w:rFonts w:ascii="Times New Roman" w:hAnsi="Times New Roman" w:cs="Times New Roman"/>
          <w:sz w:val="24"/>
          <w:szCs w:val="24"/>
        </w:rPr>
        <w:t>/ili</w:t>
      </w:r>
      <w:r w:rsidR="0060791F" w:rsidRPr="007961E3">
        <w:rPr>
          <w:rFonts w:ascii="Times New Roman" w:hAnsi="Times New Roman" w:cs="Times New Roman"/>
          <w:sz w:val="24"/>
          <w:szCs w:val="24"/>
        </w:rPr>
        <w:t xml:space="preserve"> prevodilac </w:t>
      </w:r>
      <w:r w:rsidR="00407909" w:rsidRPr="00407909">
        <w:rPr>
          <w:rFonts w:ascii="Times New Roman" w:hAnsi="Times New Roman" w:cs="Times New Roman"/>
          <w:sz w:val="24"/>
          <w:szCs w:val="24"/>
        </w:rPr>
        <w:t>nadležan</w:t>
      </w:r>
      <w:r w:rsidR="0060791F" w:rsidRPr="007961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36BF0A" w14:textId="2F537EEC" w:rsidR="0060791F" w:rsidRPr="007961E3" w:rsidRDefault="00136EF2" w:rsidP="00AA424F">
      <w:pPr>
        <w:tabs>
          <w:tab w:val="left" w:pos="72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="0060791F" w:rsidRPr="007961E3">
        <w:rPr>
          <w:rFonts w:ascii="Times New Roman" w:hAnsi="Times New Roman" w:cs="Times New Roman"/>
          <w:sz w:val="24"/>
          <w:szCs w:val="24"/>
        </w:rPr>
        <w:t xml:space="preserve">Licencirani prevodioci i tumači moraju odmah obavestiti SSK o svakoj promeni podataka sadržanih u Registru. </w:t>
      </w:r>
    </w:p>
    <w:p w14:paraId="2B82882B" w14:textId="78D35C74" w:rsidR="0060791F" w:rsidRPr="007961E3" w:rsidRDefault="00136EF2" w:rsidP="00AA424F">
      <w:pPr>
        <w:tabs>
          <w:tab w:val="left" w:pos="72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="0060791F" w:rsidRPr="007961E3">
        <w:rPr>
          <w:rFonts w:ascii="Times New Roman" w:hAnsi="Times New Roman" w:cs="Times New Roman"/>
          <w:sz w:val="24"/>
          <w:szCs w:val="24"/>
        </w:rPr>
        <w:t xml:space="preserve">Registar se objavljuje na </w:t>
      </w:r>
      <w:r w:rsidR="0060791F">
        <w:rPr>
          <w:rFonts w:ascii="Times New Roman" w:hAnsi="Times New Roman" w:cs="Times New Roman"/>
          <w:sz w:val="24"/>
          <w:szCs w:val="24"/>
        </w:rPr>
        <w:t>zvaničnoj</w:t>
      </w:r>
      <w:r w:rsidR="0060791F" w:rsidRPr="007961E3">
        <w:rPr>
          <w:rFonts w:ascii="Times New Roman" w:hAnsi="Times New Roman" w:cs="Times New Roman"/>
          <w:sz w:val="24"/>
          <w:szCs w:val="24"/>
        </w:rPr>
        <w:t xml:space="preserve"> stranici SSK-a kao i na službenom </w:t>
      </w:r>
      <w:r w:rsidR="0060791F">
        <w:rPr>
          <w:rFonts w:ascii="Times New Roman" w:hAnsi="Times New Roman" w:cs="Times New Roman"/>
          <w:sz w:val="24"/>
          <w:szCs w:val="24"/>
        </w:rPr>
        <w:t>glasniku</w:t>
      </w:r>
      <w:r w:rsidR="0060791F" w:rsidRPr="007961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16CAD8" w14:textId="71571D52" w:rsidR="0060791F" w:rsidRPr="007961E3" w:rsidRDefault="00136EF2" w:rsidP="00136EF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0791F" w:rsidRPr="0079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791F" w:rsidRPr="007961E3">
        <w:rPr>
          <w:rFonts w:ascii="Times New Roman" w:hAnsi="Times New Roman" w:cs="Times New Roman"/>
          <w:sz w:val="24"/>
          <w:szCs w:val="24"/>
        </w:rPr>
        <w:t>Registrom upravlja SSSK.</w:t>
      </w:r>
    </w:p>
    <w:p w14:paraId="7591C2A7" w14:textId="77777777" w:rsidR="00C57CC5" w:rsidRPr="00167759" w:rsidRDefault="00C57CC5" w:rsidP="00AA424F">
      <w:pPr>
        <w:tabs>
          <w:tab w:val="left" w:pos="720"/>
        </w:tabs>
        <w:ind w:left="567" w:hanging="567"/>
        <w:jc w:val="both"/>
        <w:rPr>
          <w:rFonts w:asciiTheme="majorHAnsi" w:hAnsiTheme="majorHAnsi"/>
          <w:sz w:val="24"/>
          <w:szCs w:val="24"/>
        </w:rPr>
      </w:pPr>
    </w:p>
    <w:p w14:paraId="7708F857" w14:textId="4C8673E7" w:rsidR="003131D8" w:rsidRPr="00167759" w:rsidRDefault="0060791F" w:rsidP="00AA424F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Član</w:t>
      </w:r>
      <w:r w:rsidR="009608F3" w:rsidRPr="00167759">
        <w:rPr>
          <w:rFonts w:asciiTheme="majorHAnsi" w:hAnsiTheme="majorHAnsi"/>
          <w:b/>
          <w:sz w:val="24"/>
          <w:szCs w:val="24"/>
        </w:rPr>
        <w:t xml:space="preserve"> </w:t>
      </w:r>
      <w:r w:rsidR="00136EF2">
        <w:rPr>
          <w:rFonts w:asciiTheme="majorHAnsi" w:hAnsiTheme="majorHAnsi"/>
          <w:b/>
          <w:sz w:val="24"/>
          <w:szCs w:val="24"/>
        </w:rPr>
        <w:t>17</w:t>
      </w:r>
      <w:r w:rsidR="003131D8" w:rsidRPr="00167759"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>Brisanje iz registra</w:t>
      </w:r>
    </w:p>
    <w:p w14:paraId="7C6822DB" w14:textId="386801B6" w:rsidR="00D63FB9" w:rsidRPr="007961E3" w:rsidRDefault="00136EF2" w:rsidP="00AA424F">
      <w:pPr>
        <w:pStyle w:val="ListParagraph"/>
        <w:autoSpaceDE w:val="0"/>
        <w:autoSpaceDN w:val="0"/>
        <w:adjustRightInd w:val="0"/>
        <w:ind w:left="0"/>
        <w:contextualSpacing w:val="0"/>
        <w:rPr>
          <w:rStyle w:val="hps"/>
          <w:rFonts w:ascii="Times New Roman" w:hAnsi="Times New Roman"/>
          <w:sz w:val="24"/>
          <w:szCs w:val="24"/>
          <w:lang w:eastAsia="it-IT"/>
        </w:rPr>
      </w:pPr>
      <w:r>
        <w:rPr>
          <w:rStyle w:val="hps"/>
          <w:rFonts w:ascii="Times New Roman" w:hAnsi="Times New Roman"/>
          <w:sz w:val="24"/>
          <w:szCs w:val="24"/>
          <w:lang w:eastAsia="it-IT"/>
        </w:rPr>
        <w:t xml:space="preserve">1. </w:t>
      </w:r>
      <w:r>
        <w:rPr>
          <w:rStyle w:val="hps"/>
          <w:rFonts w:ascii="Times New Roman" w:hAnsi="Times New Roman"/>
          <w:sz w:val="24"/>
          <w:szCs w:val="24"/>
          <w:lang w:eastAsia="it-IT"/>
        </w:rPr>
        <w:tab/>
      </w:r>
      <w:r w:rsidR="00D63FB9" w:rsidRPr="007961E3">
        <w:rPr>
          <w:rStyle w:val="hps"/>
          <w:rFonts w:ascii="Times New Roman" w:hAnsi="Times New Roman"/>
          <w:sz w:val="24"/>
          <w:szCs w:val="24"/>
          <w:lang w:eastAsia="it-IT"/>
        </w:rPr>
        <w:t>Prevodilac i</w:t>
      </w:r>
      <w:r w:rsidR="00407909">
        <w:rPr>
          <w:rStyle w:val="hps"/>
          <w:rFonts w:ascii="Times New Roman" w:hAnsi="Times New Roman"/>
          <w:sz w:val="24"/>
          <w:szCs w:val="24"/>
          <w:lang w:eastAsia="it-IT"/>
        </w:rPr>
        <w:t>/ili</w:t>
      </w:r>
      <w:r w:rsidR="00D63FB9" w:rsidRPr="007961E3">
        <w:rPr>
          <w:rStyle w:val="hps"/>
          <w:rFonts w:ascii="Times New Roman" w:hAnsi="Times New Roman"/>
          <w:sz w:val="24"/>
          <w:szCs w:val="24"/>
          <w:lang w:eastAsia="it-IT"/>
        </w:rPr>
        <w:t xml:space="preserve"> tumač </w:t>
      </w:r>
      <w:r w:rsidR="00D63FB9">
        <w:rPr>
          <w:rStyle w:val="hps"/>
          <w:rFonts w:ascii="Times New Roman" w:hAnsi="Times New Roman"/>
          <w:sz w:val="24"/>
          <w:szCs w:val="24"/>
          <w:lang w:eastAsia="it-IT"/>
        </w:rPr>
        <w:t>briše</w:t>
      </w:r>
      <w:r w:rsidR="00D63FB9" w:rsidRPr="007961E3">
        <w:rPr>
          <w:rStyle w:val="hps"/>
          <w:rFonts w:ascii="Times New Roman" w:hAnsi="Times New Roman"/>
          <w:sz w:val="24"/>
          <w:szCs w:val="24"/>
          <w:lang w:eastAsia="it-IT"/>
        </w:rPr>
        <w:t xml:space="preserve"> se iz registra </w:t>
      </w:r>
      <w:r w:rsidR="00D63FB9">
        <w:rPr>
          <w:rStyle w:val="hps"/>
          <w:rFonts w:ascii="Times New Roman" w:hAnsi="Times New Roman"/>
          <w:sz w:val="24"/>
          <w:szCs w:val="24"/>
          <w:lang w:eastAsia="it-IT"/>
        </w:rPr>
        <w:t>zbog</w:t>
      </w:r>
      <w:r w:rsidR="00D63FB9" w:rsidRPr="007961E3">
        <w:rPr>
          <w:rStyle w:val="hps"/>
          <w:rFonts w:ascii="Times New Roman" w:hAnsi="Times New Roman"/>
          <w:sz w:val="24"/>
          <w:szCs w:val="24"/>
          <w:lang w:eastAsia="it-IT"/>
        </w:rPr>
        <w:t xml:space="preserve"> sledećih razloga:</w:t>
      </w:r>
    </w:p>
    <w:p w14:paraId="6EE5EAD6" w14:textId="04B95323" w:rsidR="00F11CDE" w:rsidRPr="00167759" w:rsidRDefault="00F11CDE" w:rsidP="00AA424F">
      <w:pPr>
        <w:pStyle w:val="ListParagraph"/>
        <w:tabs>
          <w:tab w:val="left" w:pos="1418"/>
        </w:tabs>
        <w:autoSpaceDE w:val="0"/>
        <w:autoSpaceDN w:val="0"/>
        <w:adjustRightInd w:val="0"/>
        <w:ind w:left="0" w:firstLine="720"/>
        <w:contextualSpacing w:val="0"/>
        <w:rPr>
          <w:rFonts w:asciiTheme="majorHAnsi" w:hAnsiTheme="majorHAnsi"/>
          <w:sz w:val="24"/>
          <w:szCs w:val="24"/>
        </w:rPr>
      </w:pPr>
      <w:r w:rsidRPr="00167759">
        <w:rPr>
          <w:rStyle w:val="hps"/>
          <w:rFonts w:asciiTheme="majorHAnsi" w:hAnsiTheme="majorHAnsi"/>
          <w:sz w:val="24"/>
          <w:szCs w:val="24"/>
          <w:lang w:eastAsia="it-IT"/>
        </w:rPr>
        <w:t>1.1</w:t>
      </w:r>
      <w:r w:rsidR="009608F3" w:rsidRPr="00167759">
        <w:rPr>
          <w:rStyle w:val="hps"/>
          <w:rFonts w:asciiTheme="majorHAnsi" w:hAnsiTheme="majorHAnsi"/>
          <w:sz w:val="24"/>
          <w:szCs w:val="24"/>
          <w:lang w:eastAsia="it-IT"/>
        </w:rPr>
        <w:t>.</w:t>
      </w:r>
      <w:r w:rsidRPr="00167759">
        <w:rPr>
          <w:rStyle w:val="hps"/>
          <w:rFonts w:asciiTheme="majorHAnsi" w:hAnsiTheme="majorHAnsi"/>
          <w:sz w:val="24"/>
          <w:szCs w:val="24"/>
          <w:lang w:eastAsia="it-IT"/>
        </w:rPr>
        <w:tab/>
      </w:r>
      <w:r w:rsidR="00D63FB9">
        <w:rPr>
          <w:rFonts w:asciiTheme="majorHAnsi" w:hAnsiTheme="majorHAnsi"/>
          <w:sz w:val="24"/>
          <w:szCs w:val="24"/>
        </w:rPr>
        <w:t>na svoj zahtev</w:t>
      </w:r>
      <w:r w:rsidRPr="00167759">
        <w:rPr>
          <w:rFonts w:asciiTheme="majorHAnsi" w:hAnsiTheme="majorHAnsi"/>
          <w:sz w:val="24"/>
          <w:szCs w:val="24"/>
        </w:rPr>
        <w:t xml:space="preserve">;  </w:t>
      </w:r>
    </w:p>
    <w:p w14:paraId="0FC7AEF9" w14:textId="3D825E63" w:rsidR="00F11CDE" w:rsidRPr="00167759" w:rsidRDefault="009608F3" w:rsidP="00AA424F">
      <w:pPr>
        <w:pStyle w:val="ListParagraph"/>
        <w:autoSpaceDE w:val="0"/>
        <w:autoSpaceDN w:val="0"/>
        <w:adjustRightInd w:val="0"/>
        <w:ind w:left="0" w:firstLine="720"/>
        <w:contextualSpacing w:val="0"/>
        <w:rPr>
          <w:rFonts w:asciiTheme="majorHAnsi" w:hAnsiTheme="majorHAnsi"/>
          <w:sz w:val="24"/>
          <w:szCs w:val="24"/>
        </w:rPr>
      </w:pPr>
      <w:r w:rsidRPr="00167759">
        <w:rPr>
          <w:rFonts w:asciiTheme="majorHAnsi" w:hAnsiTheme="majorHAnsi"/>
          <w:sz w:val="24"/>
          <w:szCs w:val="24"/>
        </w:rPr>
        <w:t>1.2.</w:t>
      </w:r>
      <w:r w:rsidR="00F11CDE" w:rsidRPr="00167759">
        <w:rPr>
          <w:rFonts w:asciiTheme="majorHAnsi" w:hAnsiTheme="majorHAnsi"/>
          <w:sz w:val="24"/>
          <w:szCs w:val="24"/>
        </w:rPr>
        <w:tab/>
      </w:r>
      <w:r w:rsidR="00D63FB9">
        <w:rPr>
          <w:rFonts w:asciiTheme="majorHAnsi" w:hAnsiTheme="majorHAnsi"/>
          <w:sz w:val="24"/>
          <w:szCs w:val="24"/>
        </w:rPr>
        <w:t>u slučaju smrti</w:t>
      </w:r>
      <w:r w:rsidR="00F11CDE" w:rsidRPr="00167759">
        <w:rPr>
          <w:rFonts w:asciiTheme="majorHAnsi" w:hAnsiTheme="majorHAnsi"/>
          <w:sz w:val="24"/>
          <w:szCs w:val="24"/>
        </w:rPr>
        <w:t xml:space="preserve">; </w:t>
      </w:r>
    </w:p>
    <w:p w14:paraId="58EAC1BF" w14:textId="358F25B9" w:rsidR="00D63FB9" w:rsidRPr="007961E3" w:rsidRDefault="00F11CDE" w:rsidP="00AA424F">
      <w:pPr>
        <w:pStyle w:val="ListParagraph"/>
        <w:autoSpaceDE w:val="0"/>
        <w:autoSpaceDN w:val="0"/>
        <w:adjustRightInd w:val="0"/>
        <w:ind w:left="0"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167759">
        <w:rPr>
          <w:rFonts w:asciiTheme="majorHAnsi" w:hAnsiTheme="majorHAnsi"/>
          <w:sz w:val="24"/>
          <w:szCs w:val="24"/>
        </w:rPr>
        <w:t>1.</w:t>
      </w:r>
      <w:r w:rsidR="009608F3" w:rsidRPr="00167759">
        <w:rPr>
          <w:rFonts w:asciiTheme="majorHAnsi" w:hAnsiTheme="majorHAnsi"/>
          <w:sz w:val="24"/>
          <w:szCs w:val="24"/>
        </w:rPr>
        <w:t>3.</w:t>
      </w:r>
      <w:r w:rsidRPr="00167759">
        <w:rPr>
          <w:rFonts w:asciiTheme="majorHAnsi" w:hAnsiTheme="majorHAnsi"/>
          <w:sz w:val="24"/>
          <w:szCs w:val="24"/>
        </w:rPr>
        <w:tab/>
      </w:r>
      <w:r w:rsidR="00D63FB9" w:rsidRPr="007961E3">
        <w:rPr>
          <w:rFonts w:ascii="Times New Roman" w:hAnsi="Times New Roman" w:cs="Times New Roman"/>
          <w:sz w:val="24"/>
          <w:szCs w:val="24"/>
        </w:rPr>
        <w:t>u slučaju gubitka radne sposobnosti;</w:t>
      </w:r>
    </w:p>
    <w:p w14:paraId="484BF6B8" w14:textId="6527EA32" w:rsidR="003131D8" w:rsidRPr="00167759" w:rsidRDefault="000C7FFC" w:rsidP="00AA424F">
      <w:pPr>
        <w:pStyle w:val="ListParagraph"/>
        <w:autoSpaceDE w:val="0"/>
        <w:autoSpaceDN w:val="0"/>
        <w:adjustRightInd w:val="0"/>
        <w:ind w:left="0" w:firstLine="720"/>
        <w:contextualSpacing w:val="0"/>
        <w:rPr>
          <w:rFonts w:asciiTheme="majorHAnsi" w:hAnsiTheme="majorHAnsi"/>
          <w:sz w:val="24"/>
          <w:szCs w:val="24"/>
        </w:rPr>
      </w:pPr>
      <w:r w:rsidRPr="00167759">
        <w:rPr>
          <w:rFonts w:asciiTheme="majorHAnsi" w:hAnsiTheme="majorHAnsi"/>
          <w:sz w:val="24"/>
          <w:szCs w:val="24"/>
        </w:rPr>
        <w:t>1.</w:t>
      </w:r>
      <w:r w:rsidR="009608F3" w:rsidRPr="00167759">
        <w:rPr>
          <w:rFonts w:asciiTheme="majorHAnsi" w:hAnsiTheme="majorHAnsi"/>
          <w:sz w:val="24"/>
          <w:szCs w:val="24"/>
        </w:rPr>
        <w:t>4</w:t>
      </w:r>
      <w:r w:rsidRPr="00167759">
        <w:rPr>
          <w:rFonts w:asciiTheme="majorHAnsi" w:hAnsiTheme="majorHAnsi"/>
          <w:sz w:val="24"/>
          <w:szCs w:val="24"/>
        </w:rPr>
        <w:t xml:space="preserve">  </w:t>
      </w:r>
      <w:r w:rsidR="00136EF2">
        <w:rPr>
          <w:rFonts w:asciiTheme="majorHAnsi" w:hAnsiTheme="majorHAnsi"/>
          <w:sz w:val="24"/>
          <w:szCs w:val="24"/>
        </w:rPr>
        <w:t xml:space="preserve">      </w:t>
      </w:r>
      <w:r w:rsidR="00D63FB9" w:rsidRPr="007961E3">
        <w:rPr>
          <w:rFonts w:ascii="Times New Roman" w:hAnsi="Times New Roman" w:cs="Times New Roman"/>
          <w:sz w:val="24"/>
          <w:szCs w:val="24"/>
        </w:rPr>
        <w:t xml:space="preserve">u slučaju </w:t>
      </w:r>
      <w:r w:rsidR="00D63FB9">
        <w:rPr>
          <w:rFonts w:ascii="Times New Roman" w:hAnsi="Times New Roman" w:cs="Times New Roman"/>
          <w:sz w:val="24"/>
          <w:szCs w:val="24"/>
        </w:rPr>
        <w:t>oduzimanja</w:t>
      </w:r>
      <w:r w:rsidR="00D63FB9" w:rsidRPr="007961E3">
        <w:rPr>
          <w:rFonts w:ascii="Times New Roman" w:hAnsi="Times New Roman" w:cs="Times New Roman"/>
          <w:sz w:val="24"/>
          <w:szCs w:val="24"/>
        </w:rPr>
        <w:t xml:space="preserve"> </w:t>
      </w:r>
      <w:r w:rsidR="00D63FB9">
        <w:rPr>
          <w:rFonts w:ascii="Times New Roman" w:hAnsi="Times New Roman" w:cs="Times New Roman"/>
          <w:sz w:val="24"/>
          <w:szCs w:val="24"/>
        </w:rPr>
        <w:t>sertifikata</w:t>
      </w:r>
      <w:r w:rsidR="00D63FB9" w:rsidRPr="007961E3">
        <w:rPr>
          <w:rFonts w:ascii="Times New Roman" w:hAnsi="Times New Roman" w:cs="Times New Roman"/>
          <w:sz w:val="24"/>
          <w:szCs w:val="24"/>
        </w:rPr>
        <w:t>.</w:t>
      </w:r>
    </w:p>
    <w:p w14:paraId="2544D8D9" w14:textId="3E63A554" w:rsidR="005C7B2B" w:rsidRPr="00167759" w:rsidRDefault="009608F3" w:rsidP="00AA424F">
      <w:pPr>
        <w:tabs>
          <w:tab w:val="left" w:pos="709"/>
          <w:tab w:val="left" w:pos="1140"/>
        </w:tabs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167759">
        <w:rPr>
          <w:rFonts w:asciiTheme="majorHAnsi" w:hAnsiTheme="majorHAnsi"/>
          <w:sz w:val="24"/>
          <w:szCs w:val="24"/>
        </w:rPr>
        <w:t xml:space="preserve">2.  </w:t>
      </w:r>
      <w:r w:rsidR="000C7FFC" w:rsidRPr="00167759">
        <w:rPr>
          <w:rFonts w:asciiTheme="majorHAnsi" w:hAnsiTheme="majorHAnsi"/>
          <w:sz w:val="24"/>
          <w:szCs w:val="24"/>
        </w:rPr>
        <w:t xml:space="preserve"> </w:t>
      </w:r>
      <w:r w:rsidR="00136EF2">
        <w:rPr>
          <w:rFonts w:asciiTheme="majorHAnsi" w:hAnsiTheme="majorHAnsi"/>
          <w:sz w:val="24"/>
          <w:szCs w:val="24"/>
        </w:rPr>
        <w:tab/>
      </w:r>
      <w:r w:rsidR="00D63FB9">
        <w:rPr>
          <w:rFonts w:asciiTheme="majorHAnsi" w:hAnsiTheme="majorHAnsi"/>
          <w:sz w:val="24"/>
          <w:szCs w:val="24"/>
        </w:rPr>
        <w:t>Sertifikat se oduzima u sledećim slučajevima:</w:t>
      </w:r>
    </w:p>
    <w:p w14:paraId="2BA53CCA" w14:textId="6C1F5E68" w:rsidR="00D63FB9" w:rsidRDefault="00D63FB9" w:rsidP="00AA424F">
      <w:pPr>
        <w:tabs>
          <w:tab w:val="left" w:pos="1020"/>
          <w:tab w:val="left" w:pos="1140"/>
          <w:tab w:val="left" w:pos="1843"/>
        </w:tabs>
        <w:autoSpaceDE w:val="0"/>
        <w:autoSpaceDN w:val="0"/>
        <w:adjustRightInd w:val="0"/>
        <w:ind w:left="1440" w:hanging="731"/>
        <w:rPr>
          <w:rFonts w:ascii="Times New Roman" w:hAnsi="Times New Roman" w:cs="Times New Roman"/>
          <w:sz w:val="24"/>
          <w:szCs w:val="24"/>
        </w:rPr>
      </w:pPr>
      <w:r w:rsidRPr="007961E3">
        <w:rPr>
          <w:rFonts w:ascii="Times New Roman" w:hAnsi="Times New Roman" w:cs="Times New Roman"/>
          <w:sz w:val="24"/>
          <w:szCs w:val="24"/>
        </w:rPr>
        <w:t>2.1</w:t>
      </w:r>
      <w:r w:rsidR="00136EF2">
        <w:rPr>
          <w:rFonts w:ascii="Times New Roman" w:hAnsi="Times New Roman" w:cs="Times New Roman"/>
          <w:sz w:val="24"/>
          <w:szCs w:val="24"/>
        </w:rPr>
        <w:t xml:space="preserve">. </w:t>
      </w:r>
      <w:r w:rsidR="00136EF2">
        <w:rPr>
          <w:rFonts w:ascii="Times New Roman" w:hAnsi="Times New Roman" w:cs="Times New Roman"/>
          <w:sz w:val="24"/>
          <w:szCs w:val="24"/>
        </w:rPr>
        <w:tab/>
      </w:r>
      <w:r w:rsidRPr="007961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ukoliko nisu postojali</w:t>
      </w:r>
      <w:r w:rsidRPr="007961E3">
        <w:rPr>
          <w:rFonts w:ascii="Times New Roman" w:hAnsi="Times New Roman" w:cs="Times New Roman"/>
          <w:sz w:val="24"/>
          <w:szCs w:val="24"/>
        </w:rPr>
        <w:t xml:space="preserve">, ili </w:t>
      </w:r>
      <w:r>
        <w:rPr>
          <w:rFonts w:ascii="Times New Roman" w:hAnsi="Times New Roman" w:cs="Times New Roman"/>
          <w:sz w:val="24"/>
          <w:szCs w:val="24"/>
        </w:rPr>
        <w:t>su prestali da postoje</w:t>
      </w:r>
      <w:r w:rsidR="00B21D73" w:rsidRPr="00B21D73">
        <w:rPr>
          <w:rFonts w:ascii="Times New Roman" w:hAnsi="Times New Roman" w:cs="Times New Roman"/>
          <w:sz w:val="24"/>
          <w:szCs w:val="24"/>
        </w:rPr>
        <w:t xml:space="preserve"> </w:t>
      </w:r>
      <w:r w:rsidR="00B21D73">
        <w:rPr>
          <w:rFonts w:ascii="Times New Roman" w:hAnsi="Times New Roman" w:cs="Times New Roman"/>
          <w:sz w:val="24"/>
          <w:szCs w:val="24"/>
        </w:rPr>
        <w:t>uslovi</w:t>
      </w:r>
      <w:r>
        <w:rPr>
          <w:rFonts w:ascii="Times New Roman" w:hAnsi="Times New Roman" w:cs="Times New Roman"/>
          <w:sz w:val="24"/>
          <w:szCs w:val="24"/>
        </w:rPr>
        <w:t xml:space="preserve"> na osnovu kojih je sudski prevodilac ili tumač </w:t>
      </w:r>
      <w:r w:rsidR="00B21D73">
        <w:rPr>
          <w:rFonts w:ascii="Times New Roman" w:hAnsi="Times New Roman" w:cs="Times New Roman"/>
          <w:sz w:val="24"/>
          <w:szCs w:val="24"/>
        </w:rPr>
        <w:t>licenciran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8A5096" w14:textId="1E3613F3" w:rsidR="00D63FB9" w:rsidRPr="007961E3" w:rsidRDefault="00D63FB9" w:rsidP="00AA424F">
      <w:pPr>
        <w:tabs>
          <w:tab w:val="left" w:pos="1020"/>
          <w:tab w:val="left" w:pos="1140"/>
          <w:tab w:val="left" w:pos="1843"/>
        </w:tabs>
        <w:autoSpaceDE w:val="0"/>
        <w:autoSpaceDN w:val="0"/>
        <w:adjustRightInd w:val="0"/>
        <w:ind w:left="1440" w:hanging="731"/>
        <w:rPr>
          <w:rFonts w:ascii="Times New Roman" w:hAnsi="Times New Roman" w:cs="Times New Roman"/>
          <w:sz w:val="24"/>
          <w:szCs w:val="24"/>
        </w:rPr>
      </w:pPr>
      <w:r w:rsidRPr="007961E3">
        <w:rPr>
          <w:rFonts w:ascii="Times New Roman" w:hAnsi="Times New Roman" w:cs="Times New Roman"/>
          <w:sz w:val="24"/>
          <w:szCs w:val="24"/>
        </w:rPr>
        <w:t>2.2</w:t>
      </w:r>
      <w:r w:rsidR="00136EF2">
        <w:rPr>
          <w:rFonts w:ascii="Times New Roman" w:hAnsi="Times New Roman" w:cs="Times New Roman"/>
          <w:sz w:val="24"/>
          <w:szCs w:val="24"/>
        </w:rPr>
        <w:t>.</w:t>
      </w:r>
      <w:r w:rsidR="00136EF2">
        <w:rPr>
          <w:rFonts w:ascii="Times New Roman" w:hAnsi="Times New Roman" w:cs="Times New Roman"/>
          <w:sz w:val="24"/>
          <w:szCs w:val="24"/>
        </w:rPr>
        <w:tab/>
      </w:r>
      <w:r w:rsidRPr="007961E3">
        <w:rPr>
          <w:rFonts w:ascii="Times New Roman" w:hAnsi="Times New Roman" w:cs="Times New Roman"/>
          <w:sz w:val="24"/>
          <w:szCs w:val="24"/>
        </w:rPr>
        <w:tab/>
        <w:t>ukoliko je osuđen za krivično delo izuzev krivičnih dela izvršenih iz nehata;</w:t>
      </w:r>
    </w:p>
    <w:p w14:paraId="1FBDF768" w14:textId="77777777" w:rsidR="00136EF2" w:rsidRDefault="009437A0" w:rsidP="00136EF2">
      <w:pPr>
        <w:tabs>
          <w:tab w:val="left" w:pos="1020"/>
          <w:tab w:val="left" w:pos="1140"/>
          <w:tab w:val="left" w:pos="1843"/>
        </w:tabs>
        <w:autoSpaceDE w:val="0"/>
        <w:autoSpaceDN w:val="0"/>
        <w:adjustRightInd w:val="0"/>
        <w:ind w:left="1440" w:hanging="731"/>
        <w:rPr>
          <w:rFonts w:ascii="Times New Roman" w:hAnsi="Times New Roman" w:cs="Times New Roman"/>
          <w:sz w:val="24"/>
          <w:szCs w:val="24"/>
        </w:rPr>
      </w:pPr>
      <w:r w:rsidRPr="00167759">
        <w:rPr>
          <w:rFonts w:asciiTheme="majorHAnsi" w:hAnsiTheme="majorHAnsi"/>
          <w:sz w:val="24"/>
          <w:szCs w:val="24"/>
        </w:rPr>
        <w:t>2.3</w:t>
      </w:r>
      <w:r w:rsidR="00136EF2">
        <w:rPr>
          <w:rFonts w:asciiTheme="majorHAnsi" w:hAnsiTheme="majorHAnsi"/>
          <w:sz w:val="24"/>
          <w:szCs w:val="24"/>
        </w:rPr>
        <w:t>.</w:t>
      </w:r>
      <w:r w:rsidR="00136EF2">
        <w:rPr>
          <w:rFonts w:asciiTheme="majorHAnsi" w:hAnsiTheme="majorHAnsi"/>
          <w:sz w:val="24"/>
          <w:szCs w:val="24"/>
        </w:rPr>
        <w:tab/>
      </w:r>
      <w:r w:rsidRPr="00167759">
        <w:rPr>
          <w:rFonts w:asciiTheme="majorHAnsi" w:hAnsiTheme="majorHAnsi"/>
          <w:sz w:val="24"/>
          <w:szCs w:val="24"/>
        </w:rPr>
        <w:tab/>
      </w:r>
      <w:r w:rsidR="00D63FB9" w:rsidRPr="007961E3">
        <w:rPr>
          <w:rFonts w:ascii="Times New Roman" w:hAnsi="Times New Roman" w:cs="Times New Roman"/>
          <w:sz w:val="24"/>
          <w:szCs w:val="24"/>
        </w:rPr>
        <w:t xml:space="preserve">ukoliko </w:t>
      </w:r>
      <w:r w:rsidR="00D63FB9">
        <w:rPr>
          <w:rFonts w:ascii="Times New Roman" w:hAnsi="Times New Roman" w:cs="Times New Roman"/>
          <w:sz w:val="24"/>
          <w:szCs w:val="24"/>
        </w:rPr>
        <w:t xml:space="preserve">svoj posao obavlja na </w:t>
      </w:r>
      <w:r w:rsidR="00D63FB9" w:rsidRPr="007961E3">
        <w:rPr>
          <w:rFonts w:ascii="Times New Roman" w:hAnsi="Times New Roman" w:cs="Times New Roman"/>
          <w:sz w:val="24"/>
          <w:szCs w:val="24"/>
        </w:rPr>
        <w:t xml:space="preserve">nesavestan, </w:t>
      </w:r>
      <w:r w:rsidR="00D63FB9">
        <w:rPr>
          <w:rFonts w:ascii="Times New Roman" w:hAnsi="Times New Roman" w:cs="Times New Roman"/>
          <w:sz w:val="24"/>
          <w:szCs w:val="24"/>
        </w:rPr>
        <w:t>nepravilan</w:t>
      </w:r>
      <w:r w:rsidR="00D63FB9" w:rsidRPr="007961E3">
        <w:rPr>
          <w:rFonts w:ascii="Times New Roman" w:hAnsi="Times New Roman" w:cs="Times New Roman"/>
          <w:sz w:val="24"/>
          <w:szCs w:val="24"/>
        </w:rPr>
        <w:t xml:space="preserve"> i neprofesionalan način.</w:t>
      </w:r>
      <w:r w:rsidR="00D63FB9" w:rsidRPr="00D63FB9">
        <w:rPr>
          <w:rFonts w:ascii="Times New Roman" w:hAnsi="Times New Roman" w:cs="Times New Roman"/>
          <w:sz w:val="24"/>
          <w:szCs w:val="24"/>
        </w:rPr>
        <w:t xml:space="preserve"> </w:t>
      </w:r>
      <w:r w:rsidR="00D63FB9">
        <w:rPr>
          <w:rFonts w:ascii="Times New Roman" w:hAnsi="Times New Roman" w:cs="Times New Roman"/>
          <w:sz w:val="24"/>
          <w:szCs w:val="24"/>
        </w:rPr>
        <w:t>S</w:t>
      </w:r>
      <w:r w:rsidR="00D63FB9" w:rsidRPr="007961E3">
        <w:rPr>
          <w:rFonts w:ascii="Times New Roman" w:hAnsi="Times New Roman" w:cs="Times New Roman"/>
          <w:sz w:val="24"/>
          <w:szCs w:val="24"/>
        </w:rPr>
        <w:t xml:space="preserve">matra se da tumač/prevodilac </w:t>
      </w:r>
      <w:r w:rsidR="00D63FB9">
        <w:rPr>
          <w:rFonts w:ascii="Times New Roman" w:hAnsi="Times New Roman" w:cs="Times New Roman"/>
          <w:sz w:val="24"/>
          <w:szCs w:val="24"/>
        </w:rPr>
        <w:t>obavlja</w:t>
      </w:r>
      <w:r w:rsidR="00D63FB9" w:rsidRPr="007961E3">
        <w:rPr>
          <w:rFonts w:ascii="Times New Roman" w:hAnsi="Times New Roman" w:cs="Times New Roman"/>
          <w:sz w:val="24"/>
          <w:szCs w:val="24"/>
        </w:rPr>
        <w:t xml:space="preserve"> svoju dužnost </w:t>
      </w:r>
      <w:r w:rsidR="00D63FB9">
        <w:rPr>
          <w:rFonts w:ascii="Times New Roman" w:hAnsi="Times New Roman" w:cs="Times New Roman"/>
          <w:sz w:val="24"/>
          <w:szCs w:val="24"/>
        </w:rPr>
        <w:t>nepravilno</w:t>
      </w:r>
      <w:r w:rsidR="00D63FB9" w:rsidRPr="007961E3">
        <w:rPr>
          <w:rFonts w:ascii="Times New Roman" w:hAnsi="Times New Roman" w:cs="Times New Roman"/>
          <w:sz w:val="24"/>
          <w:szCs w:val="24"/>
        </w:rPr>
        <w:t xml:space="preserve"> i neadekvatno ukoliko:</w:t>
      </w:r>
    </w:p>
    <w:p w14:paraId="2FC042EB" w14:textId="77777777" w:rsidR="00136EF2" w:rsidRDefault="00136EF2" w:rsidP="00136EF2">
      <w:pPr>
        <w:tabs>
          <w:tab w:val="left" w:pos="1020"/>
          <w:tab w:val="left" w:pos="1140"/>
          <w:tab w:val="left" w:pos="1843"/>
        </w:tabs>
        <w:autoSpaceDE w:val="0"/>
        <w:autoSpaceDN w:val="0"/>
        <w:adjustRightInd w:val="0"/>
        <w:ind w:left="1440"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2.3.1. </w:t>
      </w:r>
      <w:r w:rsidR="00D63FB9" w:rsidRPr="00136EF2">
        <w:rPr>
          <w:rFonts w:ascii="Times New Roman" w:hAnsi="Times New Roman" w:cs="Times New Roman"/>
          <w:sz w:val="24"/>
          <w:szCs w:val="24"/>
        </w:rPr>
        <w:t>bez razloga odbija da tumači/prevodi;</w:t>
      </w:r>
    </w:p>
    <w:p w14:paraId="5E6C00C2" w14:textId="77777777" w:rsidR="00136EF2" w:rsidRDefault="00136EF2" w:rsidP="00136EF2">
      <w:pPr>
        <w:tabs>
          <w:tab w:val="left" w:pos="1020"/>
          <w:tab w:val="left" w:pos="1140"/>
          <w:tab w:val="left" w:pos="1843"/>
        </w:tabs>
        <w:autoSpaceDE w:val="0"/>
        <w:autoSpaceDN w:val="0"/>
        <w:adjustRightInd w:val="0"/>
        <w:ind w:left="1440"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2.3.2. </w:t>
      </w:r>
      <w:r w:rsidR="00D63FB9" w:rsidRPr="00136EF2">
        <w:rPr>
          <w:rFonts w:ascii="Times New Roman" w:hAnsi="Times New Roman" w:cs="Times New Roman"/>
          <w:sz w:val="24"/>
          <w:szCs w:val="24"/>
        </w:rPr>
        <w:t xml:space="preserve">Ne odaziva se na pozive suda više od tri puta periodično ili tri puta za redom i ne </w:t>
      </w:r>
      <w:r w:rsidR="00B21D73" w:rsidRPr="00136EF2">
        <w:rPr>
          <w:rFonts w:ascii="Times New Roman" w:hAnsi="Times New Roman" w:cs="Times New Roman"/>
          <w:sz w:val="24"/>
          <w:szCs w:val="24"/>
        </w:rPr>
        <w:t>pruža</w:t>
      </w:r>
      <w:r w:rsidR="00D63FB9" w:rsidRPr="00136EF2">
        <w:rPr>
          <w:rFonts w:ascii="Times New Roman" w:hAnsi="Times New Roman" w:cs="Times New Roman"/>
          <w:sz w:val="24"/>
          <w:szCs w:val="24"/>
        </w:rPr>
        <w:t xml:space="preserve"> opravdani razlog u trenutku kada se poziva; </w:t>
      </w:r>
    </w:p>
    <w:p w14:paraId="6CBF53BB" w14:textId="77777777" w:rsidR="00136EF2" w:rsidRDefault="00136EF2" w:rsidP="00136EF2">
      <w:pPr>
        <w:tabs>
          <w:tab w:val="left" w:pos="1020"/>
          <w:tab w:val="left" w:pos="1140"/>
          <w:tab w:val="left" w:pos="1843"/>
        </w:tabs>
        <w:autoSpaceDE w:val="0"/>
        <w:autoSpaceDN w:val="0"/>
        <w:adjustRightInd w:val="0"/>
        <w:ind w:left="1440"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2.3.3. </w:t>
      </w:r>
      <w:r w:rsidR="00D63FB9" w:rsidRPr="00136EF2">
        <w:rPr>
          <w:rFonts w:ascii="Times New Roman" w:hAnsi="Times New Roman" w:cs="Times New Roman"/>
          <w:sz w:val="24"/>
          <w:szCs w:val="24"/>
        </w:rPr>
        <w:t>Kada tumač potvrdi svoje učešće na sednici ali se na istoj ne pojavi bez blagovremenog obaveštavanja nadležnog organa/suda koji ga je pozvao;</w:t>
      </w:r>
      <w:r w:rsidR="00B21D73" w:rsidRPr="00136EF2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6DCC7492" w14:textId="23F8C0C2" w:rsidR="00D63FB9" w:rsidRDefault="00136EF2" w:rsidP="00136EF2">
      <w:pPr>
        <w:tabs>
          <w:tab w:val="left" w:pos="1020"/>
          <w:tab w:val="left" w:pos="1140"/>
          <w:tab w:val="left" w:pos="1843"/>
        </w:tabs>
        <w:autoSpaceDE w:val="0"/>
        <w:autoSpaceDN w:val="0"/>
        <w:adjustRightInd w:val="0"/>
        <w:ind w:left="1440"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2.3.4. </w:t>
      </w:r>
      <w:r w:rsidR="00D63FB9" w:rsidRPr="00136EF2">
        <w:rPr>
          <w:rFonts w:ascii="Times New Roman" w:hAnsi="Times New Roman" w:cs="Times New Roman"/>
          <w:sz w:val="24"/>
          <w:szCs w:val="24"/>
        </w:rPr>
        <w:t>Kada bez ikakvog razloga ne završi tumačenje/prevod na vreme koje je sud odredio.</w:t>
      </w:r>
    </w:p>
    <w:p w14:paraId="1907AB45" w14:textId="5DE29023" w:rsidR="00216785" w:rsidRPr="00136EF2" w:rsidRDefault="00216785" w:rsidP="00216785">
      <w:pPr>
        <w:tabs>
          <w:tab w:val="left" w:pos="1020"/>
          <w:tab w:val="left" w:pos="1140"/>
          <w:tab w:val="left" w:pos="184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28A7">
        <w:rPr>
          <w:rFonts w:ascii="Times New Roman" w:hAnsi="Times New Roman" w:cs="Times New Roman"/>
          <w:sz w:val="24"/>
          <w:szCs w:val="24"/>
        </w:rPr>
        <w:t>3. Odluku o brisanju iz registra donosi šef kancelarije za prevode u SSSK-u.</w:t>
      </w:r>
    </w:p>
    <w:p w14:paraId="3755EB5A" w14:textId="77777777" w:rsidR="00155CA0" w:rsidRPr="00167759" w:rsidRDefault="00155CA0" w:rsidP="00AA424F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</w:p>
    <w:p w14:paraId="76329D08" w14:textId="389AD421" w:rsidR="003131D8" w:rsidRPr="00167759" w:rsidRDefault="00D63FB9" w:rsidP="00AA424F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Član</w:t>
      </w:r>
      <w:r w:rsidR="004C06CC" w:rsidRPr="00167759">
        <w:rPr>
          <w:rFonts w:asciiTheme="majorHAnsi" w:hAnsiTheme="majorHAnsi"/>
          <w:b/>
          <w:sz w:val="24"/>
          <w:szCs w:val="24"/>
        </w:rPr>
        <w:t xml:space="preserve"> </w:t>
      </w:r>
      <w:r w:rsidR="00136EF2">
        <w:rPr>
          <w:rFonts w:asciiTheme="majorHAnsi" w:hAnsiTheme="majorHAnsi"/>
          <w:b/>
          <w:sz w:val="24"/>
          <w:szCs w:val="24"/>
        </w:rPr>
        <w:t>18</w:t>
      </w:r>
      <w:r w:rsidR="003131D8" w:rsidRPr="00167759"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>Razmatranje odluke</w:t>
      </w:r>
    </w:p>
    <w:p w14:paraId="61140B94" w14:textId="745BCE39" w:rsidR="00F344D2" w:rsidRDefault="00F344D2" w:rsidP="00AA424F">
      <w:pPr>
        <w:tabs>
          <w:tab w:val="left" w:pos="446"/>
          <w:tab w:val="left" w:pos="893"/>
          <w:tab w:val="left" w:pos="1339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28A7">
        <w:rPr>
          <w:rFonts w:ascii="Times New Roman" w:hAnsi="Times New Roman" w:cs="Times New Roman"/>
          <w:sz w:val="24"/>
          <w:szCs w:val="24"/>
        </w:rPr>
        <w:t>1.    Prevodilac/tumač može zatražiti ponovno razmatranje odluke o brisanju iz Registra u SSK-u</w:t>
      </w:r>
      <w:r w:rsidR="00216785" w:rsidRPr="007928A7">
        <w:rPr>
          <w:rFonts w:ascii="Times New Roman" w:hAnsi="Times New Roman" w:cs="Times New Roman"/>
          <w:sz w:val="24"/>
          <w:szCs w:val="24"/>
        </w:rPr>
        <w:t>, odnosno opozivanje,</w:t>
      </w:r>
      <w:r w:rsidRPr="007928A7">
        <w:rPr>
          <w:rFonts w:ascii="Times New Roman" w:hAnsi="Times New Roman" w:cs="Times New Roman"/>
          <w:sz w:val="24"/>
          <w:szCs w:val="24"/>
        </w:rPr>
        <w:t xml:space="preserve"> najkasnije do trideset (30) dana nakon prijema obaveštenja o odluci. Na odluku se može </w:t>
      </w:r>
      <w:r w:rsidR="00216785" w:rsidRPr="007928A7">
        <w:rPr>
          <w:rFonts w:ascii="Times New Roman" w:hAnsi="Times New Roman" w:cs="Times New Roman"/>
          <w:sz w:val="24"/>
          <w:szCs w:val="24"/>
        </w:rPr>
        <w:t>uložiti žalba Žalbenoj komisiji, koju obrazuje SSK.</w:t>
      </w:r>
      <w:r w:rsidR="0021678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739DC449" w14:textId="708D4A2D" w:rsidR="00F344D2" w:rsidRPr="007961E3" w:rsidRDefault="00F344D2" w:rsidP="00AA424F">
      <w:pPr>
        <w:tabs>
          <w:tab w:val="left" w:pos="446"/>
          <w:tab w:val="left" w:pos="893"/>
          <w:tab w:val="left" w:pos="1339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961E3">
        <w:rPr>
          <w:rFonts w:ascii="Times New Roman" w:hAnsi="Times New Roman" w:cs="Times New Roman"/>
          <w:sz w:val="24"/>
          <w:szCs w:val="24"/>
        </w:rPr>
        <w:t xml:space="preserve">2.  Ukoliko zahtev za </w:t>
      </w:r>
      <w:r>
        <w:rPr>
          <w:rFonts w:ascii="Times New Roman" w:hAnsi="Times New Roman" w:cs="Times New Roman"/>
          <w:sz w:val="24"/>
          <w:szCs w:val="24"/>
        </w:rPr>
        <w:t>brisanje</w:t>
      </w:r>
      <w:r w:rsidRPr="007961E3">
        <w:rPr>
          <w:rFonts w:ascii="Times New Roman" w:hAnsi="Times New Roman" w:cs="Times New Roman"/>
          <w:sz w:val="24"/>
          <w:szCs w:val="24"/>
        </w:rPr>
        <w:t xml:space="preserve"> predstavlja ozbiljnu zabrinutost vezano za kvalifikaciju ili </w:t>
      </w:r>
      <w:r>
        <w:rPr>
          <w:rFonts w:ascii="Times New Roman" w:hAnsi="Times New Roman" w:cs="Times New Roman"/>
          <w:sz w:val="24"/>
          <w:szCs w:val="24"/>
        </w:rPr>
        <w:t>podobnost</w:t>
      </w:r>
      <w:r w:rsidRPr="007961E3">
        <w:rPr>
          <w:rFonts w:ascii="Times New Roman" w:hAnsi="Times New Roman" w:cs="Times New Roman"/>
          <w:sz w:val="24"/>
          <w:szCs w:val="24"/>
        </w:rPr>
        <w:t xml:space="preserve"> osobe </w:t>
      </w:r>
      <w:r>
        <w:rPr>
          <w:rFonts w:ascii="Times New Roman" w:hAnsi="Times New Roman" w:cs="Times New Roman"/>
          <w:sz w:val="24"/>
          <w:szCs w:val="24"/>
        </w:rPr>
        <w:t>za obavljanje dužnosti</w:t>
      </w:r>
      <w:r w:rsidRPr="007961E3">
        <w:rPr>
          <w:rFonts w:ascii="Times New Roman" w:hAnsi="Times New Roman" w:cs="Times New Roman"/>
          <w:sz w:val="24"/>
          <w:szCs w:val="24"/>
        </w:rPr>
        <w:t xml:space="preserve"> prevodioca i</w:t>
      </w:r>
      <w:r w:rsidR="00B21D73">
        <w:rPr>
          <w:rFonts w:ascii="Times New Roman" w:hAnsi="Times New Roman" w:cs="Times New Roman"/>
          <w:sz w:val="24"/>
          <w:szCs w:val="24"/>
        </w:rPr>
        <w:t>/</w:t>
      </w:r>
      <w:r w:rsidR="00B21D73" w:rsidRPr="00B21D73">
        <w:rPr>
          <w:rFonts w:ascii="Times New Roman" w:hAnsi="Times New Roman" w:cs="Times New Roman"/>
          <w:sz w:val="24"/>
          <w:szCs w:val="24"/>
        </w:rPr>
        <w:t xml:space="preserve"> </w:t>
      </w:r>
      <w:r w:rsidR="00B21D73" w:rsidRPr="007961E3">
        <w:rPr>
          <w:rFonts w:ascii="Times New Roman" w:hAnsi="Times New Roman" w:cs="Times New Roman"/>
          <w:sz w:val="24"/>
          <w:szCs w:val="24"/>
        </w:rPr>
        <w:t>ili</w:t>
      </w:r>
      <w:r w:rsidRPr="007961E3">
        <w:rPr>
          <w:rFonts w:ascii="Times New Roman" w:hAnsi="Times New Roman" w:cs="Times New Roman"/>
          <w:sz w:val="24"/>
          <w:szCs w:val="24"/>
        </w:rPr>
        <w:t xml:space="preserve"> tumača tokom postupka, </w:t>
      </w:r>
      <w:r>
        <w:rPr>
          <w:rFonts w:ascii="Times New Roman" w:hAnsi="Times New Roman" w:cs="Times New Roman"/>
          <w:sz w:val="24"/>
          <w:szCs w:val="24"/>
        </w:rPr>
        <w:t xml:space="preserve">Žalbena komisija je </w:t>
      </w:r>
      <w:r w:rsidRPr="007961E3">
        <w:rPr>
          <w:rFonts w:ascii="Times New Roman" w:hAnsi="Times New Roman" w:cs="Times New Roman"/>
          <w:sz w:val="24"/>
          <w:szCs w:val="24"/>
        </w:rPr>
        <w:t xml:space="preserve">nadležna za privremeno suspendovanje prevodioca/tumača iz Registra. </w:t>
      </w:r>
    </w:p>
    <w:p w14:paraId="43A4AD1A" w14:textId="784DCC1D" w:rsidR="00F344D2" w:rsidRPr="007961E3" w:rsidRDefault="00216785" w:rsidP="00AA424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44D2" w:rsidRPr="007961E3">
        <w:rPr>
          <w:rFonts w:ascii="Times New Roman" w:hAnsi="Times New Roman" w:cs="Times New Roman"/>
          <w:sz w:val="24"/>
          <w:szCs w:val="24"/>
        </w:rPr>
        <w:t xml:space="preserve">.  </w:t>
      </w:r>
      <w:r w:rsidR="007F6107">
        <w:rPr>
          <w:rFonts w:ascii="Times New Roman" w:hAnsi="Times New Roman" w:cs="Times New Roman"/>
          <w:sz w:val="24"/>
          <w:szCs w:val="24"/>
        </w:rPr>
        <w:t xml:space="preserve">  Ž</w:t>
      </w:r>
      <w:r w:rsidR="00F344D2">
        <w:rPr>
          <w:rFonts w:ascii="Times New Roman" w:hAnsi="Times New Roman" w:cs="Times New Roman"/>
          <w:sz w:val="24"/>
          <w:szCs w:val="24"/>
        </w:rPr>
        <w:t>albena komisija</w:t>
      </w:r>
      <w:r w:rsidR="00F344D2" w:rsidRPr="007961E3">
        <w:rPr>
          <w:rFonts w:ascii="Times New Roman" w:hAnsi="Times New Roman" w:cs="Times New Roman"/>
          <w:sz w:val="24"/>
          <w:szCs w:val="24"/>
        </w:rPr>
        <w:t xml:space="preserve"> </w:t>
      </w:r>
      <w:r w:rsidR="00F344D2">
        <w:rPr>
          <w:rFonts w:ascii="Times New Roman" w:hAnsi="Times New Roman" w:cs="Times New Roman"/>
          <w:sz w:val="24"/>
          <w:szCs w:val="24"/>
        </w:rPr>
        <w:t>istražuje</w:t>
      </w:r>
      <w:r w:rsidR="00F344D2" w:rsidRPr="007961E3">
        <w:rPr>
          <w:rFonts w:ascii="Times New Roman" w:hAnsi="Times New Roman" w:cs="Times New Roman"/>
          <w:sz w:val="24"/>
          <w:szCs w:val="24"/>
        </w:rPr>
        <w:t xml:space="preserve"> činjenic</w:t>
      </w:r>
      <w:r w:rsidR="00F344D2">
        <w:rPr>
          <w:rFonts w:ascii="Times New Roman" w:hAnsi="Times New Roman" w:cs="Times New Roman"/>
          <w:sz w:val="24"/>
          <w:szCs w:val="24"/>
        </w:rPr>
        <w:t>e i okolnosti koje čine osnov</w:t>
      </w:r>
      <w:r w:rsidR="007F6107">
        <w:rPr>
          <w:rFonts w:ascii="Times New Roman" w:hAnsi="Times New Roman" w:cs="Times New Roman"/>
          <w:sz w:val="24"/>
          <w:szCs w:val="24"/>
        </w:rPr>
        <w:t xml:space="preserve"> zahteva, ukoliko se za tim ukaže potreba. </w:t>
      </w:r>
    </w:p>
    <w:p w14:paraId="3E5B2C28" w14:textId="2001ACC3" w:rsidR="00F344D2" w:rsidRPr="007961E3" w:rsidRDefault="00216785" w:rsidP="00AA424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44D2" w:rsidRPr="007961E3">
        <w:rPr>
          <w:rFonts w:ascii="Times New Roman" w:hAnsi="Times New Roman" w:cs="Times New Roman"/>
          <w:sz w:val="24"/>
          <w:szCs w:val="24"/>
        </w:rPr>
        <w:t xml:space="preserve">.  </w:t>
      </w:r>
      <w:r w:rsidR="00F344D2">
        <w:rPr>
          <w:rFonts w:ascii="Times New Roman" w:hAnsi="Times New Roman" w:cs="Times New Roman"/>
          <w:sz w:val="24"/>
          <w:szCs w:val="24"/>
        </w:rPr>
        <w:t xml:space="preserve">  Žalbena komisija</w:t>
      </w:r>
      <w:r w:rsidR="007F6107">
        <w:rPr>
          <w:rFonts w:ascii="Times New Roman" w:hAnsi="Times New Roman" w:cs="Times New Roman"/>
          <w:sz w:val="24"/>
          <w:szCs w:val="24"/>
        </w:rPr>
        <w:t xml:space="preserve"> na osnovu nalaže odlučuje o zahtevu. </w:t>
      </w:r>
    </w:p>
    <w:p w14:paraId="65247D6A" w14:textId="77777777" w:rsidR="003131D8" w:rsidRPr="00167759" w:rsidRDefault="003131D8" w:rsidP="00AA424F">
      <w:pPr>
        <w:rPr>
          <w:rFonts w:asciiTheme="majorHAnsi" w:hAnsiTheme="majorHAnsi"/>
          <w:sz w:val="24"/>
          <w:szCs w:val="24"/>
        </w:rPr>
      </w:pPr>
    </w:p>
    <w:p w14:paraId="7C53F672" w14:textId="26114BD4" w:rsidR="00F55E9B" w:rsidRPr="00167759" w:rsidRDefault="00167759" w:rsidP="00AA424F">
      <w:pPr>
        <w:spacing w:after="0"/>
        <w:ind w:firstLine="7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F344D2">
        <w:rPr>
          <w:rFonts w:asciiTheme="majorHAnsi" w:hAnsiTheme="majorHAnsi"/>
          <w:b/>
          <w:sz w:val="24"/>
          <w:szCs w:val="24"/>
        </w:rPr>
        <w:t>Član</w:t>
      </w:r>
      <w:r w:rsidR="000D2679" w:rsidRPr="00167759">
        <w:rPr>
          <w:rFonts w:asciiTheme="majorHAnsi" w:hAnsiTheme="majorHAnsi"/>
          <w:b/>
          <w:sz w:val="24"/>
          <w:szCs w:val="24"/>
        </w:rPr>
        <w:t xml:space="preserve"> </w:t>
      </w:r>
      <w:r w:rsidR="00136EF2">
        <w:rPr>
          <w:rFonts w:asciiTheme="majorHAnsi" w:hAnsiTheme="majorHAnsi"/>
          <w:b/>
          <w:sz w:val="24"/>
          <w:szCs w:val="24"/>
        </w:rPr>
        <w:t>19</w:t>
      </w:r>
    </w:p>
    <w:p w14:paraId="45420713" w14:textId="1D481EBB" w:rsidR="00F344D2" w:rsidRPr="007961E3" w:rsidRDefault="00F344D2" w:rsidP="00AA424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Šema </w:t>
      </w:r>
      <w:r w:rsidR="007F6107">
        <w:rPr>
          <w:rFonts w:ascii="Times New Roman" w:hAnsi="Times New Roman" w:cs="Times New Roman"/>
          <w:b/>
          <w:sz w:val="24"/>
          <w:szCs w:val="24"/>
        </w:rPr>
        <w:t>naknade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F13AA3" w14:textId="77777777" w:rsidR="007C58CA" w:rsidRPr="00167759" w:rsidRDefault="007C58CA" w:rsidP="00AA424F">
      <w:pPr>
        <w:spacing w:after="120"/>
        <w:ind w:firstLine="720"/>
        <w:jc w:val="center"/>
        <w:rPr>
          <w:rFonts w:asciiTheme="majorHAnsi" w:hAnsiTheme="majorHAnsi"/>
          <w:b/>
          <w:sz w:val="24"/>
          <w:szCs w:val="24"/>
        </w:rPr>
      </w:pPr>
    </w:p>
    <w:p w14:paraId="73EAF011" w14:textId="5F625FAA" w:rsidR="00F344D2" w:rsidRPr="00F344D2" w:rsidRDefault="007F6107" w:rsidP="00AA424F">
      <w:pPr>
        <w:spacing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F344D2" w:rsidRPr="00F344D2">
        <w:rPr>
          <w:rFonts w:ascii="Times New Roman" w:hAnsi="Times New Roman" w:cs="Times New Roman"/>
          <w:sz w:val="24"/>
          <w:szCs w:val="24"/>
        </w:rPr>
        <w:t xml:space="preserve">Sudski prevodioci, odnosno tumači </w:t>
      </w:r>
      <w:r>
        <w:rPr>
          <w:rFonts w:ascii="Times New Roman" w:hAnsi="Times New Roman" w:cs="Times New Roman"/>
          <w:sz w:val="24"/>
          <w:szCs w:val="24"/>
        </w:rPr>
        <w:t>će dobiti naknadu</w:t>
      </w:r>
      <w:r w:rsidR="00F344D2" w:rsidRPr="00F344D2">
        <w:rPr>
          <w:rFonts w:ascii="Times New Roman" w:hAnsi="Times New Roman" w:cs="Times New Roman"/>
          <w:sz w:val="24"/>
          <w:szCs w:val="24"/>
        </w:rPr>
        <w:t xml:space="preserve"> za pružene usluge u skladu sa šemom utvrđenom ovim članom. </w:t>
      </w:r>
    </w:p>
    <w:p w14:paraId="6A51B1C5" w14:textId="70DCA468" w:rsidR="00AD5D7D" w:rsidRPr="007F6107" w:rsidRDefault="007F6107" w:rsidP="00AA424F">
      <w:pPr>
        <w:spacing w:after="12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92B8F" w:rsidRPr="007F6107">
        <w:rPr>
          <w:rFonts w:ascii="Times New Roman" w:hAnsi="Times New Roman" w:cs="Times New Roman"/>
          <w:sz w:val="24"/>
          <w:szCs w:val="24"/>
        </w:rPr>
        <w:t xml:space="preserve">Za prevod dokumenata sa jednog službenog jezika Republike Kosova na drugi strani jezik i obrnuto izračunata cena će iznositi 0.03 € za svaku prevođenu reč. </w:t>
      </w:r>
    </w:p>
    <w:p w14:paraId="497E1611" w14:textId="7B39D4E5" w:rsidR="00A92B8F" w:rsidRPr="007961E3" w:rsidRDefault="00136EF2" w:rsidP="00AA424F">
      <w:pPr>
        <w:pStyle w:val="ListParagraph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92B8F" w:rsidRPr="007961E3">
        <w:rPr>
          <w:rFonts w:ascii="Times New Roman" w:hAnsi="Times New Roman" w:cs="Times New Roman"/>
          <w:sz w:val="24"/>
          <w:szCs w:val="24"/>
        </w:rPr>
        <w:t xml:space="preserve">Za </w:t>
      </w:r>
      <w:r w:rsidR="00A92B8F">
        <w:rPr>
          <w:rFonts w:ascii="Times New Roman" w:hAnsi="Times New Roman" w:cs="Times New Roman"/>
          <w:sz w:val="24"/>
          <w:szCs w:val="24"/>
        </w:rPr>
        <w:t>proveru</w:t>
      </w:r>
      <w:r w:rsidR="00A92B8F" w:rsidRPr="007961E3">
        <w:rPr>
          <w:rFonts w:ascii="Times New Roman" w:hAnsi="Times New Roman" w:cs="Times New Roman"/>
          <w:sz w:val="24"/>
          <w:szCs w:val="24"/>
        </w:rPr>
        <w:t xml:space="preserve"> prevoda koji je </w:t>
      </w:r>
      <w:r w:rsidR="00A92B8F">
        <w:rPr>
          <w:rFonts w:ascii="Times New Roman" w:hAnsi="Times New Roman" w:cs="Times New Roman"/>
          <w:sz w:val="24"/>
          <w:szCs w:val="24"/>
        </w:rPr>
        <w:t>izvršila druga osoba</w:t>
      </w:r>
      <w:r w:rsidR="00A92B8F" w:rsidRPr="007961E3">
        <w:rPr>
          <w:rFonts w:ascii="Times New Roman" w:hAnsi="Times New Roman" w:cs="Times New Roman"/>
          <w:sz w:val="24"/>
          <w:szCs w:val="24"/>
        </w:rPr>
        <w:t xml:space="preserve">, </w:t>
      </w:r>
      <w:r w:rsidR="00A92B8F">
        <w:rPr>
          <w:rFonts w:ascii="Times New Roman" w:hAnsi="Times New Roman" w:cs="Times New Roman"/>
          <w:sz w:val="24"/>
          <w:szCs w:val="24"/>
        </w:rPr>
        <w:t>sudskom</w:t>
      </w:r>
      <w:r w:rsidR="00A92B8F" w:rsidRPr="007961E3">
        <w:rPr>
          <w:rFonts w:ascii="Times New Roman" w:hAnsi="Times New Roman" w:cs="Times New Roman"/>
          <w:sz w:val="24"/>
          <w:szCs w:val="24"/>
        </w:rPr>
        <w:t xml:space="preserve"> prevodiocu pripada polovina naknade </w:t>
      </w:r>
      <w:r w:rsidR="00A92B8F">
        <w:rPr>
          <w:rFonts w:ascii="Times New Roman" w:hAnsi="Times New Roman" w:cs="Times New Roman"/>
          <w:sz w:val="24"/>
          <w:szCs w:val="24"/>
        </w:rPr>
        <w:t>utvrđene</w:t>
      </w:r>
      <w:r w:rsidR="00A92B8F" w:rsidRPr="007961E3">
        <w:rPr>
          <w:rFonts w:ascii="Times New Roman" w:hAnsi="Times New Roman" w:cs="Times New Roman"/>
          <w:sz w:val="24"/>
          <w:szCs w:val="24"/>
        </w:rPr>
        <w:t xml:space="preserve"> </w:t>
      </w:r>
      <w:r w:rsidR="007F6107">
        <w:rPr>
          <w:rFonts w:ascii="Times New Roman" w:hAnsi="Times New Roman" w:cs="Times New Roman"/>
          <w:sz w:val="24"/>
          <w:szCs w:val="24"/>
        </w:rPr>
        <w:t>stavom</w:t>
      </w:r>
      <w:r w:rsidR="00A92B8F" w:rsidRPr="007961E3">
        <w:rPr>
          <w:rFonts w:ascii="Times New Roman" w:hAnsi="Times New Roman" w:cs="Times New Roman"/>
          <w:sz w:val="24"/>
          <w:szCs w:val="24"/>
        </w:rPr>
        <w:t xml:space="preserve"> </w:t>
      </w:r>
      <w:r w:rsidR="007F6107">
        <w:rPr>
          <w:rFonts w:ascii="Times New Roman" w:hAnsi="Times New Roman" w:cs="Times New Roman"/>
          <w:sz w:val="24"/>
          <w:szCs w:val="24"/>
        </w:rPr>
        <w:t>1</w:t>
      </w:r>
      <w:r w:rsidR="00A92B8F" w:rsidRPr="007961E3">
        <w:rPr>
          <w:rFonts w:ascii="Times New Roman" w:hAnsi="Times New Roman" w:cs="Times New Roman"/>
          <w:sz w:val="24"/>
          <w:szCs w:val="24"/>
        </w:rPr>
        <w:t>.1.</w:t>
      </w:r>
      <w:r w:rsidR="007F6107">
        <w:rPr>
          <w:rFonts w:ascii="Times New Roman" w:hAnsi="Times New Roman" w:cs="Times New Roman"/>
          <w:sz w:val="24"/>
          <w:szCs w:val="24"/>
        </w:rPr>
        <w:t xml:space="preserve"> ovog člana.</w:t>
      </w:r>
    </w:p>
    <w:p w14:paraId="7C18D1F1" w14:textId="77777777" w:rsidR="00AD5D7D" w:rsidRPr="00167759" w:rsidRDefault="00AD5D7D" w:rsidP="00AA424F">
      <w:pPr>
        <w:pStyle w:val="ListParagraph"/>
        <w:rPr>
          <w:rFonts w:asciiTheme="majorHAnsi" w:eastAsia="Times New Roman" w:hAnsiTheme="majorHAnsi"/>
          <w:sz w:val="24"/>
          <w:szCs w:val="24"/>
        </w:rPr>
      </w:pPr>
    </w:p>
    <w:p w14:paraId="267906B1" w14:textId="77777777" w:rsidR="00136EF2" w:rsidRDefault="007F6107" w:rsidP="00136EF2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6EF2">
        <w:rPr>
          <w:rFonts w:ascii="Times New Roman" w:hAnsi="Times New Roman" w:cs="Times New Roman"/>
          <w:sz w:val="24"/>
          <w:szCs w:val="24"/>
        </w:rPr>
        <w:tab/>
      </w:r>
      <w:r w:rsidR="00A92B8F" w:rsidRPr="007F6107">
        <w:rPr>
          <w:rFonts w:ascii="Times New Roman" w:hAnsi="Times New Roman" w:cs="Times New Roman"/>
          <w:sz w:val="24"/>
          <w:szCs w:val="24"/>
        </w:rPr>
        <w:t>Za tumačenje sa jednog službenog jezika Republike Kosova na drugi strani jezik i obrnuto, kao i za tumačenje sa jednog na drugi strani jezik:</w:t>
      </w:r>
    </w:p>
    <w:p w14:paraId="3B8883DD" w14:textId="77777777" w:rsidR="00136EF2" w:rsidRDefault="00136EF2" w:rsidP="00136EF2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92B8F" w:rsidRPr="00136EF2">
        <w:rPr>
          <w:rFonts w:ascii="Times New Roman" w:hAnsi="Times New Roman" w:cs="Times New Roman"/>
          <w:sz w:val="24"/>
          <w:szCs w:val="24"/>
        </w:rPr>
        <w:t>Za jedan sat tumačenja - 25.00 €</w:t>
      </w:r>
    </w:p>
    <w:p w14:paraId="3774A4D3" w14:textId="40930BA0" w:rsidR="00A92B8F" w:rsidRPr="00136EF2" w:rsidRDefault="00136EF2" w:rsidP="00136EF2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92B8F" w:rsidRPr="00136EF2">
        <w:rPr>
          <w:rFonts w:ascii="Times New Roman" w:hAnsi="Times New Roman" w:cs="Times New Roman"/>
          <w:sz w:val="24"/>
          <w:szCs w:val="24"/>
        </w:rPr>
        <w:t xml:space="preserve">Za započeti sat - 15.00 € (do 30 minuta), računajući i vreme potrebno za dolazak i povratak na mestu gde se traži prevod. </w:t>
      </w:r>
    </w:p>
    <w:p w14:paraId="796F68A9" w14:textId="77777777" w:rsidR="000C68D9" w:rsidRPr="00167759" w:rsidRDefault="000C68D9" w:rsidP="00AA424F">
      <w:pPr>
        <w:pStyle w:val="ListParagraph"/>
        <w:spacing w:after="120"/>
        <w:ind w:left="993" w:hanging="851"/>
        <w:jc w:val="both"/>
        <w:rPr>
          <w:rFonts w:asciiTheme="majorHAnsi" w:hAnsiTheme="majorHAnsi"/>
          <w:sz w:val="24"/>
          <w:szCs w:val="24"/>
        </w:rPr>
      </w:pPr>
    </w:p>
    <w:p w14:paraId="76ACDF80" w14:textId="438D4CB1" w:rsidR="00A92B8F" w:rsidRPr="00F80BFC" w:rsidRDefault="00F80BFC" w:rsidP="00136EF2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36EF2">
        <w:rPr>
          <w:rFonts w:ascii="Times New Roman" w:hAnsi="Times New Roman" w:cs="Times New Roman"/>
          <w:sz w:val="24"/>
          <w:szCs w:val="24"/>
        </w:rPr>
        <w:tab/>
      </w:r>
      <w:r w:rsidR="00A92B8F" w:rsidRPr="00F80BFC">
        <w:rPr>
          <w:rFonts w:ascii="Times New Roman" w:hAnsi="Times New Roman" w:cs="Times New Roman"/>
          <w:sz w:val="24"/>
          <w:szCs w:val="24"/>
        </w:rPr>
        <w:t xml:space="preserve">U izračunato </w:t>
      </w:r>
      <w:r w:rsidR="007F6107" w:rsidRPr="00F80BFC">
        <w:rPr>
          <w:rFonts w:ascii="Times New Roman" w:hAnsi="Times New Roman" w:cs="Times New Roman"/>
          <w:sz w:val="24"/>
          <w:szCs w:val="24"/>
        </w:rPr>
        <w:t xml:space="preserve">vreme </w:t>
      </w:r>
      <w:r w:rsidR="00A92B8F" w:rsidRPr="00F80BFC">
        <w:rPr>
          <w:rFonts w:ascii="Times New Roman" w:hAnsi="Times New Roman" w:cs="Times New Roman"/>
          <w:sz w:val="24"/>
          <w:szCs w:val="24"/>
        </w:rPr>
        <w:t>za tumačenje</w:t>
      </w:r>
      <w:r w:rsidR="007F6107" w:rsidRPr="00F80BFC">
        <w:rPr>
          <w:rFonts w:ascii="Times New Roman" w:hAnsi="Times New Roman" w:cs="Times New Roman"/>
          <w:sz w:val="24"/>
          <w:szCs w:val="24"/>
        </w:rPr>
        <w:t xml:space="preserve">, uključuje se i </w:t>
      </w:r>
      <w:r w:rsidR="00A92B8F" w:rsidRPr="00F80BFC">
        <w:rPr>
          <w:rFonts w:ascii="Times New Roman" w:hAnsi="Times New Roman" w:cs="Times New Roman"/>
          <w:sz w:val="24"/>
          <w:szCs w:val="24"/>
        </w:rPr>
        <w:t>vreme</w:t>
      </w:r>
      <w:r w:rsidRPr="00F80BFC">
        <w:rPr>
          <w:rFonts w:ascii="Times New Roman" w:hAnsi="Times New Roman" w:cs="Times New Roman"/>
          <w:sz w:val="24"/>
          <w:szCs w:val="24"/>
        </w:rPr>
        <w:t xml:space="preserve"> potrebno za dolazak i odlazak tumača. Izračunavanje se vrši na sledeći način:</w:t>
      </w:r>
    </w:p>
    <w:p w14:paraId="55C582B4" w14:textId="135144CC" w:rsidR="00F80BFC" w:rsidRDefault="00F80BFC" w:rsidP="00AA424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do 20 km polazak-dolazak: bez naknade;</w:t>
      </w:r>
    </w:p>
    <w:p w14:paraId="2FC90679" w14:textId="6B735D7F" w:rsidR="00F80BFC" w:rsidRDefault="00F80BFC" w:rsidP="00AA424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od 21-60 km polazak- dolazak: 1 sat;</w:t>
      </w:r>
    </w:p>
    <w:p w14:paraId="43D6C9EC" w14:textId="60D7E87D" w:rsidR="00F80BFC" w:rsidRDefault="00F80BFC" w:rsidP="00AA424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od 61-100 km polazak-dolazak: 2 sata; i</w:t>
      </w:r>
    </w:p>
    <w:p w14:paraId="55FEF05B" w14:textId="438DCA63" w:rsidR="00F80BFC" w:rsidRPr="00F80BFC" w:rsidRDefault="00F80BFC" w:rsidP="00AA424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od 101-200 km polazak-dolazak: 3 sata. </w:t>
      </w:r>
    </w:p>
    <w:p w14:paraId="598E43B9" w14:textId="77777777" w:rsidR="000C68D9" w:rsidRPr="00167759" w:rsidRDefault="000C68D9" w:rsidP="00AA424F">
      <w:pPr>
        <w:pStyle w:val="ListParagraph"/>
        <w:spacing w:after="120"/>
        <w:ind w:left="993" w:hanging="851"/>
        <w:jc w:val="both"/>
        <w:rPr>
          <w:rFonts w:asciiTheme="majorHAnsi" w:hAnsiTheme="majorHAnsi"/>
          <w:sz w:val="24"/>
          <w:szCs w:val="24"/>
        </w:rPr>
      </w:pPr>
    </w:p>
    <w:p w14:paraId="6C5B3B9F" w14:textId="00657E66" w:rsidR="00A92B8F" w:rsidRPr="007961E3" w:rsidRDefault="00136EF2" w:rsidP="00AA424F">
      <w:pPr>
        <w:tabs>
          <w:tab w:val="left" w:pos="1134"/>
          <w:tab w:val="left" w:pos="2127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2B8F" w:rsidRPr="007961E3">
        <w:rPr>
          <w:rFonts w:ascii="Times New Roman" w:hAnsi="Times New Roman" w:cs="Times New Roman"/>
          <w:color w:val="000000"/>
          <w:sz w:val="24"/>
          <w:szCs w:val="24"/>
        </w:rPr>
        <w:t>Za posao</w:t>
      </w:r>
      <w:r w:rsidR="00A92B8F">
        <w:rPr>
          <w:rFonts w:ascii="Times New Roman" w:hAnsi="Times New Roman" w:cs="Times New Roman"/>
          <w:color w:val="000000"/>
          <w:sz w:val="24"/>
          <w:szCs w:val="24"/>
        </w:rPr>
        <w:t xml:space="preserve"> koji prevodilac ili tumač obavlja na zahtev stranke</w:t>
      </w:r>
      <w:r w:rsidR="00F80BFC">
        <w:rPr>
          <w:rFonts w:ascii="Times New Roman" w:hAnsi="Times New Roman" w:cs="Times New Roman"/>
          <w:color w:val="000000"/>
          <w:sz w:val="24"/>
          <w:szCs w:val="24"/>
        </w:rPr>
        <w:t xml:space="preserve"> ili</w:t>
      </w:r>
      <w:r w:rsidR="00A92B8F">
        <w:rPr>
          <w:rFonts w:ascii="Times New Roman" w:hAnsi="Times New Roman" w:cs="Times New Roman"/>
          <w:color w:val="000000"/>
          <w:sz w:val="24"/>
          <w:szCs w:val="24"/>
        </w:rPr>
        <w:t xml:space="preserve"> u h</w:t>
      </w:r>
      <w:r w:rsidR="00A92B8F" w:rsidRPr="007961E3">
        <w:rPr>
          <w:rFonts w:ascii="Times New Roman" w:hAnsi="Times New Roman" w:cs="Times New Roman"/>
          <w:color w:val="000000"/>
          <w:sz w:val="24"/>
          <w:szCs w:val="24"/>
        </w:rPr>
        <w:t xml:space="preserve">itnim slučajevima van redovnog radnog vremena ili tokom vikenda ili praznika, </w:t>
      </w:r>
      <w:r w:rsidR="00F80BFC">
        <w:rPr>
          <w:rFonts w:ascii="Times New Roman" w:hAnsi="Times New Roman" w:cs="Times New Roman"/>
          <w:color w:val="000000"/>
          <w:sz w:val="24"/>
          <w:szCs w:val="24"/>
        </w:rPr>
        <w:t>naknada se vrši na osnovu člana 56. Zakona br. 03/L-212 o radu.</w:t>
      </w:r>
      <w:r w:rsidR="00A92B8F" w:rsidRPr="00796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D41D9C2" w14:textId="77777777" w:rsidR="009C3FF1" w:rsidRPr="00167759" w:rsidRDefault="009C3FF1" w:rsidP="00AA424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70D67FFD" w14:textId="352F6543" w:rsidR="003131D8" w:rsidRPr="00167759" w:rsidRDefault="00A92B8F" w:rsidP="00AA424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Član</w:t>
      </w:r>
      <w:r w:rsidR="00EE478D" w:rsidRPr="00167759">
        <w:rPr>
          <w:rFonts w:asciiTheme="majorHAnsi" w:hAnsiTheme="majorHAnsi"/>
          <w:b/>
          <w:sz w:val="24"/>
          <w:szCs w:val="24"/>
        </w:rPr>
        <w:t xml:space="preserve"> </w:t>
      </w:r>
      <w:r w:rsidR="00136EF2">
        <w:rPr>
          <w:rFonts w:asciiTheme="majorHAnsi" w:hAnsiTheme="majorHAnsi"/>
          <w:b/>
          <w:sz w:val="24"/>
          <w:szCs w:val="24"/>
        </w:rPr>
        <w:t>20</w:t>
      </w:r>
    </w:p>
    <w:p w14:paraId="6FF90B29" w14:textId="27DC4DFE" w:rsidR="003131D8" w:rsidRPr="00167759" w:rsidRDefault="00A92B8F" w:rsidP="00AA424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Jezički parovi koji nisu pokriveni</w:t>
      </w:r>
    </w:p>
    <w:p w14:paraId="5CC47A53" w14:textId="746557A6" w:rsidR="00145D94" w:rsidRPr="00136EF2" w:rsidRDefault="00136EF2" w:rsidP="00136EF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145D94" w:rsidRPr="00136EF2">
        <w:rPr>
          <w:rFonts w:ascii="Times New Roman" w:hAnsi="Times New Roman" w:cs="Times New Roman"/>
          <w:sz w:val="24"/>
          <w:szCs w:val="24"/>
        </w:rPr>
        <w:t xml:space="preserve">U </w:t>
      </w:r>
      <w:r w:rsidR="00C8492D" w:rsidRPr="00136EF2">
        <w:rPr>
          <w:rFonts w:ascii="Times New Roman" w:hAnsi="Times New Roman" w:cs="Times New Roman"/>
          <w:sz w:val="24"/>
          <w:szCs w:val="24"/>
        </w:rPr>
        <w:t xml:space="preserve">izuzetnim </w:t>
      </w:r>
      <w:r w:rsidR="00145D94" w:rsidRPr="00136EF2">
        <w:rPr>
          <w:rFonts w:ascii="Times New Roman" w:hAnsi="Times New Roman" w:cs="Times New Roman"/>
          <w:sz w:val="24"/>
          <w:szCs w:val="24"/>
        </w:rPr>
        <w:t>slučajevima</w:t>
      </w:r>
      <w:r w:rsidR="00C8492D" w:rsidRPr="00136EF2">
        <w:rPr>
          <w:rFonts w:ascii="Times New Roman" w:hAnsi="Times New Roman" w:cs="Times New Roman"/>
          <w:sz w:val="24"/>
          <w:szCs w:val="24"/>
        </w:rPr>
        <w:t>,</w:t>
      </w:r>
      <w:r w:rsidR="00145D94" w:rsidRPr="00136EF2">
        <w:rPr>
          <w:rFonts w:ascii="Times New Roman" w:hAnsi="Times New Roman" w:cs="Times New Roman"/>
          <w:sz w:val="24"/>
          <w:szCs w:val="24"/>
        </w:rPr>
        <w:t xml:space="preserve"> kada registar </w:t>
      </w:r>
      <w:r w:rsidR="00C8492D" w:rsidRPr="00136EF2">
        <w:rPr>
          <w:rFonts w:ascii="Times New Roman" w:hAnsi="Times New Roman" w:cs="Times New Roman"/>
          <w:sz w:val="24"/>
          <w:szCs w:val="24"/>
        </w:rPr>
        <w:t xml:space="preserve">sudskih </w:t>
      </w:r>
      <w:r w:rsidR="00145D94" w:rsidRPr="00136EF2">
        <w:rPr>
          <w:rFonts w:ascii="Times New Roman" w:hAnsi="Times New Roman" w:cs="Times New Roman"/>
          <w:sz w:val="24"/>
          <w:szCs w:val="24"/>
        </w:rPr>
        <w:t>prevodioca i tumača ne sadrži prevodioca ili sudskog tumača koji je licenciran za neki jezički par,</w:t>
      </w:r>
      <w:r w:rsidR="00C8492D" w:rsidRPr="00136EF2">
        <w:rPr>
          <w:rFonts w:ascii="Times New Roman" w:hAnsi="Times New Roman" w:cs="Times New Roman"/>
          <w:sz w:val="24"/>
          <w:szCs w:val="24"/>
        </w:rPr>
        <w:t xml:space="preserve">  sud ili određena institucija može uposliti</w:t>
      </w:r>
      <w:r w:rsidR="00145D94" w:rsidRPr="00136EF2">
        <w:rPr>
          <w:rFonts w:ascii="Times New Roman" w:hAnsi="Times New Roman" w:cs="Times New Roman"/>
          <w:sz w:val="24"/>
          <w:szCs w:val="24"/>
        </w:rPr>
        <w:t xml:space="preserve"> </w:t>
      </w:r>
      <w:r w:rsidR="00C8492D" w:rsidRPr="00136EF2">
        <w:rPr>
          <w:rFonts w:ascii="Times New Roman" w:hAnsi="Times New Roman" w:cs="Times New Roman"/>
          <w:sz w:val="24"/>
          <w:szCs w:val="24"/>
        </w:rPr>
        <w:t>eksterne sudske prevodioce ili tumače</w:t>
      </w:r>
      <w:r w:rsidR="00145D94" w:rsidRPr="00136EF2">
        <w:rPr>
          <w:rFonts w:ascii="Times New Roman" w:hAnsi="Times New Roman" w:cs="Times New Roman"/>
          <w:sz w:val="24"/>
          <w:szCs w:val="24"/>
        </w:rPr>
        <w:t xml:space="preserve"> ili </w:t>
      </w:r>
      <w:r w:rsidR="00C8492D" w:rsidRPr="00136EF2">
        <w:rPr>
          <w:rFonts w:ascii="Times New Roman" w:hAnsi="Times New Roman" w:cs="Times New Roman"/>
          <w:sz w:val="24"/>
          <w:szCs w:val="24"/>
        </w:rPr>
        <w:t>lica</w:t>
      </w:r>
      <w:r w:rsidR="00145D94" w:rsidRPr="00136EF2">
        <w:rPr>
          <w:rFonts w:ascii="Times New Roman" w:hAnsi="Times New Roman" w:cs="Times New Roman"/>
          <w:sz w:val="24"/>
          <w:szCs w:val="24"/>
        </w:rPr>
        <w:t xml:space="preserve"> koj</w:t>
      </w:r>
      <w:r w:rsidR="00C8492D" w:rsidRPr="00136EF2">
        <w:rPr>
          <w:rFonts w:ascii="Times New Roman" w:hAnsi="Times New Roman" w:cs="Times New Roman"/>
          <w:sz w:val="24"/>
          <w:szCs w:val="24"/>
        </w:rPr>
        <w:t>a</w:t>
      </w:r>
      <w:r w:rsidR="00145D94" w:rsidRPr="00136EF2">
        <w:rPr>
          <w:rFonts w:ascii="Times New Roman" w:hAnsi="Times New Roman" w:cs="Times New Roman"/>
          <w:sz w:val="24"/>
          <w:szCs w:val="24"/>
        </w:rPr>
        <w:t xml:space="preserve"> poznaju taj jezik a nisu licenciran</w:t>
      </w:r>
      <w:r w:rsidR="00C8492D" w:rsidRPr="00136EF2">
        <w:rPr>
          <w:rFonts w:ascii="Times New Roman" w:hAnsi="Times New Roman" w:cs="Times New Roman"/>
          <w:sz w:val="24"/>
          <w:szCs w:val="24"/>
        </w:rPr>
        <w:t>a</w:t>
      </w:r>
      <w:r w:rsidR="00145D94" w:rsidRPr="00136E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E79313" w14:textId="47FD96A7" w:rsidR="00145D94" w:rsidRPr="00136EF2" w:rsidRDefault="00136EF2" w:rsidP="00136EF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C8492D" w:rsidRPr="00136EF2">
        <w:rPr>
          <w:rFonts w:ascii="Times New Roman" w:hAnsi="Times New Roman" w:cs="Times New Roman"/>
          <w:sz w:val="24"/>
          <w:szCs w:val="24"/>
        </w:rPr>
        <w:t>Izuzetno od prethodnog stava</w:t>
      </w:r>
      <w:r w:rsidR="00145D94" w:rsidRPr="00136EF2">
        <w:rPr>
          <w:rFonts w:ascii="Times New Roman" w:hAnsi="Times New Roman" w:cs="Times New Roman"/>
          <w:sz w:val="24"/>
          <w:szCs w:val="24"/>
        </w:rPr>
        <w:t>,</w:t>
      </w:r>
      <w:r w:rsidR="00C8492D" w:rsidRPr="00136EF2">
        <w:rPr>
          <w:rFonts w:ascii="Times New Roman" w:hAnsi="Times New Roman" w:cs="Times New Roman"/>
          <w:sz w:val="24"/>
          <w:szCs w:val="24"/>
        </w:rPr>
        <w:t xml:space="preserve"> u posebnim slučajevima</w:t>
      </w:r>
      <w:r w:rsidR="00145D94" w:rsidRPr="00136EF2">
        <w:rPr>
          <w:rFonts w:ascii="Times New Roman" w:hAnsi="Times New Roman" w:cs="Times New Roman"/>
          <w:sz w:val="24"/>
          <w:szCs w:val="24"/>
        </w:rPr>
        <w:t xml:space="preserve"> sudovi mogu da uposle prevodioce koje SSK nije licencirao, kada za taj jezik nije bilo prethodnih zahteva za </w:t>
      </w:r>
      <w:r w:rsidR="00C8492D" w:rsidRPr="00136EF2">
        <w:rPr>
          <w:rFonts w:ascii="Times New Roman" w:hAnsi="Times New Roman" w:cs="Times New Roman"/>
          <w:sz w:val="24"/>
          <w:szCs w:val="24"/>
        </w:rPr>
        <w:t xml:space="preserve">sudske </w:t>
      </w:r>
      <w:r w:rsidR="00145D94" w:rsidRPr="00136EF2">
        <w:rPr>
          <w:rFonts w:ascii="Times New Roman" w:hAnsi="Times New Roman" w:cs="Times New Roman"/>
          <w:sz w:val="24"/>
          <w:szCs w:val="24"/>
        </w:rPr>
        <w:t xml:space="preserve">prevodioce ili tumače. Pre angažovanja prevodioca, sud traži pomoć i/ili dozvolu SSK-a </w:t>
      </w:r>
      <w:r w:rsidR="00C8492D" w:rsidRPr="00136EF2">
        <w:rPr>
          <w:rFonts w:ascii="Times New Roman" w:hAnsi="Times New Roman" w:cs="Times New Roman"/>
          <w:sz w:val="24"/>
          <w:szCs w:val="24"/>
        </w:rPr>
        <w:t>radi identifikovanja ili angažovanja</w:t>
      </w:r>
      <w:r w:rsidR="00145D94" w:rsidRPr="00136EF2">
        <w:rPr>
          <w:rFonts w:ascii="Times New Roman" w:hAnsi="Times New Roman" w:cs="Times New Roman"/>
          <w:sz w:val="24"/>
          <w:szCs w:val="24"/>
        </w:rPr>
        <w:t xml:space="preserve"> prevodioca.</w:t>
      </w:r>
    </w:p>
    <w:p w14:paraId="5C1D840E" w14:textId="77777777" w:rsidR="005328B4" w:rsidRPr="00167759" w:rsidRDefault="005328B4" w:rsidP="00AA424F">
      <w:pPr>
        <w:rPr>
          <w:rFonts w:asciiTheme="majorHAnsi" w:hAnsiTheme="majorHAnsi"/>
          <w:sz w:val="24"/>
          <w:szCs w:val="24"/>
        </w:rPr>
      </w:pPr>
    </w:p>
    <w:p w14:paraId="484AD6B5" w14:textId="5AE4A66C" w:rsidR="00DF1850" w:rsidRPr="00167759" w:rsidRDefault="00145D94" w:rsidP="00AA424F">
      <w:pPr>
        <w:pStyle w:val="CommentText"/>
        <w:spacing w:after="0" w:line="276" w:lineRule="auto"/>
        <w:jc w:val="center"/>
        <w:rPr>
          <w:rFonts w:asciiTheme="majorHAnsi" w:hAnsiTheme="majorHAnsi"/>
          <w:b/>
          <w:sz w:val="24"/>
          <w:szCs w:val="24"/>
          <w:lang w:val="sq-AL"/>
        </w:rPr>
      </w:pPr>
      <w:r>
        <w:rPr>
          <w:rFonts w:asciiTheme="majorHAnsi" w:hAnsiTheme="majorHAnsi"/>
          <w:b/>
          <w:sz w:val="24"/>
          <w:szCs w:val="24"/>
          <w:lang w:val="sq-AL"/>
        </w:rPr>
        <w:t>Član</w:t>
      </w:r>
      <w:r w:rsidR="00DF1850" w:rsidRPr="00167759">
        <w:rPr>
          <w:rFonts w:asciiTheme="majorHAnsi" w:hAnsiTheme="majorHAnsi"/>
          <w:b/>
          <w:sz w:val="24"/>
          <w:szCs w:val="24"/>
          <w:lang w:val="sq-AL"/>
        </w:rPr>
        <w:t xml:space="preserve"> </w:t>
      </w:r>
      <w:r w:rsidR="00B44AD5" w:rsidRPr="00167759">
        <w:rPr>
          <w:rFonts w:asciiTheme="majorHAnsi" w:hAnsiTheme="majorHAnsi"/>
          <w:b/>
          <w:sz w:val="24"/>
          <w:szCs w:val="24"/>
          <w:lang w:val="sq-AL"/>
        </w:rPr>
        <w:t>22</w:t>
      </w:r>
    </w:p>
    <w:p w14:paraId="53591B20" w14:textId="605CBB25" w:rsidR="00145D94" w:rsidRPr="007961E3" w:rsidRDefault="00145D94" w:rsidP="00AA424F">
      <w:pPr>
        <w:pStyle w:val="CommentText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Etički kodeks</w:t>
      </w:r>
      <w:r w:rsidRPr="007961E3">
        <w:rPr>
          <w:rFonts w:ascii="Times New Roman" w:hAnsi="Times New Roman"/>
          <w:b/>
          <w:sz w:val="24"/>
          <w:szCs w:val="24"/>
          <w:lang w:val="sr-Latn-CS"/>
        </w:rPr>
        <w:t xml:space="preserve"> za </w:t>
      </w:r>
      <w:r w:rsidR="00C8492D" w:rsidRPr="007961E3">
        <w:rPr>
          <w:rFonts w:ascii="Times New Roman" w:hAnsi="Times New Roman"/>
          <w:b/>
          <w:sz w:val="24"/>
          <w:szCs w:val="24"/>
          <w:lang w:val="sr-Latn-CS"/>
        </w:rPr>
        <w:t xml:space="preserve">sudske </w:t>
      </w:r>
      <w:r w:rsidRPr="007961E3">
        <w:rPr>
          <w:rFonts w:ascii="Times New Roman" w:hAnsi="Times New Roman"/>
          <w:b/>
          <w:sz w:val="24"/>
          <w:szCs w:val="24"/>
          <w:lang w:val="sr-Latn-CS"/>
        </w:rPr>
        <w:t>prevodioce i tumače</w:t>
      </w:r>
    </w:p>
    <w:p w14:paraId="17C1BB29" w14:textId="77777777" w:rsidR="004732E5" w:rsidRPr="00167759" w:rsidRDefault="004732E5" w:rsidP="00AA424F">
      <w:pPr>
        <w:pStyle w:val="CommentText"/>
        <w:spacing w:after="0" w:line="276" w:lineRule="auto"/>
        <w:jc w:val="center"/>
        <w:rPr>
          <w:rFonts w:asciiTheme="majorHAnsi" w:hAnsiTheme="majorHAnsi"/>
          <w:b/>
          <w:sz w:val="24"/>
          <w:szCs w:val="24"/>
          <w:lang w:val="sq-AL"/>
        </w:rPr>
      </w:pPr>
    </w:p>
    <w:p w14:paraId="14A3E9BB" w14:textId="310BCC88" w:rsidR="00145D94" w:rsidRPr="007961E3" w:rsidRDefault="00136EF2" w:rsidP="00AA424F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145D94" w:rsidRPr="007961E3">
        <w:rPr>
          <w:rFonts w:ascii="Times New Roman" w:hAnsi="Times New Roman" w:cs="Times New Roman"/>
          <w:sz w:val="24"/>
          <w:szCs w:val="24"/>
        </w:rPr>
        <w:t>Sv</w:t>
      </w:r>
      <w:r w:rsidR="00145D94">
        <w:rPr>
          <w:rFonts w:ascii="Times New Roman" w:hAnsi="Times New Roman" w:cs="Times New Roman"/>
          <w:sz w:val="24"/>
          <w:szCs w:val="24"/>
        </w:rPr>
        <w:t>i</w:t>
      </w:r>
      <w:r w:rsidR="00145D94" w:rsidRPr="007961E3">
        <w:rPr>
          <w:rFonts w:ascii="Times New Roman" w:hAnsi="Times New Roman" w:cs="Times New Roman"/>
          <w:sz w:val="24"/>
          <w:szCs w:val="24"/>
        </w:rPr>
        <w:t xml:space="preserve"> sudski prevodioci i tumači obavezni su da se pridržavaju </w:t>
      </w:r>
      <w:r w:rsidR="00145D94">
        <w:rPr>
          <w:rFonts w:ascii="Times New Roman" w:hAnsi="Times New Roman" w:cs="Times New Roman"/>
          <w:sz w:val="24"/>
          <w:szCs w:val="24"/>
        </w:rPr>
        <w:t>Etičkog kodeksa</w:t>
      </w:r>
      <w:r w:rsidR="00145D94" w:rsidRPr="007961E3">
        <w:rPr>
          <w:rFonts w:ascii="Times New Roman" w:hAnsi="Times New Roman" w:cs="Times New Roman"/>
          <w:sz w:val="24"/>
          <w:szCs w:val="24"/>
        </w:rPr>
        <w:t xml:space="preserve"> za prevodioce i sudske tumače</w:t>
      </w:r>
      <w:r w:rsidR="00145D94">
        <w:rPr>
          <w:rFonts w:ascii="Times New Roman" w:hAnsi="Times New Roman" w:cs="Times New Roman"/>
          <w:sz w:val="24"/>
          <w:szCs w:val="24"/>
        </w:rPr>
        <w:t>,</w:t>
      </w:r>
      <w:r w:rsidR="00145D94" w:rsidRPr="007961E3">
        <w:rPr>
          <w:rFonts w:ascii="Times New Roman" w:hAnsi="Times New Roman" w:cs="Times New Roman"/>
          <w:sz w:val="24"/>
          <w:szCs w:val="24"/>
        </w:rPr>
        <w:t xml:space="preserve"> </w:t>
      </w:r>
      <w:r w:rsidR="00145D94">
        <w:rPr>
          <w:rFonts w:ascii="Times New Roman" w:hAnsi="Times New Roman" w:cs="Times New Roman"/>
          <w:sz w:val="24"/>
          <w:szCs w:val="24"/>
        </w:rPr>
        <w:t xml:space="preserve">koji je priložen u Aneksu </w:t>
      </w:r>
      <w:r w:rsidR="00145D94" w:rsidRPr="007961E3">
        <w:rPr>
          <w:rFonts w:ascii="Times New Roman" w:hAnsi="Times New Roman" w:cs="Times New Roman"/>
          <w:sz w:val="24"/>
          <w:szCs w:val="24"/>
        </w:rPr>
        <w:t>1</w:t>
      </w:r>
      <w:r w:rsidR="00145D94">
        <w:rPr>
          <w:rFonts w:ascii="Times New Roman" w:hAnsi="Times New Roman" w:cs="Times New Roman"/>
          <w:sz w:val="24"/>
          <w:szCs w:val="24"/>
        </w:rPr>
        <w:t>.</w:t>
      </w:r>
      <w:r w:rsidR="00145D94" w:rsidRPr="007961E3">
        <w:rPr>
          <w:rFonts w:ascii="Times New Roman" w:hAnsi="Times New Roman" w:cs="Times New Roman"/>
          <w:sz w:val="24"/>
          <w:szCs w:val="24"/>
        </w:rPr>
        <w:t xml:space="preserve"> ovog pravilnika.</w:t>
      </w:r>
    </w:p>
    <w:p w14:paraId="68333674" w14:textId="59360D6A" w:rsidR="00145D94" w:rsidRDefault="00136EF2" w:rsidP="00AA424F">
      <w:pPr>
        <w:pStyle w:val="CommentText"/>
        <w:spacing w:line="276" w:lineRule="auto"/>
        <w:ind w:left="567" w:hanging="567"/>
        <w:jc w:val="both"/>
        <w:rPr>
          <w:rFonts w:asciiTheme="majorHAnsi" w:hAnsiTheme="majorHAnsi" w:cs="Arial"/>
          <w:sz w:val="24"/>
          <w:szCs w:val="24"/>
          <w:lang w:val="sq-AL" w:eastAsia="ja-JP"/>
        </w:rPr>
      </w:pPr>
      <w:r>
        <w:rPr>
          <w:rFonts w:asciiTheme="majorHAnsi" w:hAnsiTheme="majorHAnsi" w:cs="Arial"/>
          <w:sz w:val="24"/>
          <w:szCs w:val="24"/>
          <w:lang w:val="sq-AL" w:eastAsia="ja-JP"/>
        </w:rPr>
        <w:t xml:space="preserve">2. </w:t>
      </w:r>
      <w:r>
        <w:rPr>
          <w:rFonts w:asciiTheme="majorHAnsi" w:hAnsiTheme="majorHAnsi" w:cs="Arial"/>
          <w:sz w:val="24"/>
          <w:szCs w:val="24"/>
          <w:lang w:val="sq-AL" w:eastAsia="ja-JP"/>
        </w:rPr>
        <w:tab/>
      </w:r>
      <w:r w:rsidR="00145D94">
        <w:rPr>
          <w:rFonts w:asciiTheme="majorHAnsi" w:hAnsiTheme="majorHAnsi" w:cs="Arial"/>
          <w:sz w:val="24"/>
          <w:szCs w:val="24"/>
          <w:lang w:val="sq-AL" w:eastAsia="ja-JP"/>
        </w:rPr>
        <w:t>Kršenje Etičkog kodeksa predstavjla osnov za oduzimanje sertifikata i brisanja sa registra.</w:t>
      </w:r>
    </w:p>
    <w:p w14:paraId="64E73C1E" w14:textId="77777777" w:rsidR="00ED0259" w:rsidRPr="00167759" w:rsidRDefault="00ED0259" w:rsidP="00AA424F">
      <w:pPr>
        <w:pStyle w:val="CommentText"/>
        <w:spacing w:after="0" w:line="276" w:lineRule="auto"/>
        <w:jc w:val="both"/>
        <w:rPr>
          <w:rFonts w:asciiTheme="majorHAnsi" w:hAnsiTheme="majorHAnsi" w:cs="Arial"/>
          <w:sz w:val="24"/>
          <w:szCs w:val="24"/>
          <w:lang w:val="sq-AL" w:eastAsia="ja-JP"/>
        </w:rPr>
      </w:pPr>
    </w:p>
    <w:p w14:paraId="381365C7" w14:textId="46CB295E" w:rsidR="00491D2A" w:rsidRPr="00167759" w:rsidRDefault="00145D94" w:rsidP="00AA424F">
      <w:pPr>
        <w:tabs>
          <w:tab w:val="center" w:pos="4680"/>
          <w:tab w:val="left" w:pos="6005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Član</w:t>
      </w:r>
      <w:r w:rsidR="008E6AD3" w:rsidRPr="00167759">
        <w:rPr>
          <w:rFonts w:asciiTheme="majorHAnsi" w:hAnsiTheme="majorHAnsi"/>
          <w:b/>
          <w:sz w:val="24"/>
          <w:szCs w:val="24"/>
        </w:rPr>
        <w:t xml:space="preserve"> </w:t>
      </w:r>
      <w:r w:rsidR="00136EF2">
        <w:rPr>
          <w:rFonts w:asciiTheme="majorHAnsi" w:hAnsiTheme="majorHAnsi"/>
          <w:b/>
          <w:sz w:val="24"/>
          <w:szCs w:val="24"/>
        </w:rPr>
        <w:t>22</w:t>
      </w:r>
    </w:p>
    <w:p w14:paraId="11FD60A7" w14:textId="77777777" w:rsidR="00145D94" w:rsidRPr="007961E3" w:rsidRDefault="00145D94" w:rsidP="00AA42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1E3">
        <w:rPr>
          <w:rFonts w:ascii="Times New Roman" w:hAnsi="Times New Roman" w:cs="Times New Roman"/>
          <w:b/>
          <w:sz w:val="24"/>
          <w:szCs w:val="24"/>
        </w:rPr>
        <w:t>Prelazne i završne odredbe</w:t>
      </w:r>
    </w:p>
    <w:p w14:paraId="67A91A7A" w14:textId="77777777" w:rsidR="004732E5" w:rsidRPr="00167759" w:rsidRDefault="004732E5" w:rsidP="00AA424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4CD2A290" w14:textId="4EF319FD" w:rsidR="00C8492D" w:rsidRDefault="00136EF2" w:rsidP="00AA424F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145D94" w:rsidRPr="007961E3">
        <w:rPr>
          <w:rFonts w:ascii="Times New Roman" w:hAnsi="Times New Roman" w:cs="Times New Roman"/>
          <w:sz w:val="24"/>
          <w:szCs w:val="24"/>
        </w:rPr>
        <w:t>Licenciranjem novih prevodioc</w:t>
      </w:r>
      <w:r w:rsidR="00145D94">
        <w:rPr>
          <w:rFonts w:ascii="Times New Roman" w:hAnsi="Times New Roman" w:cs="Times New Roman"/>
          <w:sz w:val="24"/>
          <w:szCs w:val="24"/>
        </w:rPr>
        <w:t>a</w:t>
      </w:r>
      <w:r w:rsidR="00145D94" w:rsidRPr="007961E3">
        <w:rPr>
          <w:rFonts w:ascii="Times New Roman" w:hAnsi="Times New Roman" w:cs="Times New Roman"/>
          <w:sz w:val="24"/>
          <w:szCs w:val="24"/>
        </w:rPr>
        <w:t xml:space="preserve">/tumača, </w:t>
      </w:r>
      <w:r w:rsidR="00C8492D">
        <w:rPr>
          <w:rFonts w:ascii="Times New Roman" w:hAnsi="Times New Roman" w:cs="Times New Roman"/>
          <w:sz w:val="24"/>
          <w:szCs w:val="24"/>
        </w:rPr>
        <w:t xml:space="preserve"> pozivaju se svi prevodioci i tumači koji su licencirani rešenjem bivših okružnih sudova, da se prijave u SSK-u radi uvrštavanja u novi spisak sudskih prevodioca i tumača. </w:t>
      </w:r>
    </w:p>
    <w:p w14:paraId="4D551528" w14:textId="77777777" w:rsidR="00522107" w:rsidRPr="00167759" w:rsidRDefault="00522107" w:rsidP="00AA424F">
      <w:pPr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</w:p>
    <w:p w14:paraId="3FAE07DB" w14:textId="5A47E63C" w:rsidR="00BE2AEF" w:rsidRDefault="00136EF2" w:rsidP="00AA424F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BE2AEF">
        <w:rPr>
          <w:rFonts w:ascii="Times New Roman" w:hAnsi="Times New Roman" w:cs="Times New Roman"/>
          <w:sz w:val="24"/>
          <w:szCs w:val="24"/>
        </w:rPr>
        <w:t xml:space="preserve">Prevodioci imenovani rešenjem bivših okružnih sudova su dužni da se opreme sertifikatom i karticom, kao što je predviđeno ovim pravilnikom. Troškove opremanja karticom snose sami prevodioci/tumači. </w:t>
      </w:r>
    </w:p>
    <w:p w14:paraId="78E0D5FE" w14:textId="77777777" w:rsidR="00522107" w:rsidRPr="00167759" w:rsidRDefault="00522107" w:rsidP="00AA424F">
      <w:pPr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</w:p>
    <w:p w14:paraId="2ACD8226" w14:textId="7B2B0B4A" w:rsidR="00145D94" w:rsidRPr="007961E3" w:rsidRDefault="00136EF2" w:rsidP="00AA424F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="00145D94" w:rsidRPr="007961E3">
        <w:rPr>
          <w:rFonts w:ascii="Times New Roman" w:hAnsi="Times New Roman" w:cs="Times New Roman"/>
          <w:sz w:val="24"/>
          <w:szCs w:val="24"/>
        </w:rPr>
        <w:t xml:space="preserve">Stupanjem na snagu ovog pravilnika, stavlja se van snage Pravilnik br. </w:t>
      </w:r>
      <w:r w:rsidR="00BE2AEF">
        <w:rPr>
          <w:rStyle w:val="ptext-"/>
          <w:rFonts w:ascii="Times New Roman" w:hAnsi="Times New Roman"/>
          <w:sz w:val="24"/>
          <w:szCs w:val="24"/>
          <w:bdr w:val="none" w:sz="0" w:space="0" w:color="auto" w:frame="1"/>
        </w:rPr>
        <w:t xml:space="preserve">16/2015 o licenciranju </w:t>
      </w:r>
      <w:r w:rsidR="00145D94" w:rsidRPr="007961E3">
        <w:rPr>
          <w:rStyle w:val="ptext-"/>
          <w:rFonts w:ascii="Times New Roman" w:hAnsi="Times New Roman"/>
          <w:sz w:val="24"/>
          <w:szCs w:val="24"/>
          <w:bdr w:val="none" w:sz="0" w:space="0" w:color="auto" w:frame="1"/>
        </w:rPr>
        <w:t>sudskih tumača i prevodioca kao i Pravilnik br.</w:t>
      </w:r>
      <w:r w:rsidR="00145D94" w:rsidRPr="007961E3">
        <w:rPr>
          <w:rFonts w:ascii="Times New Roman" w:hAnsi="Times New Roman" w:cs="Times New Roman"/>
          <w:sz w:val="24"/>
          <w:szCs w:val="24"/>
        </w:rPr>
        <w:t xml:space="preserve"> 16/2016 o izmenama i dopunama Pravilnika br. 16/2015 o imenovanj</w:t>
      </w:r>
      <w:r w:rsidR="00145D94">
        <w:rPr>
          <w:rFonts w:ascii="Times New Roman" w:hAnsi="Times New Roman" w:cs="Times New Roman"/>
          <w:sz w:val="24"/>
          <w:szCs w:val="24"/>
        </w:rPr>
        <w:t>u</w:t>
      </w:r>
      <w:r w:rsidR="00145D94" w:rsidRPr="007961E3">
        <w:rPr>
          <w:rFonts w:ascii="Times New Roman" w:hAnsi="Times New Roman" w:cs="Times New Roman"/>
          <w:sz w:val="24"/>
          <w:szCs w:val="24"/>
        </w:rPr>
        <w:t xml:space="preserve"> sudskih tumača i prevodioca. </w:t>
      </w:r>
    </w:p>
    <w:p w14:paraId="168BAB2E" w14:textId="77777777" w:rsidR="00522107" w:rsidRPr="00167759" w:rsidRDefault="00522107" w:rsidP="00AA424F">
      <w:pPr>
        <w:autoSpaceDE w:val="0"/>
        <w:autoSpaceDN w:val="0"/>
        <w:adjustRightInd w:val="0"/>
        <w:spacing w:after="0"/>
        <w:ind w:left="567" w:hanging="567"/>
        <w:jc w:val="both"/>
        <w:rPr>
          <w:rStyle w:val="ptext-"/>
          <w:rFonts w:asciiTheme="majorHAnsi" w:hAnsiTheme="majorHAnsi"/>
          <w:sz w:val="24"/>
          <w:szCs w:val="24"/>
        </w:rPr>
      </w:pPr>
    </w:p>
    <w:p w14:paraId="70AA6F64" w14:textId="77777777" w:rsidR="00536AEB" w:rsidRPr="00167759" w:rsidRDefault="00536AEB" w:rsidP="00AA424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14:paraId="558039A6" w14:textId="43493BD0" w:rsidR="008E6AD3" w:rsidRPr="00167759" w:rsidRDefault="000073AE" w:rsidP="00AA424F">
      <w:pPr>
        <w:tabs>
          <w:tab w:val="center" w:pos="4680"/>
          <w:tab w:val="left" w:pos="6005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 xml:space="preserve">                                         </w:t>
      </w:r>
      <w:r w:rsidR="00145D94">
        <w:rPr>
          <w:rFonts w:asciiTheme="majorHAnsi" w:hAnsiTheme="majorHAnsi"/>
          <w:b/>
          <w:sz w:val="24"/>
          <w:szCs w:val="24"/>
        </w:rPr>
        <w:t>Član</w:t>
      </w:r>
      <w:r w:rsidR="008E6AD3" w:rsidRPr="00167759">
        <w:rPr>
          <w:rFonts w:asciiTheme="majorHAnsi" w:hAnsiTheme="majorHAnsi"/>
          <w:b/>
          <w:sz w:val="24"/>
          <w:szCs w:val="24"/>
        </w:rPr>
        <w:t xml:space="preserve"> </w:t>
      </w:r>
      <w:r w:rsidR="00136EF2">
        <w:rPr>
          <w:rFonts w:asciiTheme="majorHAnsi" w:hAnsiTheme="majorHAnsi"/>
          <w:b/>
          <w:sz w:val="24"/>
          <w:szCs w:val="24"/>
        </w:rPr>
        <w:t>23</w:t>
      </w:r>
      <w:r w:rsidR="008E6AD3" w:rsidRPr="00167759">
        <w:rPr>
          <w:rFonts w:asciiTheme="majorHAnsi" w:hAnsiTheme="majorHAnsi"/>
          <w:b/>
          <w:sz w:val="24"/>
          <w:szCs w:val="24"/>
        </w:rPr>
        <w:tab/>
      </w:r>
      <w:r w:rsidR="008E6AD3" w:rsidRPr="00167759">
        <w:rPr>
          <w:rFonts w:asciiTheme="majorHAnsi" w:hAnsiTheme="majorHAnsi"/>
          <w:b/>
          <w:sz w:val="24"/>
          <w:szCs w:val="24"/>
        </w:rPr>
        <w:br/>
      </w:r>
      <w:r w:rsidR="00145D94">
        <w:rPr>
          <w:rFonts w:asciiTheme="majorHAnsi" w:hAnsiTheme="majorHAnsi"/>
          <w:b/>
          <w:sz w:val="24"/>
          <w:szCs w:val="24"/>
        </w:rPr>
        <w:t>Stupanje na snagu</w:t>
      </w:r>
    </w:p>
    <w:p w14:paraId="565D2054" w14:textId="13C92D91" w:rsidR="00145D94" w:rsidRDefault="00145D94" w:rsidP="00AA42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61E3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BE2AEF">
        <w:rPr>
          <w:rFonts w:ascii="Times New Roman" w:hAnsi="Times New Roman" w:cs="Times New Roman"/>
          <w:sz w:val="24"/>
          <w:szCs w:val="24"/>
        </w:rPr>
        <w:t>danom</w:t>
      </w:r>
      <w:r w:rsidRPr="007961E3">
        <w:rPr>
          <w:rFonts w:ascii="Times New Roman" w:hAnsi="Times New Roman" w:cs="Times New Roman"/>
          <w:sz w:val="24"/>
          <w:szCs w:val="24"/>
        </w:rPr>
        <w:t xml:space="preserve"> usvajanja od strane SSK-a. </w:t>
      </w:r>
    </w:p>
    <w:p w14:paraId="27E5C4AE" w14:textId="77777777" w:rsidR="00136EF2" w:rsidRPr="007961E3" w:rsidRDefault="00136EF2" w:rsidP="00AA42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661038B" w14:textId="76FF8539" w:rsidR="00C57CC5" w:rsidRDefault="00C57CC5" w:rsidP="00AA424F">
      <w:pPr>
        <w:rPr>
          <w:rFonts w:asciiTheme="majorHAnsi" w:hAnsiTheme="majorHAnsi"/>
          <w:sz w:val="24"/>
          <w:szCs w:val="24"/>
        </w:rPr>
      </w:pPr>
    </w:p>
    <w:p w14:paraId="43A6E294" w14:textId="7E4FF6F0" w:rsidR="00BE2AEF" w:rsidRPr="00167759" w:rsidRDefault="00BE2AEF" w:rsidP="00136EF2">
      <w:pPr>
        <w:ind w:left="5040" w:firstLine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Skender Cocaj</w:t>
      </w:r>
    </w:p>
    <w:p w14:paraId="568D1ABE" w14:textId="218F5C00" w:rsidR="00145D94" w:rsidRDefault="00145D94" w:rsidP="00136EF2">
      <w:pPr>
        <w:rPr>
          <w:rFonts w:asciiTheme="majorHAnsi" w:hAnsiTheme="majorHAnsi"/>
          <w:sz w:val="24"/>
          <w:szCs w:val="24"/>
        </w:rPr>
      </w:pPr>
      <w:r w:rsidRPr="007961E3">
        <w:rPr>
          <w:rFonts w:ascii="Times New Roman" w:hAnsi="Times New Roman" w:cs="Times New Roman"/>
          <w:sz w:val="24"/>
          <w:szCs w:val="24"/>
        </w:rPr>
        <w:t>Priština, dana ___________</w:t>
      </w:r>
      <w:r w:rsidRPr="007961E3">
        <w:rPr>
          <w:rFonts w:ascii="Times New Roman" w:hAnsi="Times New Roman" w:cs="Times New Roman"/>
          <w:sz w:val="24"/>
          <w:szCs w:val="24"/>
        </w:rPr>
        <w:tab/>
      </w:r>
      <w:r w:rsidRPr="007961E3">
        <w:rPr>
          <w:rFonts w:ascii="Times New Roman" w:hAnsi="Times New Roman" w:cs="Times New Roman"/>
          <w:sz w:val="24"/>
          <w:szCs w:val="24"/>
        </w:rPr>
        <w:tab/>
      </w:r>
      <w:r w:rsidR="00136EF2">
        <w:rPr>
          <w:rFonts w:asciiTheme="majorHAnsi" w:hAnsiTheme="majorHAnsi"/>
          <w:sz w:val="24"/>
          <w:szCs w:val="24"/>
        </w:rPr>
        <w:tab/>
      </w:r>
      <w:r w:rsidR="00136EF2">
        <w:rPr>
          <w:rFonts w:asciiTheme="majorHAnsi" w:hAnsiTheme="majorHAnsi"/>
          <w:sz w:val="24"/>
          <w:szCs w:val="24"/>
        </w:rPr>
        <w:tab/>
        <w:t xml:space="preserve">          </w:t>
      </w:r>
      <w:r>
        <w:rPr>
          <w:rFonts w:asciiTheme="majorHAnsi" w:hAnsiTheme="majorHAnsi"/>
          <w:sz w:val="24"/>
          <w:szCs w:val="24"/>
        </w:rPr>
        <w:t>Predsedavajući, Sudski savet Kosova</w:t>
      </w:r>
    </w:p>
    <w:sectPr w:rsidR="00145D94" w:rsidSect="00C16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2C5626" w16cid:durableId="2046285E"/>
  <w16cid:commentId w16cid:paraId="6BAB5C17" w16cid:durableId="2044DD06"/>
  <w16cid:commentId w16cid:paraId="1699A4AD" w16cid:durableId="204C988C"/>
  <w16cid:commentId w16cid:paraId="37E78041" w16cid:durableId="204CB4FB"/>
  <w16cid:commentId w16cid:paraId="427641BD" w16cid:durableId="204C9C54"/>
  <w16cid:commentId w16cid:paraId="05580285" w16cid:durableId="204CBB26"/>
  <w16cid:commentId w16cid:paraId="0E7E00F1" w16cid:durableId="204CA36F"/>
  <w16cid:commentId w16cid:paraId="40069F61" w16cid:durableId="2044DD08"/>
  <w16cid:commentId w16cid:paraId="591D149E" w16cid:durableId="2044DD09"/>
  <w16cid:commentId w16cid:paraId="31C3F5D5" w16cid:durableId="204CABB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D51C6" w14:textId="77777777" w:rsidR="004E3AFC" w:rsidRDefault="004E3AFC" w:rsidP="00600A9C">
      <w:pPr>
        <w:spacing w:after="0" w:line="240" w:lineRule="auto"/>
      </w:pPr>
      <w:r>
        <w:separator/>
      </w:r>
    </w:p>
  </w:endnote>
  <w:endnote w:type="continuationSeparator" w:id="0">
    <w:p w14:paraId="2A8518AA" w14:textId="77777777" w:rsidR="004E3AFC" w:rsidRDefault="004E3AFC" w:rsidP="0060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2EB47" w14:textId="77777777" w:rsidR="004E3AFC" w:rsidRDefault="004E3AFC" w:rsidP="00600A9C">
      <w:pPr>
        <w:spacing w:after="0" w:line="240" w:lineRule="auto"/>
      </w:pPr>
      <w:r>
        <w:separator/>
      </w:r>
    </w:p>
  </w:footnote>
  <w:footnote w:type="continuationSeparator" w:id="0">
    <w:p w14:paraId="039A3316" w14:textId="77777777" w:rsidR="004E3AFC" w:rsidRDefault="004E3AFC" w:rsidP="00600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CF2"/>
    <w:multiLevelType w:val="multilevel"/>
    <w:tmpl w:val="440AB1E4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08316F30"/>
    <w:multiLevelType w:val="multilevel"/>
    <w:tmpl w:val="13A4CB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2B3196"/>
    <w:multiLevelType w:val="multilevel"/>
    <w:tmpl w:val="0C1836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1AD16B60"/>
    <w:multiLevelType w:val="hybridMultilevel"/>
    <w:tmpl w:val="28162784"/>
    <w:lvl w:ilvl="0" w:tplc="A0A09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2741A5"/>
    <w:multiLevelType w:val="hybridMultilevel"/>
    <w:tmpl w:val="4A04078A"/>
    <w:lvl w:ilvl="0" w:tplc="1F36A660">
      <w:start w:val="1"/>
      <w:numFmt w:val="decimal"/>
      <w:lvlText w:val="%1."/>
      <w:lvlJc w:val="center"/>
      <w:pPr>
        <w:ind w:left="171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D975EB3"/>
    <w:multiLevelType w:val="multilevel"/>
    <w:tmpl w:val="AA865DF2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751D03"/>
    <w:multiLevelType w:val="multilevel"/>
    <w:tmpl w:val="49CA5B7E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327746"/>
    <w:multiLevelType w:val="multilevel"/>
    <w:tmpl w:val="0524B228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F10980"/>
    <w:multiLevelType w:val="multilevel"/>
    <w:tmpl w:val="27A06872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5F30D9"/>
    <w:multiLevelType w:val="multilevel"/>
    <w:tmpl w:val="4FAABAE2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225EC3"/>
    <w:multiLevelType w:val="multilevel"/>
    <w:tmpl w:val="617097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245852"/>
    <w:multiLevelType w:val="multilevel"/>
    <w:tmpl w:val="39E20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50784B"/>
    <w:multiLevelType w:val="multilevel"/>
    <w:tmpl w:val="36F0EB9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565986"/>
    <w:multiLevelType w:val="multilevel"/>
    <w:tmpl w:val="69AC7A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F66C58"/>
    <w:multiLevelType w:val="multilevel"/>
    <w:tmpl w:val="679A087A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A724D0"/>
    <w:multiLevelType w:val="multilevel"/>
    <w:tmpl w:val="D52ED26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4A1670"/>
    <w:multiLevelType w:val="multilevel"/>
    <w:tmpl w:val="07CC58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7" w15:restartNumberingAfterBreak="0">
    <w:nsid w:val="59DD2B57"/>
    <w:multiLevelType w:val="multilevel"/>
    <w:tmpl w:val="D1BA664A"/>
    <w:lvl w:ilvl="0">
      <w:start w:val="2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6D6760A7"/>
    <w:multiLevelType w:val="multilevel"/>
    <w:tmpl w:val="DCBCC9C2"/>
    <w:lvl w:ilvl="0">
      <w:start w:val="22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0" w:hanging="7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05" w:hanging="73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90" w:hanging="735"/>
      </w:pPr>
      <w:rPr>
        <w:rFonts w:asciiTheme="majorHAnsi" w:eastAsia="MS Mincho" w:hAnsiTheme="majorHAnsi" w:cstheme="minorBidi"/>
      </w:rPr>
    </w:lvl>
    <w:lvl w:ilvl="4">
      <w:start w:val="1"/>
      <w:numFmt w:val="decimal"/>
      <w:lvlText w:val="%1.%2.%3.%4.%5"/>
      <w:lvlJc w:val="left"/>
      <w:pPr>
        <w:ind w:left="3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1800"/>
      </w:pPr>
      <w:rPr>
        <w:rFonts w:hint="default"/>
      </w:rPr>
    </w:lvl>
  </w:abstractNum>
  <w:abstractNum w:abstractNumId="19" w15:restartNumberingAfterBreak="0">
    <w:nsid w:val="70B226B7"/>
    <w:multiLevelType w:val="multilevel"/>
    <w:tmpl w:val="0A6047DE"/>
    <w:lvl w:ilvl="0">
      <w:start w:val="1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4C4C13"/>
    <w:multiLevelType w:val="multilevel"/>
    <w:tmpl w:val="948414B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9703F9"/>
    <w:multiLevelType w:val="hybridMultilevel"/>
    <w:tmpl w:val="027487E4"/>
    <w:lvl w:ilvl="0" w:tplc="89B8B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A81178"/>
    <w:multiLevelType w:val="multilevel"/>
    <w:tmpl w:val="6F56A8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ajorHAnsi" w:eastAsia="MS Mincho" w:hAnsiTheme="majorHAnsi" w:cstheme="minorBid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4B7731"/>
    <w:multiLevelType w:val="multilevel"/>
    <w:tmpl w:val="E852308E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675332"/>
    <w:multiLevelType w:val="multilevel"/>
    <w:tmpl w:val="F8E0594E"/>
    <w:lvl w:ilvl="0">
      <w:start w:val="2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837583"/>
    <w:multiLevelType w:val="multilevel"/>
    <w:tmpl w:val="C6A680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21"/>
  </w:num>
  <w:num w:numId="5">
    <w:abstractNumId w:val="19"/>
  </w:num>
  <w:num w:numId="6">
    <w:abstractNumId w:val="24"/>
  </w:num>
  <w:num w:numId="7">
    <w:abstractNumId w:val="12"/>
  </w:num>
  <w:num w:numId="8">
    <w:abstractNumId w:val="7"/>
  </w:num>
  <w:num w:numId="9">
    <w:abstractNumId w:val="15"/>
  </w:num>
  <w:num w:numId="10">
    <w:abstractNumId w:val="20"/>
  </w:num>
  <w:num w:numId="11">
    <w:abstractNumId w:val="4"/>
  </w:num>
  <w:num w:numId="12">
    <w:abstractNumId w:val="23"/>
  </w:num>
  <w:num w:numId="13">
    <w:abstractNumId w:val="5"/>
  </w:num>
  <w:num w:numId="14">
    <w:abstractNumId w:val="6"/>
  </w:num>
  <w:num w:numId="15">
    <w:abstractNumId w:val="9"/>
  </w:num>
  <w:num w:numId="16">
    <w:abstractNumId w:val="8"/>
  </w:num>
  <w:num w:numId="17">
    <w:abstractNumId w:val="17"/>
  </w:num>
  <w:num w:numId="18">
    <w:abstractNumId w:val="14"/>
  </w:num>
  <w:num w:numId="19">
    <w:abstractNumId w:val="10"/>
  </w:num>
  <w:num w:numId="20">
    <w:abstractNumId w:val="16"/>
  </w:num>
  <w:num w:numId="21">
    <w:abstractNumId w:val="0"/>
  </w:num>
  <w:num w:numId="22">
    <w:abstractNumId w:val="11"/>
  </w:num>
  <w:num w:numId="23">
    <w:abstractNumId w:val="2"/>
  </w:num>
  <w:num w:numId="24">
    <w:abstractNumId w:val="22"/>
  </w:num>
  <w:num w:numId="25">
    <w:abstractNumId w:val="25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D8"/>
    <w:rsid w:val="00000BAA"/>
    <w:rsid w:val="000073AE"/>
    <w:rsid w:val="00017A5A"/>
    <w:rsid w:val="00024A8D"/>
    <w:rsid w:val="00027023"/>
    <w:rsid w:val="00027687"/>
    <w:rsid w:val="00033507"/>
    <w:rsid w:val="00034EFC"/>
    <w:rsid w:val="0004365A"/>
    <w:rsid w:val="0006673E"/>
    <w:rsid w:val="000670DA"/>
    <w:rsid w:val="000673F7"/>
    <w:rsid w:val="00070ED2"/>
    <w:rsid w:val="0008020A"/>
    <w:rsid w:val="000872C6"/>
    <w:rsid w:val="000A7F29"/>
    <w:rsid w:val="000C68D9"/>
    <w:rsid w:val="000C7FFC"/>
    <w:rsid w:val="000D024E"/>
    <w:rsid w:val="000D2679"/>
    <w:rsid w:val="000D2B4F"/>
    <w:rsid w:val="000E0AF8"/>
    <w:rsid w:val="000E3459"/>
    <w:rsid w:val="000E4129"/>
    <w:rsid w:val="000E5853"/>
    <w:rsid w:val="000E7266"/>
    <w:rsid w:val="000F779F"/>
    <w:rsid w:val="001004D2"/>
    <w:rsid w:val="00112E60"/>
    <w:rsid w:val="0013546A"/>
    <w:rsid w:val="00136C6D"/>
    <w:rsid w:val="00136EF2"/>
    <w:rsid w:val="00142121"/>
    <w:rsid w:val="00145D94"/>
    <w:rsid w:val="001528A3"/>
    <w:rsid w:val="00155CA0"/>
    <w:rsid w:val="00157B94"/>
    <w:rsid w:val="001651E8"/>
    <w:rsid w:val="00167759"/>
    <w:rsid w:val="0017413B"/>
    <w:rsid w:val="00184F7A"/>
    <w:rsid w:val="00193022"/>
    <w:rsid w:val="001941B8"/>
    <w:rsid w:val="00194BAC"/>
    <w:rsid w:val="00196C00"/>
    <w:rsid w:val="001A0806"/>
    <w:rsid w:val="001A48B8"/>
    <w:rsid w:val="001B18BE"/>
    <w:rsid w:val="001B4B36"/>
    <w:rsid w:val="001E6501"/>
    <w:rsid w:val="001E74A0"/>
    <w:rsid w:val="001F32BE"/>
    <w:rsid w:val="001F363E"/>
    <w:rsid w:val="00201BA2"/>
    <w:rsid w:val="00201F52"/>
    <w:rsid w:val="00214B06"/>
    <w:rsid w:val="00216785"/>
    <w:rsid w:val="00220038"/>
    <w:rsid w:val="00224AC3"/>
    <w:rsid w:val="00226B41"/>
    <w:rsid w:val="00233FEA"/>
    <w:rsid w:val="00253BE3"/>
    <w:rsid w:val="00255384"/>
    <w:rsid w:val="00256711"/>
    <w:rsid w:val="00260F3A"/>
    <w:rsid w:val="00265618"/>
    <w:rsid w:val="00273785"/>
    <w:rsid w:val="00273808"/>
    <w:rsid w:val="00277106"/>
    <w:rsid w:val="002913A2"/>
    <w:rsid w:val="002A0233"/>
    <w:rsid w:val="002B4AA8"/>
    <w:rsid w:val="002B7551"/>
    <w:rsid w:val="002C4962"/>
    <w:rsid w:val="002D2CBE"/>
    <w:rsid w:val="002D636B"/>
    <w:rsid w:val="002E7B14"/>
    <w:rsid w:val="002F5CB2"/>
    <w:rsid w:val="003058C4"/>
    <w:rsid w:val="00312384"/>
    <w:rsid w:val="003131D8"/>
    <w:rsid w:val="00313897"/>
    <w:rsid w:val="00314155"/>
    <w:rsid w:val="00314C56"/>
    <w:rsid w:val="00323073"/>
    <w:rsid w:val="00331A3D"/>
    <w:rsid w:val="003343AD"/>
    <w:rsid w:val="003355D8"/>
    <w:rsid w:val="00335FF9"/>
    <w:rsid w:val="003467CF"/>
    <w:rsid w:val="003501D6"/>
    <w:rsid w:val="0035028C"/>
    <w:rsid w:val="00352D3E"/>
    <w:rsid w:val="0036047C"/>
    <w:rsid w:val="00374D48"/>
    <w:rsid w:val="003777A7"/>
    <w:rsid w:val="0039000A"/>
    <w:rsid w:val="003A5410"/>
    <w:rsid w:val="003B295A"/>
    <w:rsid w:val="003B456D"/>
    <w:rsid w:val="003D48FC"/>
    <w:rsid w:val="003E5688"/>
    <w:rsid w:val="003F4A64"/>
    <w:rsid w:val="003F63A1"/>
    <w:rsid w:val="0040171B"/>
    <w:rsid w:val="00405EE9"/>
    <w:rsid w:val="00407258"/>
    <w:rsid w:val="00407909"/>
    <w:rsid w:val="00411310"/>
    <w:rsid w:val="00420058"/>
    <w:rsid w:val="00431AEE"/>
    <w:rsid w:val="00442F47"/>
    <w:rsid w:val="004436D1"/>
    <w:rsid w:val="00446E9D"/>
    <w:rsid w:val="0044709D"/>
    <w:rsid w:val="00450B4C"/>
    <w:rsid w:val="00452A0F"/>
    <w:rsid w:val="00453FA6"/>
    <w:rsid w:val="004561C1"/>
    <w:rsid w:val="00463FE3"/>
    <w:rsid w:val="00471A67"/>
    <w:rsid w:val="004732E5"/>
    <w:rsid w:val="00480F79"/>
    <w:rsid w:val="0048311A"/>
    <w:rsid w:val="00484687"/>
    <w:rsid w:val="00491D2A"/>
    <w:rsid w:val="004A1819"/>
    <w:rsid w:val="004B020C"/>
    <w:rsid w:val="004B2433"/>
    <w:rsid w:val="004C06CC"/>
    <w:rsid w:val="004C2E70"/>
    <w:rsid w:val="004D1060"/>
    <w:rsid w:val="004D136B"/>
    <w:rsid w:val="004D1A3F"/>
    <w:rsid w:val="004D4849"/>
    <w:rsid w:val="004E2768"/>
    <w:rsid w:val="004E3AE3"/>
    <w:rsid w:val="004E3AFC"/>
    <w:rsid w:val="004F1022"/>
    <w:rsid w:val="004F321D"/>
    <w:rsid w:val="004F3D6D"/>
    <w:rsid w:val="005037DE"/>
    <w:rsid w:val="00503AC5"/>
    <w:rsid w:val="005062A1"/>
    <w:rsid w:val="00510FAD"/>
    <w:rsid w:val="00513FBD"/>
    <w:rsid w:val="0052061B"/>
    <w:rsid w:val="00522107"/>
    <w:rsid w:val="0053108E"/>
    <w:rsid w:val="005313C3"/>
    <w:rsid w:val="00532129"/>
    <w:rsid w:val="005328B4"/>
    <w:rsid w:val="0053488E"/>
    <w:rsid w:val="00534E5E"/>
    <w:rsid w:val="00536AEB"/>
    <w:rsid w:val="00553565"/>
    <w:rsid w:val="0055407D"/>
    <w:rsid w:val="00557232"/>
    <w:rsid w:val="005578AF"/>
    <w:rsid w:val="00563785"/>
    <w:rsid w:val="005641DE"/>
    <w:rsid w:val="005648CF"/>
    <w:rsid w:val="00567357"/>
    <w:rsid w:val="00582AD5"/>
    <w:rsid w:val="005853E7"/>
    <w:rsid w:val="005925EF"/>
    <w:rsid w:val="00593CBE"/>
    <w:rsid w:val="00595A9B"/>
    <w:rsid w:val="005A19CD"/>
    <w:rsid w:val="005A7275"/>
    <w:rsid w:val="005B0348"/>
    <w:rsid w:val="005C26A3"/>
    <w:rsid w:val="005C7B2B"/>
    <w:rsid w:val="005D169A"/>
    <w:rsid w:val="005E1F64"/>
    <w:rsid w:val="005E2BBF"/>
    <w:rsid w:val="00600A9C"/>
    <w:rsid w:val="00605C65"/>
    <w:rsid w:val="0060679A"/>
    <w:rsid w:val="0060791F"/>
    <w:rsid w:val="00607F51"/>
    <w:rsid w:val="00615755"/>
    <w:rsid w:val="00625C80"/>
    <w:rsid w:val="00630D8C"/>
    <w:rsid w:val="00631140"/>
    <w:rsid w:val="00637EBC"/>
    <w:rsid w:val="00646A54"/>
    <w:rsid w:val="00655899"/>
    <w:rsid w:val="00661BEB"/>
    <w:rsid w:val="00662EA2"/>
    <w:rsid w:val="00664B01"/>
    <w:rsid w:val="00664BD0"/>
    <w:rsid w:val="006678E8"/>
    <w:rsid w:val="00667A38"/>
    <w:rsid w:val="006723FC"/>
    <w:rsid w:val="00677A84"/>
    <w:rsid w:val="00684392"/>
    <w:rsid w:val="00696FE6"/>
    <w:rsid w:val="0069761C"/>
    <w:rsid w:val="006A6324"/>
    <w:rsid w:val="006B27E0"/>
    <w:rsid w:val="006C4B97"/>
    <w:rsid w:val="006C5566"/>
    <w:rsid w:val="006D40B0"/>
    <w:rsid w:val="006D5F37"/>
    <w:rsid w:val="006E46FC"/>
    <w:rsid w:val="006E7FBE"/>
    <w:rsid w:val="006F078E"/>
    <w:rsid w:val="006F1902"/>
    <w:rsid w:val="006F2014"/>
    <w:rsid w:val="006F5B78"/>
    <w:rsid w:val="00704E29"/>
    <w:rsid w:val="00707B66"/>
    <w:rsid w:val="007106FD"/>
    <w:rsid w:val="0071233A"/>
    <w:rsid w:val="0071799F"/>
    <w:rsid w:val="00723933"/>
    <w:rsid w:val="00727390"/>
    <w:rsid w:val="00730983"/>
    <w:rsid w:val="00732A2D"/>
    <w:rsid w:val="007330A5"/>
    <w:rsid w:val="00733F72"/>
    <w:rsid w:val="00743A23"/>
    <w:rsid w:val="007621C6"/>
    <w:rsid w:val="007646AF"/>
    <w:rsid w:val="00765F89"/>
    <w:rsid w:val="00766D06"/>
    <w:rsid w:val="00776A1A"/>
    <w:rsid w:val="00780CB0"/>
    <w:rsid w:val="00784055"/>
    <w:rsid w:val="007928A7"/>
    <w:rsid w:val="00795CC2"/>
    <w:rsid w:val="0079627B"/>
    <w:rsid w:val="007A145E"/>
    <w:rsid w:val="007B6162"/>
    <w:rsid w:val="007B6B88"/>
    <w:rsid w:val="007C323D"/>
    <w:rsid w:val="007C58CA"/>
    <w:rsid w:val="007D77D7"/>
    <w:rsid w:val="007E5805"/>
    <w:rsid w:val="007F112B"/>
    <w:rsid w:val="007F15F7"/>
    <w:rsid w:val="007F2B01"/>
    <w:rsid w:val="007F6107"/>
    <w:rsid w:val="00816A35"/>
    <w:rsid w:val="008267C0"/>
    <w:rsid w:val="008279DE"/>
    <w:rsid w:val="00832301"/>
    <w:rsid w:val="00834316"/>
    <w:rsid w:val="0083583E"/>
    <w:rsid w:val="00853C29"/>
    <w:rsid w:val="00853FFC"/>
    <w:rsid w:val="00861EAA"/>
    <w:rsid w:val="00862D31"/>
    <w:rsid w:val="0086762C"/>
    <w:rsid w:val="00867A48"/>
    <w:rsid w:val="00871DAE"/>
    <w:rsid w:val="00874319"/>
    <w:rsid w:val="00874410"/>
    <w:rsid w:val="00890F18"/>
    <w:rsid w:val="0089224D"/>
    <w:rsid w:val="008A5E7F"/>
    <w:rsid w:val="008B602B"/>
    <w:rsid w:val="008B7CAA"/>
    <w:rsid w:val="008C34E7"/>
    <w:rsid w:val="008C4EC3"/>
    <w:rsid w:val="008C5B32"/>
    <w:rsid w:val="008C7604"/>
    <w:rsid w:val="008E1183"/>
    <w:rsid w:val="008E5E0B"/>
    <w:rsid w:val="008E6AD3"/>
    <w:rsid w:val="008F061F"/>
    <w:rsid w:val="008F2E29"/>
    <w:rsid w:val="008F37B3"/>
    <w:rsid w:val="008F62B2"/>
    <w:rsid w:val="00914368"/>
    <w:rsid w:val="00923B9D"/>
    <w:rsid w:val="009315CF"/>
    <w:rsid w:val="00931E92"/>
    <w:rsid w:val="009437A0"/>
    <w:rsid w:val="00950E24"/>
    <w:rsid w:val="009608F3"/>
    <w:rsid w:val="00962814"/>
    <w:rsid w:val="00971686"/>
    <w:rsid w:val="0097778D"/>
    <w:rsid w:val="00983869"/>
    <w:rsid w:val="00992086"/>
    <w:rsid w:val="00993899"/>
    <w:rsid w:val="0099416F"/>
    <w:rsid w:val="009A24D5"/>
    <w:rsid w:val="009A5B9A"/>
    <w:rsid w:val="009B0C14"/>
    <w:rsid w:val="009C3FF1"/>
    <w:rsid w:val="009C48A7"/>
    <w:rsid w:val="009C50C2"/>
    <w:rsid w:val="009D0C21"/>
    <w:rsid w:val="009D1F36"/>
    <w:rsid w:val="009D4F17"/>
    <w:rsid w:val="009E36B2"/>
    <w:rsid w:val="00A01632"/>
    <w:rsid w:val="00A10131"/>
    <w:rsid w:val="00A16C4D"/>
    <w:rsid w:val="00A27285"/>
    <w:rsid w:val="00A30092"/>
    <w:rsid w:val="00A353FE"/>
    <w:rsid w:val="00A54C93"/>
    <w:rsid w:val="00A737F3"/>
    <w:rsid w:val="00A76455"/>
    <w:rsid w:val="00A8222C"/>
    <w:rsid w:val="00A90909"/>
    <w:rsid w:val="00A9099B"/>
    <w:rsid w:val="00A92AEC"/>
    <w:rsid w:val="00A92B8F"/>
    <w:rsid w:val="00A97297"/>
    <w:rsid w:val="00AA0578"/>
    <w:rsid w:val="00AA424F"/>
    <w:rsid w:val="00AB26A5"/>
    <w:rsid w:val="00AC3277"/>
    <w:rsid w:val="00AC38D8"/>
    <w:rsid w:val="00AD4187"/>
    <w:rsid w:val="00AD5D7D"/>
    <w:rsid w:val="00AE3E6E"/>
    <w:rsid w:val="00AE52F4"/>
    <w:rsid w:val="00AF4EF0"/>
    <w:rsid w:val="00B06C5E"/>
    <w:rsid w:val="00B12F41"/>
    <w:rsid w:val="00B152A9"/>
    <w:rsid w:val="00B20469"/>
    <w:rsid w:val="00B21D73"/>
    <w:rsid w:val="00B21D86"/>
    <w:rsid w:val="00B26AB1"/>
    <w:rsid w:val="00B303B9"/>
    <w:rsid w:val="00B3688D"/>
    <w:rsid w:val="00B44AD5"/>
    <w:rsid w:val="00B554EF"/>
    <w:rsid w:val="00B62E77"/>
    <w:rsid w:val="00B662D3"/>
    <w:rsid w:val="00B80593"/>
    <w:rsid w:val="00B831C5"/>
    <w:rsid w:val="00B8569C"/>
    <w:rsid w:val="00B87F8F"/>
    <w:rsid w:val="00B912CB"/>
    <w:rsid w:val="00B930B6"/>
    <w:rsid w:val="00BA3122"/>
    <w:rsid w:val="00BD21C8"/>
    <w:rsid w:val="00BD315D"/>
    <w:rsid w:val="00BD3EC8"/>
    <w:rsid w:val="00BD7AD0"/>
    <w:rsid w:val="00BE2AEF"/>
    <w:rsid w:val="00BF0203"/>
    <w:rsid w:val="00BF4E4B"/>
    <w:rsid w:val="00C0061E"/>
    <w:rsid w:val="00C13433"/>
    <w:rsid w:val="00C16ADA"/>
    <w:rsid w:val="00C21FBE"/>
    <w:rsid w:val="00C24055"/>
    <w:rsid w:val="00C349AA"/>
    <w:rsid w:val="00C37C24"/>
    <w:rsid w:val="00C4598D"/>
    <w:rsid w:val="00C5468B"/>
    <w:rsid w:val="00C55A8B"/>
    <w:rsid w:val="00C57CC5"/>
    <w:rsid w:val="00C60E69"/>
    <w:rsid w:val="00C61098"/>
    <w:rsid w:val="00C61320"/>
    <w:rsid w:val="00C6799C"/>
    <w:rsid w:val="00C713A5"/>
    <w:rsid w:val="00C753DA"/>
    <w:rsid w:val="00C76257"/>
    <w:rsid w:val="00C76FB1"/>
    <w:rsid w:val="00C8435A"/>
    <w:rsid w:val="00C8492D"/>
    <w:rsid w:val="00C86686"/>
    <w:rsid w:val="00C9522C"/>
    <w:rsid w:val="00CA5982"/>
    <w:rsid w:val="00CA6D84"/>
    <w:rsid w:val="00CB20B2"/>
    <w:rsid w:val="00CB585F"/>
    <w:rsid w:val="00CC43D4"/>
    <w:rsid w:val="00CF0504"/>
    <w:rsid w:val="00CF0938"/>
    <w:rsid w:val="00D04A92"/>
    <w:rsid w:val="00D14B26"/>
    <w:rsid w:val="00D20F38"/>
    <w:rsid w:val="00D24350"/>
    <w:rsid w:val="00D257CE"/>
    <w:rsid w:val="00D30D24"/>
    <w:rsid w:val="00D314C0"/>
    <w:rsid w:val="00D32209"/>
    <w:rsid w:val="00D3465B"/>
    <w:rsid w:val="00D35896"/>
    <w:rsid w:val="00D3682E"/>
    <w:rsid w:val="00D378FC"/>
    <w:rsid w:val="00D409CF"/>
    <w:rsid w:val="00D464AB"/>
    <w:rsid w:val="00D57C79"/>
    <w:rsid w:val="00D63B60"/>
    <w:rsid w:val="00D63FB9"/>
    <w:rsid w:val="00D64C2A"/>
    <w:rsid w:val="00D64DF0"/>
    <w:rsid w:val="00D67AC0"/>
    <w:rsid w:val="00D70349"/>
    <w:rsid w:val="00D70748"/>
    <w:rsid w:val="00D77CAB"/>
    <w:rsid w:val="00D8272F"/>
    <w:rsid w:val="00D867FF"/>
    <w:rsid w:val="00DA31E0"/>
    <w:rsid w:val="00DB122B"/>
    <w:rsid w:val="00DC79CA"/>
    <w:rsid w:val="00DD32F5"/>
    <w:rsid w:val="00DD738F"/>
    <w:rsid w:val="00DE324F"/>
    <w:rsid w:val="00DE5643"/>
    <w:rsid w:val="00DF024C"/>
    <w:rsid w:val="00DF1850"/>
    <w:rsid w:val="00DF37D0"/>
    <w:rsid w:val="00E03CA3"/>
    <w:rsid w:val="00E07E7E"/>
    <w:rsid w:val="00E40585"/>
    <w:rsid w:val="00E428CD"/>
    <w:rsid w:val="00E42EFD"/>
    <w:rsid w:val="00E4322E"/>
    <w:rsid w:val="00E44B29"/>
    <w:rsid w:val="00E45D93"/>
    <w:rsid w:val="00E52868"/>
    <w:rsid w:val="00E55C33"/>
    <w:rsid w:val="00E57755"/>
    <w:rsid w:val="00E65CEC"/>
    <w:rsid w:val="00E7182D"/>
    <w:rsid w:val="00E71BE9"/>
    <w:rsid w:val="00E720C9"/>
    <w:rsid w:val="00E7264F"/>
    <w:rsid w:val="00E7286C"/>
    <w:rsid w:val="00E74134"/>
    <w:rsid w:val="00E76721"/>
    <w:rsid w:val="00E777A6"/>
    <w:rsid w:val="00E80482"/>
    <w:rsid w:val="00E869BD"/>
    <w:rsid w:val="00EA4CDA"/>
    <w:rsid w:val="00EA5E6C"/>
    <w:rsid w:val="00EA7476"/>
    <w:rsid w:val="00EA780C"/>
    <w:rsid w:val="00EB1040"/>
    <w:rsid w:val="00EB42E9"/>
    <w:rsid w:val="00EC3306"/>
    <w:rsid w:val="00ED0259"/>
    <w:rsid w:val="00ED3778"/>
    <w:rsid w:val="00EE1802"/>
    <w:rsid w:val="00EE478D"/>
    <w:rsid w:val="00EE4EDF"/>
    <w:rsid w:val="00EE51CA"/>
    <w:rsid w:val="00EE52CA"/>
    <w:rsid w:val="00EF1E56"/>
    <w:rsid w:val="00EF24CA"/>
    <w:rsid w:val="00EF6B1A"/>
    <w:rsid w:val="00EF799F"/>
    <w:rsid w:val="00F017C9"/>
    <w:rsid w:val="00F05A4D"/>
    <w:rsid w:val="00F05B0C"/>
    <w:rsid w:val="00F0667F"/>
    <w:rsid w:val="00F10900"/>
    <w:rsid w:val="00F11CDE"/>
    <w:rsid w:val="00F1430A"/>
    <w:rsid w:val="00F17948"/>
    <w:rsid w:val="00F20D6C"/>
    <w:rsid w:val="00F26F68"/>
    <w:rsid w:val="00F339C8"/>
    <w:rsid w:val="00F344D2"/>
    <w:rsid w:val="00F460E0"/>
    <w:rsid w:val="00F50F63"/>
    <w:rsid w:val="00F550DB"/>
    <w:rsid w:val="00F55E9B"/>
    <w:rsid w:val="00F611E1"/>
    <w:rsid w:val="00F71AFB"/>
    <w:rsid w:val="00F73D5B"/>
    <w:rsid w:val="00F74B77"/>
    <w:rsid w:val="00F74E44"/>
    <w:rsid w:val="00F80BFC"/>
    <w:rsid w:val="00F82A18"/>
    <w:rsid w:val="00F83686"/>
    <w:rsid w:val="00F83D26"/>
    <w:rsid w:val="00F91D9C"/>
    <w:rsid w:val="00F935AB"/>
    <w:rsid w:val="00F9503F"/>
    <w:rsid w:val="00FA00B0"/>
    <w:rsid w:val="00FA0A12"/>
    <w:rsid w:val="00FB206C"/>
    <w:rsid w:val="00FB24E5"/>
    <w:rsid w:val="00FB76B5"/>
    <w:rsid w:val="00FC0340"/>
    <w:rsid w:val="00FC23D5"/>
    <w:rsid w:val="00FD003B"/>
    <w:rsid w:val="00FD4B47"/>
    <w:rsid w:val="00FD6539"/>
    <w:rsid w:val="00FE0FC1"/>
    <w:rsid w:val="00FF5D0D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2321"/>
  <w15:docId w15:val="{B3975AC9-FC01-43A7-BA08-7091392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D8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1D8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1D8"/>
    <w:pPr>
      <w:ind w:left="720"/>
      <w:contextualSpacing/>
    </w:pPr>
    <w:rPr>
      <w:rFonts w:eastAsiaTheme="minorEastAsia"/>
    </w:rPr>
  </w:style>
  <w:style w:type="character" w:customStyle="1" w:styleId="hps">
    <w:name w:val="hps"/>
    <w:basedOn w:val="DefaultParagraphFont"/>
    <w:rsid w:val="003131D8"/>
    <w:rPr>
      <w:rFonts w:cs="Times New Roman"/>
    </w:rPr>
  </w:style>
  <w:style w:type="paragraph" w:customStyle="1" w:styleId="Default">
    <w:name w:val="Default"/>
    <w:rsid w:val="00313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text-">
    <w:name w:val="ptext-"/>
    <w:rsid w:val="003131D8"/>
    <w:rPr>
      <w:rFonts w:cs="Times New Roman"/>
    </w:rPr>
  </w:style>
  <w:style w:type="paragraph" w:styleId="BodyTextIndent">
    <w:name w:val="Body Text Indent"/>
    <w:basedOn w:val="Normal"/>
    <w:link w:val="BodyTextIndentChar"/>
    <w:rsid w:val="003131D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3"/>
      <w:lang w:val="en-GB" w:eastAsia="de-DE"/>
    </w:rPr>
  </w:style>
  <w:style w:type="character" w:customStyle="1" w:styleId="BodyTextIndentChar">
    <w:name w:val="Body Text Indent Char"/>
    <w:basedOn w:val="DefaultParagraphFont"/>
    <w:link w:val="BodyTextIndent"/>
    <w:rsid w:val="003131D8"/>
    <w:rPr>
      <w:rFonts w:ascii="Arial" w:eastAsia="Times New Roman" w:hAnsi="Arial" w:cs="Arial"/>
      <w:sz w:val="24"/>
      <w:szCs w:val="23"/>
      <w:lang w:val="en-GB" w:eastAsia="de-DE"/>
    </w:rPr>
  </w:style>
  <w:style w:type="paragraph" w:styleId="BodyTextIndent2">
    <w:name w:val="Body Text Indent 2"/>
    <w:basedOn w:val="Normal"/>
    <w:link w:val="BodyTextIndent2Char"/>
    <w:rsid w:val="003131D8"/>
    <w:pPr>
      <w:autoSpaceDE w:val="0"/>
      <w:autoSpaceDN w:val="0"/>
      <w:adjustRightInd w:val="0"/>
      <w:spacing w:after="0" w:line="240" w:lineRule="auto"/>
      <w:ind w:firstLine="540"/>
    </w:pPr>
    <w:rPr>
      <w:rFonts w:ascii="Arial" w:eastAsia="Times New Roman" w:hAnsi="Arial" w:cs="Arial"/>
      <w:sz w:val="24"/>
      <w:szCs w:val="23"/>
      <w:lang w:val="en-GB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3131D8"/>
    <w:rPr>
      <w:rFonts w:ascii="Arial" w:eastAsia="Times New Roman" w:hAnsi="Arial" w:cs="Arial"/>
      <w:sz w:val="24"/>
      <w:szCs w:val="23"/>
      <w:lang w:val="en-GB" w:eastAsia="de-DE"/>
    </w:rPr>
  </w:style>
  <w:style w:type="character" w:styleId="CommentReference">
    <w:name w:val="annotation reference"/>
    <w:basedOn w:val="DefaultParagraphFont"/>
    <w:rsid w:val="003131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31D8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3131D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D8"/>
    <w:rPr>
      <w:rFonts w:ascii="Tahoma" w:hAnsi="Tahoma" w:cs="Tahoma"/>
      <w:sz w:val="16"/>
      <w:szCs w:val="16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899"/>
    <w:pPr>
      <w:spacing w:after="60" w:line="240" w:lineRule="auto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655899"/>
    <w:rPr>
      <w:rFonts w:ascii="Cambria" w:eastAsia="Times New Roman" w:hAnsi="Cambria" w:cs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7CE"/>
    <w:rPr>
      <w:rFonts w:asciiTheme="minorHAnsi" w:eastAsiaTheme="minorHAnsi" w:hAnsiTheme="minorHAnsi" w:cstheme="minorBidi"/>
      <w:b/>
      <w:bCs/>
      <w:lang w:val="sq-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7CE"/>
    <w:rPr>
      <w:rFonts w:ascii="Calibri" w:eastAsia="Times New Roman" w:hAnsi="Calibri" w:cs="Times New Roman"/>
      <w:b/>
      <w:bCs/>
      <w:sz w:val="20"/>
      <w:szCs w:val="20"/>
      <w:lang w:val="sq-AL"/>
    </w:rPr>
  </w:style>
  <w:style w:type="paragraph" w:styleId="Revision">
    <w:name w:val="Revision"/>
    <w:hidden/>
    <w:uiPriority w:val="99"/>
    <w:semiHidden/>
    <w:rsid w:val="00D67AC0"/>
    <w:pPr>
      <w:spacing w:after="0" w:line="240" w:lineRule="auto"/>
    </w:pPr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60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A9C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0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A9C"/>
    <w:rPr>
      <w:lang w:val="sr-Latn-CS"/>
    </w:rPr>
  </w:style>
  <w:style w:type="paragraph" w:styleId="NoSpacing">
    <w:name w:val="No Spacing"/>
    <w:uiPriority w:val="1"/>
    <w:qFormat/>
    <w:rsid w:val="00AF4EF0"/>
    <w:pPr>
      <w:spacing w:after="0" w:line="240" w:lineRule="auto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3430-29E0-4219-99C6-41FB4B09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Avdiu</dc:creator>
  <cp:lastModifiedBy>Fatime Aliu</cp:lastModifiedBy>
  <cp:revision>2</cp:revision>
  <cp:lastPrinted>2019-04-03T07:21:00Z</cp:lastPrinted>
  <dcterms:created xsi:type="dcterms:W3CDTF">2019-05-14T09:11:00Z</dcterms:created>
  <dcterms:modified xsi:type="dcterms:W3CDTF">2019-05-14T09:11:00Z</dcterms:modified>
</cp:coreProperties>
</file>